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Calibri" w:cstheme="minorHAnsi"/>
          <w:sz w:val="24"/>
          <w:szCs w:val="24"/>
        </w:rPr>
        <w:id w:val="-1681421195"/>
        <w:docPartObj>
          <w:docPartGallery w:val="Cover Pages"/>
          <w:docPartUnique/>
        </w:docPartObj>
      </w:sdtPr>
      <w:sdtEndPr/>
      <w:sdtContent>
        <w:p w14:paraId="11C779C7" w14:textId="77777777" w:rsidR="001E6C29" w:rsidRPr="001E6C29" w:rsidRDefault="001E6C29" w:rsidP="001E6C29">
          <w:pPr>
            <w:spacing w:before="120" w:after="120" w:line="240" w:lineRule="auto"/>
            <w:rPr>
              <w:rFonts w:eastAsia="Calibri" w:cstheme="minorHAnsi"/>
              <w:sz w:val="24"/>
              <w:szCs w:val="24"/>
            </w:rPr>
          </w:pPr>
        </w:p>
        <w:p w14:paraId="2C977167" w14:textId="77777777" w:rsidR="001E6C29" w:rsidRPr="001E6C29" w:rsidRDefault="001E6C29" w:rsidP="001E6C29">
          <w:pPr>
            <w:spacing w:before="120" w:after="120" w:line="240" w:lineRule="auto"/>
            <w:rPr>
              <w:rFonts w:eastAsia="Calibri" w:cstheme="minorHAnsi"/>
              <w:sz w:val="24"/>
              <w:szCs w:val="24"/>
            </w:rPr>
          </w:pPr>
        </w:p>
        <w:p w14:paraId="48E65967" w14:textId="77777777" w:rsidR="001E6C29" w:rsidRPr="001E6C29" w:rsidRDefault="001E6C29" w:rsidP="001E6C29">
          <w:pPr>
            <w:spacing w:before="120" w:after="120" w:line="240" w:lineRule="auto"/>
            <w:rPr>
              <w:rFonts w:eastAsia="Calibri" w:cstheme="minorHAnsi"/>
              <w:sz w:val="24"/>
              <w:szCs w:val="24"/>
            </w:rPr>
          </w:pPr>
        </w:p>
        <w:p w14:paraId="4800AE37" w14:textId="77777777" w:rsidR="001E6C29" w:rsidRPr="001E6C29" w:rsidRDefault="001E6C29" w:rsidP="001E6C29">
          <w:pPr>
            <w:spacing w:before="120" w:after="120" w:line="240" w:lineRule="auto"/>
            <w:rPr>
              <w:rFonts w:eastAsia="Calibri" w:cstheme="minorHAnsi"/>
              <w:sz w:val="24"/>
              <w:szCs w:val="24"/>
            </w:rPr>
          </w:pPr>
        </w:p>
        <w:p w14:paraId="5D28601A" w14:textId="6D5D6A2C" w:rsidR="001E6C29" w:rsidRDefault="001E6C29" w:rsidP="001E6C29">
          <w:pPr>
            <w:spacing w:before="120" w:after="120" w:line="240" w:lineRule="auto"/>
            <w:rPr>
              <w:rFonts w:eastAsia="Calibri" w:cstheme="minorHAnsi"/>
              <w:sz w:val="24"/>
              <w:szCs w:val="24"/>
            </w:rPr>
          </w:pPr>
        </w:p>
        <w:p w14:paraId="33BF1684" w14:textId="733FA9B7" w:rsidR="001E6C29" w:rsidRDefault="001E6C29" w:rsidP="001E6C29">
          <w:pPr>
            <w:spacing w:before="120" w:after="120" w:line="240" w:lineRule="auto"/>
            <w:rPr>
              <w:rFonts w:eastAsia="Calibri" w:cstheme="minorHAnsi"/>
              <w:sz w:val="24"/>
              <w:szCs w:val="24"/>
            </w:rPr>
          </w:pPr>
        </w:p>
        <w:p w14:paraId="6C5ECFF5" w14:textId="19B339DB" w:rsidR="00006F1F" w:rsidRDefault="00006F1F" w:rsidP="001E6C29">
          <w:pPr>
            <w:spacing w:before="120" w:after="120" w:line="240" w:lineRule="auto"/>
            <w:rPr>
              <w:rFonts w:eastAsia="Calibri" w:cstheme="minorHAnsi"/>
              <w:sz w:val="24"/>
              <w:szCs w:val="24"/>
            </w:rPr>
          </w:pPr>
        </w:p>
        <w:p w14:paraId="0BBF3D56" w14:textId="09FD8DFC" w:rsidR="00006F1F" w:rsidRDefault="00006F1F" w:rsidP="001E6C29">
          <w:pPr>
            <w:spacing w:before="120" w:after="120" w:line="240" w:lineRule="auto"/>
            <w:rPr>
              <w:rFonts w:eastAsia="Calibri" w:cstheme="minorHAnsi"/>
              <w:sz w:val="24"/>
              <w:szCs w:val="24"/>
            </w:rPr>
          </w:pPr>
        </w:p>
        <w:p w14:paraId="5F3CA8CA" w14:textId="2BDF3F7E" w:rsidR="00006F1F" w:rsidRDefault="00006F1F" w:rsidP="001E6C29">
          <w:pPr>
            <w:spacing w:before="120" w:after="120" w:line="240" w:lineRule="auto"/>
            <w:rPr>
              <w:rFonts w:eastAsia="Calibri" w:cstheme="minorHAnsi"/>
              <w:sz w:val="24"/>
              <w:szCs w:val="24"/>
            </w:rPr>
          </w:pPr>
        </w:p>
        <w:p w14:paraId="2E939BEB" w14:textId="77777777" w:rsidR="00006F1F" w:rsidRDefault="00006F1F" w:rsidP="001E6C29">
          <w:pPr>
            <w:spacing w:before="120" w:after="120" w:line="240" w:lineRule="auto"/>
            <w:rPr>
              <w:rFonts w:eastAsia="Calibri" w:cstheme="minorHAnsi"/>
              <w:sz w:val="24"/>
              <w:szCs w:val="24"/>
            </w:rPr>
          </w:pPr>
        </w:p>
        <w:p w14:paraId="45954240" w14:textId="4F0043B6" w:rsidR="001E6C29" w:rsidRPr="001E6C29" w:rsidRDefault="001E6C29" w:rsidP="001E6C29">
          <w:pPr>
            <w:spacing w:before="120" w:after="120" w:line="240" w:lineRule="auto"/>
            <w:rPr>
              <w:rFonts w:eastAsia="Calibri" w:cstheme="minorHAnsi"/>
              <w:sz w:val="24"/>
              <w:szCs w:val="24"/>
            </w:rPr>
          </w:pPr>
        </w:p>
        <w:p w14:paraId="0A1B7B0E" w14:textId="77777777" w:rsidR="001E6C29" w:rsidRPr="00CE5EE4" w:rsidRDefault="001E6C29" w:rsidP="001E6C29">
          <w:pPr>
            <w:spacing w:before="120" w:after="120" w:line="240" w:lineRule="auto"/>
            <w:jc w:val="center"/>
            <w:rPr>
              <w:rFonts w:eastAsia="Calibri" w:cstheme="minorHAnsi"/>
              <w:b/>
              <w:bCs/>
              <w:smallCaps/>
              <w:color w:val="5B9BD5" w:themeColor="accent1"/>
              <w:spacing w:val="5"/>
              <w:sz w:val="40"/>
              <w:szCs w:val="40"/>
            </w:rPr>
          </w:pPr>
          <w:r w:rsidRPr="00CE5EE4">
            <w:rPr>
              <w:rFonts w:eastAsia="Calibri" w:cstheme="minorHAnsi"/>
              <w:b/>
              <w:bCs/>
              <w:smallCaps/>
              <w:color w:val="5B9BD5" w:themeColor="accent1"/>
              <w:spacing w:val="5"/>
              <w:sz w:val="40"/>
              <w:szCs w:val="40"/>
            </w:rPr>
            <w:t>príručka pre prijímateľa</w:t>
          </w:r>
        </w:p>
        <w:p w14:paraId="5B4C72F2" w14:textId="77777777" w:rsidR="001E6C29" w:rsidRPr="00CE5EE4" w:rsidRDefault="001E6C29" w:rsidP="001E6C29">
          <w:pPr>
            <w:spacing w:before="120" w:after="120" w:line="240" w:lineRule="auto"/>
            <w:jc w:val="center"/>
            <w:rPr>
              <w:rFonts w:eastAsia="Calibri" w:cstheme="minorHAnsi"/>
              <w:b/>
              <w:bCs/>
              <w:smallCaps/>
              <w:color w:val="5B9BD5" w:themeColor="accent1"/>
              <w:spacing w:val="5"/>
              <w:sz w:val="32"/>
              <w:szCs w:val="32"/>
            </w:rPr>
          </w:pPr>
          <w:r w:rsidRPr="00CE5EE4">
            <w:rPr>
              <w:rFonts w:eastAsia="Calibri" w:cstheme="minorHAnsi"/>
              <w:b/>
              <w:bCs/>
              <w:smallCaps/>
              <w:color w:val="5B9BD5" w:themeColor="accent1"/>
              <w:spacing w:val="5"/>
              <w:sz w:val="32"/>
              <w:szCs w:val="32"/>
            </w:rPr>
            <w:t xml:space="preserve">programov fondov pre oblasť vnútorných záležitostí </w:t>
          </w:r>
        </w:p>
        <w:p w14:paraId="72E94F82" w14:textId="77777777" w:rsidR="001E6C29" w:rsidRPr="001E6C29" w:rsidRDefault="001E6C29" w:rsidP="001E6C29">
          <w:pPr>
            <w:keepNext/>
            <w:keepLines/>
            <w:spacing w:before="240" w:after="120"/>
            <w:ind w:left="432" w:hanging="432"/>
            <w:jc w:val="center"/>
            <w:rPr>
              <w:rFonts w:eastAsiaTheme="majorEastAsia" w:cstheme="minorHAnsi"/>
              <w:b/>
              <w:sz w:val="23"/>
              <w:szCs w:val="23"/>
              <w:lang w:eastAsia="sk-SK"/>
            </w:rPr>
          </w:pPr>
          <w:r w:rsidRPr="001E6C29">
            <w:rPr>
              <w:rFonts w:eastAsiaTheme="majorEastAsia" w:cstheme="minorHAnsi"/>
              <w:b/>
              <w:sz w:val="23"/>
              <w:szCs w:val="23"/>
              <w:lang w:eastAsia="sk-SK"/>
            </w:rPr>
            <w:t>Programové obdobie 2021 – 2027</w:t>
          </w:r>
        </w:p>
        <w:p w14:paraId="7B9C1E17" w14:textId="77777777" w:rsidR="001E6C29" w:rsidRPr="001E6C29" w:rsidRDefault="001E6C29" w:rsidP="001E6C29">
          <w:pPr>
            <w:spacing w:before="120" w:after="120" w:line="240" w:lineRule="auto"/>
            <w:jc w:val="both"/>
            <w:rPr>
              <w:rFonts w:eastAsia="Calibri" w:cstheme="minorHAnsi"/>
              <w:b/>
              <w:i/>
              <w:sz w:val="23"/>
              <w:szCs w:val="23"/>
            </w:rPr>
          </w:pPr>
        </w:p>
        <w:p w14:paraId="2F3B5FE7" w14:textId="77777777" w:rsidR="001E6C29" w:rsidRPr="001E6C29" w:rsidRDefault="001E6C29" w:rsidP="001E6C29">
          <w:pPr>
            <w:spacing w:before="120" w:after="120" w:line="240" w:lineRule="auto"/>
            <w:jc w:val="both"/>
            <w:rPr>
              <w:rFonts w:eastAsia="Calibri" w:cstheme="minorHAnsi"/>
              <w:b/>
              <w:i/>
              <w:sz w:val="23"/>
              <w:szCs w:val="23"/>
            </w:rPr>
          </w:pPr>
        </w:p>
        <w:p w14:paraId="13DAEB06" w14:textId="77777777" w:rsidR="001E6C29" w:rsidRPr="001E6C29" w:rsidRDefault="001E6C29" w:rsidP="001E6C29">
          <w:pPr>
            <w:spacing w:before="120" w:after="120" w:line="240" w:lineRule="auto"/>
            <w:jc w:val="center"/>
            <w:rPr>
              <w:rFonts w:eastAsia="Calibri" w:cstheme="minorHAnsi"/>
              <w:b/>
              <w:sz w:val="21"/>
              <w:szCs w:val="21"/>
            </w:rPr>
          </w:pPr>
          <w:r w:rsidRPr="001E6C29">
            <w:rPr>
              <w:rFonts w:eastAsia="Calibri" w:cstheme="minorHAnsi"/>
              <w:b/>
              <w:sz w:val="21"/>
              <w:szCs w:val="21"/>
            </w:rPr>
            <w:t>Fond pre azyl, migráciu a integráciu (AMIF)</w:t>
          </w:r>
        </w:p>
        <w:p w14:paraId="5077114E" w14:textId="77777777" w:rsidR="001E6C29" w:rsidRPr="001E6C29" w:rsidRDefault="001E6C29" w:rsidP="001E6C29">
          <w:pPr>
            <w:spacing w:before="120" w:after="120" w:line="240" w:lineRule="auto"/>
            <w:jc w:val="center"/>
            <w:rPr>
              <w:rFonts w:eastAsia="Calibri" w:cstheme="minorHAnsi"/>
              <w:b/>
              <w:sz w:val="21"/>
              <w:szCs w:val="21"/>
            </w:rPr>
          </w:pPr>
          <w:r w:rsidRPr="001E6C29">
            <w:rPr>
              <w:rFonts w:eastAsia="Calibri" w:cstheme="minorHAnsi"/>
              <w:b/>
              <w:sz w:val="21"/>
              <w:szCs w:val="21"/>
            </w:rPr>
            <w:t>Fond pre vnútornú bezpečnosť (ISF)</w:t>
          </w:r>
        </w:p>
        <w:p w14:paraId="02DFCC29" w14:textId="77777777" w:rsidR="001E6C29" w:rsidRPr="001E6C29" w:rsidRDefault="001E6C29" w:rsidP="001E6C29">
          <w:pPr>
            <w:spacing w:before="120" w:after="120" w:line="240" w:lineRule="auto"/>
            <w:jc w:val="center"/>
            <w:rPr>
              <w:rFonts w:eastAsia="Calibri" w:cstheme="minorHAnsi"/>
              <w:b/>
              <w:sz w:val="21"/>
              <w:szCs w:val="21"/>
            </w:rPr>
          </w:pPr>
          <w:r w:rsidRPr="001E6C29">
            <w:rPr>
              <w:rFonts w:eastAsia="Calibri" w:cstheme="minorHAnsi"/>
              <w:b/>
              <w:sz w:val="21"/>
              <w:szCs w:val="21"/>
            </w:rPr>
            <w:t>Nástroj finančnej podpory na riadenie hraníc a vízovú politiku (BMVI)</w:t>
          </w:r>
        </w:p>
        <w:p w14:paraId="5EA7E6CF" w14:textId="77777777" w:rsidR="001E6C29" w:rsidRPr="001E6C29" w:rsidRDefault="001E6C29" w:rsidP="001E6C29">
          <w:pPr>
            <w:spacing w:before="120" w:after="120" w:line="240" w:lineRule="auto"/>
            <w:jc w:val="center"/>
            <w:rPr>
              <w:rFonts w:eastAsia="Calibri" w:cstheme="minorHAnsi"/>
              <w:b/>
              <w:color w:val="1F4E79" w:themeColor="accent1" w:themeShade="80"/>
              <w:sz w:val="23"/>
              <w:szCs w:val="23"/>
            </w:rPr>
          </w:pPr>
        </w:p>
        <w:p w14:paraId="6A4E6997" w14:textId="76617419" w:rsidR="001E6C29" w:rsidRDefault="001E6C29" w:rsidP="001E6C29">
          <w:pPr>
            <w:spacing w:before="120" w:after="120" w:line="240" w:lineRule="auto"/>
            <w:jc w:val="both"/>
            <w:rPr>
              <w:rFonts w:ascii="Verdana" w:eastAsia="Calibri" w:hAnsi="Verdana" w:cs="Times New Roman"/>
              <w:b/>
              <w:color w:val="1F4E79" w:themeColor="accent1" w:themeShade="80"/>
              <w:sz w:val="23"/>
              <w:szCs w:val="23"/>
            </w:rPr>
          </w:pPr>
        </w:p>
        <w:p w14:paraId="13AFEAC8" w14:textId="7D92D211" w:rsidR="00ED66D8" w:rsidRDefault="00ED66D8" w:rsidP="001E6C29">
          <w:pPr>
            <w:spacing w:before="120" w:after="120" w:line="240" w:lineRule="auto"/>
            <w:jc w:val="both"/>
            <w:rPr>
              <w:rFonts w:ascii="Verdana" w:eastAsia="Calibri" w:hAnsi="Verdana" w:cs="Times New Roman"/>
              <w:b/>
              <w:color w:val="1F4E79" w:themeColor="accent1" w:themeShade="80"/>
              <w:sz w:val="23"/>
              <w:szCs w:val="23"/>
            </w:rPr>
          </w:pPr>
        </w:p>
        <w:p w14:paraId="0491D51C" w14:textId="1EECED99" w:rsidR="00ED66D8" w:rsidRDefault="00ED66D8" w:rsidP="001E6C29">
          <w:pPr>
            <w:spacing w:before="120" w:after="120" w:line="240" w:lineRule="auto"/>
            <w:jc w:val="both"/>
            <w:rPr>
              <w:rFonts w:ascii="Verdana" w:eastAsia="Calibri" w:hAnsi="Verdana" w:cs="Times New Roman"/>
              <w:b/>
              <w:color w:val="1F4E79" w:themeColor="accent1" w:themeShade="80"/>
              <w:sz w:val="23"/>
              <w:szCs w:val="23"/>
            </w:rPr>
          </w:pPr>
        </w:p>
        <w:p w14:paraId="0263BC62" w14:textId="0D8F4E3E" w:rsidR="00006F1F" w:rsidRDefault="00006F1F" w:rsidP="001E6C29">
          <w:pPr>
            <w:spacing w:before="120" w:after="120" w:line="240" w:lineRule="auto"/>
            <w:jc w:val="both"/>
            <w:rPr>
              <w:rFonts w:ascii="Verdana" w:eastAsia="Calibri" w:hAnsi="Verdana" w:cs="Times New Roman"/>
              <w:b/>
              <w:color w:val="1F4E79" w:themeColor="accent1" w:themeShade="80"/>
              <w:sz w:val="23"/>
              <w:szCs w:val="23"/>
            </w:rPr>
          </w:pPr>
        </w:p>
        <w:p w14:paraId="4DB94D54" w14:textId="4C5C755A" w:rsidR="00006F1F" w:rsidRDefault="00006F1F" w:rsidP="001E6C29">
          <w:pPr>
            <w:spacing w:before="120" w:after="120" w:line="240" w:lineRule="auto"/>
            <w:jc w:val="both"/>
            <w:rPr>
              <w:rFonts w:ascii="Verdana" w:eastAsia="Calibri" w:hAnsi="Verdana" w:cs="Times New Roman"/>
              <w:b/>
              <w:color w:val="1F4E79" w:themeColor="accent1" w:themeShade="80"/>
              <w:sz w:val="23"/>
              <w:szCs w:val="23"/>
            </w:rPr>
          </w:pPr>
        </w:p>
        <w:p w14:paraId="120EE8EC" w14:textId="6D83F7CB" w:rsidR="00006F1F" w:rsidRDefault="00006F1F" w:rsidP="001E6C29">
          <w:pPr>
            <w:spacing w:before="120" w:after="120" w:line="240" w:lineRule="auto"/>
            <w:jc w:val="both"/>
            <w:rPr>
              <w:rFonts w:ascii="Verdana" w:eastAsia="Calibri" w:hAnsi="Verdana" w:cs="Times New Roman"/>
              <w:b/>
              <w:color w:val="1F4E79" w:themeColor="accent1" w:themeShade="80"/>
              <w:sz w:val="23"/>
              <w:szCs w:val="23"/>
            </w:rPr>
          </w:pPr>
          <w:bookmarkStart w:id="0" w:name="_GoBack"/>
          <w:bookmarkEnd w:id="0"/>
        </w:p>
        <w:p w14:paraId="7AC608D3" w14:textId="7227A624" w:rsidR="00006F1F" w:rsidRDefault="00006F1F" w:rsidP="001E6C29">
          <w:pPr>
            <w:spacing w:before="120" w:after="120" w:line="240" w:lineRule="auto"/>
            <w:jc w:val="both"/>
            <w:rPr>
              <w:rFonts w:ascii="Verdana" w:eastAsia="Calibri" w:hAnsi="Verdana" w:cs="Times New Roman"/>
              <w:b/>
              <w:color w:val="1F4E79" w:themeColor="accent1" w:themeShade="80"/>
              <w:sz w:val="23"/>
              <w:szCs w:val="23"/>
            </w:rPr>
          </w:pPr>
        </w:p>
        <w:p w14:paraId="761DB6E0" w14:textId="77777777" w:rsidR="00006F1F" w:rsidRDefault="00006F1F" w:rsidP="001E6C29">
          <w:pPr>
            <w:spacing w:before="120" w:after="120" w:line="240" w:lineRule="auto"/>
            <w:jc w:val="both"/>
            <w:rPr>
              <w:rFonts w:ascii="Verdana" w:eastAsia="Calibri" w:hAnsi="Verdana" w:cs="Times New Roman"/>
              <w:b/>
              <w:color w:val="1F4E79" w:themeColor="accent1" w:themeShade="80"/>
              <w:sz w:val="23"/>
              <w:szCs w:val="23"/>
            </w:rPr>
          </w:pPr>
        </w:p>
        <w:p w14:paraId="76FF0837" w14:textId="77777777" w:rsidR="00ED66D8" w:rsidRPr="001E6C29" w:rsidRDefault="00ED66D8" w:rsidP="001E6C29">
          <w:pPr>
            <w:spacing w:before="120" w:after="120" w:line="240" w:lineRule="auto"/>
            <w:jc w:val="both"/>
            <w:rPr>
              <w:rFonts w:ascii="Verdana" w:eastAsia="Calibri" w:hAnsi="Verdana" w:cs="Times New Roman"/>
              <w:b/>
              <w:color w:val="1F4E79" w:themeColor="accent1" w:themeShade="80"/>
              <w:sz w:val="23"/>
              <w:szCs w:val="23"/>
            </w:rPr>
          </w:pPr>
        </w:p>
        <w:p w14:paraId="518EE674" w14:textId="77777777" w:rsidR="00F253C8" w:rsidRPr="00F16C1B" w:rsidRDefault="00F253C8" w:rsidP="00F253C8">
          <w:pPr>
            <w:tabs>
              <w:tab w:val="left" w:pos="6804"/>
            </w:tabs>
            <w:spacing w:after="0" w:line="276" w:lineRule="auto"/>
            <w:ind w:left="720" w:hanging="578"/>
            <w:jc w:val="both"/>
            <w:rPr>
              <w:rFonts w:cstheme="minorHAnsi"/>
              <w:bCs/>
              <w:sz w:val="20"/>
              <w:szCs w:val="18"/>
            </w:rPr>
          </w:pPr>
        </w:p>
        <w:p w14:paraId="566369BE" w14:textId="77777777" w:rsidR="00F253C8" w:rsidRPr="00F16C1B" w:rsidRDefault="00F253C8" w:rsidP="00F253C8">
          <w:pPr>
            <w:rPr>
              <w:rFonts w:cstheme="minorHAnsi"/>
              <w:sz w:val="24"/>
              <w:szCs w:val="24"/>
            </w:rPr>
          </w:pPr>
        </w:p>
        <w:p w14:paraId="3EDC73F7" w14:textId="46219277" w:rsidR="00F253C8" w:rsidRPr="00F16C1B" w:rsidRDefault="00F253C8" w:rsidP="00F253C8">
          <w:pPr>
            <w:spacing w:after="120" w:line="240" w:lineRule="auto"/>
            <w:jc w:val="center"/>
            <w:rPr>
              <w:rFonts w:cstheme="minorHAnsi"/>
              <w:b/>
              <w:bCs/>
              <w:sz w:val="21"/>
              <w:szCs w:val="21"/>
            </w:rPr>
          </w:pPr>
          <w:r w:rsidRPr="00303885">
            <w:rPr>
              <w:rFonts w:cstheme="minorHAnsi"/>
              <w:b/>
              <w:bCs/>
              <w:sz w:val="21"/>
              <w:szCs w:val="21"/>
            </w:rPr>
            <w:t xml:space="preserve">Verzia </w:t>
          </w:r>
          <w:r w:rsidR="0065312A" w:rsidRPr="00303885">
            <w:rPr>
              <w:rFonts w:cstheme="minorHAnsi"/>
              <w:b/>
              <w:bCs/>
              <w:sz w:val="21"/>
              <w:szCs w:val="21"/>
            </w:rPr>
            <w:t>2.</w:t>
          </w:r>
          <w:ins w:id="1" w:author="Autor" w:date="2025-06-27T14:32:00Z">
            <w:r w:rsidR="00681F70" w:rsidRPr="00303885">
              <w:rPr>
                <w:rFonts w:cstheme="minorHAnsi"/>
                <w:b/>
                <w:bCs/>
                <w:sz w:val="21"/>
                <w:szCs w:val="21"/>
              </w:rPr>
              <w:t>2</w:t>
            </w:r>
          </w:ins>
          <w:del w:id="2" w:author="Autor" w:date="2025-06-27T14:32:00Z">
            <w:r w:rsidR="00362A19" w:rsidRPr="00303885" w:rsidDel="00681F70">
              <w:rPr>
                <w:rFonts w:cstheme="minorHAnsi"/>
                <w:b/>
                <w:bCs/>
                <w:sz w:val="21"/>
                <w:szCs w:val="21"/>
              </w:rPr>
              <w:delText>1</w:delText>
            </w:r>
          </w:del>
          <w:r w:rsidRPr="00303885">
            <w:rPr>
              <w:rFonts w:cstheme="minorHAnsi"/>
              <w:b/>
              <w:bCs/>
              <w:sz w:val="21"/>
              <w:szCs w:val="21"/>
            </w:rPr>
            <w:t xml:space="preserve">; </w:t>
          </w:r>
          <w:r w:rsidR="00F2019C" w:rsidRPr="00E26760">
            <w:rPr>
              <w:rFonts w:cstheme="minorHAnsi"/>
              <w:b/>
              <w:bCs/>
              <w:sz w:val="21"/>
              <w:szCs w:val="21"/>
            </w:rPr>
            <w:t xml:space="preserve">  </w:t>
          </w:r>
          <w:r w:rsidRPr="00ED7585">
            <w:rPr>
              <w:rFonts w:cstheme="minorHAnsi"/>
              <w:b/>
              <w:bCs/>
              <w:sz w:val="21"/>
              <w:szCs w:val="21"/>
            </w:rPr>
            <w:t xml:space="preserve">platnosť od: </w:t>
          </w:r>
          <w:ins w:id="3" w:author="Autor" w:date="2025-08-04T10:22:00Z">
            <w:r w:rsidR="00C03008">
              <w:rPr>
                <w:rFonts w:cstheme="minorHAnsi"/>
                <w:b/>
                <w:bCs/>
                <w:sz w:val="21"/>
                <w:szCs w:val="21"/>
              </w:rPr>
              <w:t>1.08.</w:t>
            </w:r>
          </w:ins>
          <w:del w:id="4" w:author="Autor" w:date="2025-06-27T14:33:00Z">
            <w:r w:rsidR="00E265E9" w:rsidRPr="00BF0368" w:rsidDel="00681F70">
              <w:rPr>
                <w:rFonts w:cstheme="minorHAnsi"/>
                <w:b/>
                <w:bCs/>
                <w:sz w:val="21"/>
                <w:szCs w:val="21"/>
              </w:rPr>
              <w:delText>28.03.</w:delText>
            </w:r>
          </w:del>
          <w:r w:rsidR="00E265E9" w:rsidRPr="00BF0368">
            <w:rPr>
              <w:rFonts w:cstheme="minorHAnsi"/>
              <w:b/>
              <w:bCs/>
              <w:sz w:val="21"/>
              <w:szCs w:val="21"/>
            </w:rPr>
            <w:t>2025</w:t>
          </w:r>
          <w:r w:rsidR="00535D5D" w:rsidRPr="00BF0368">
            <w:rPr>
              <w:rFonts w:cstheme="minorHAnsi"/>
              <w:b/>
              <w:bCs/>
              <w:sz w:val="21"/>
              <w:szCs w:val="21"/>
            </w:rPr>
            <w:t xml:space="preserve">  </w:t>
          </w:r>
          <w:r w:rsidR="00E265E9" w:rsidRPr="00A90750">
            <w:rPr>
              <w:rFonts w:cstheme="minorHAnsi"/>
              <w:b/>
              <w:bCs/>
              <w:sz w:val="21"/>
              <w:szCs w:val="21"/>
            </w:rPr>
            <w:t xml:space="preserve">    </w:t>
          </w:r>
          <w:r w:rsidRPr="00CD37CC">
            <w:rPr>
              <w:rFonts w:cstheme="minorHAnsi"/>
              <w:b/>
              <w:bCs/>
              <w:sz w:val="21"/>
              <w:szCs w:val="21"/>
            </w:rPr>
            <w:t>účinnosť od:</w:t>
          </w:r>
          <w:r w:rsidR="00F2019C" w:rsidRPr="009F1099">
            <w:rPr>
              <w:rFonts w:cstheme="minorHAnsi"/>
              <w:b/>
              <w:bCs/>
              <w:sz w:val="21"/>
              <w:szCs w:val="21"/>
            </w:rPr>
            <w:t xml:space="preserve"> </w:t>
          </w:r>
          <w:ins w:id="5" w:author="Autor" w:date="2025-08-04T10:22:00Z">
            <w:r w:rsidR="00C03008">
              <w:rPr>
                <w:rFonts w:cstheme="minorHAnsi"/>
                <w:b/>
                <w:bCs/>
                <w:sz w:val="21"/>
                <w:szCs w:val="21"/>
              </w:rPr>
              <w:t>4.08.</w:t>
            </w:r>
          </w:ins>
          <w:del w:id="6" w:author="Autor" w:date="2025-06-27T14:33:00Z">
            <w:r w:rsidR="00E265E9" w:rsidRPr="00855F7B" w:rsidDel="00681F70">
              <w:rPr>
                <w:rFonts w:cstheme="minorHAnsi"/>
                <w:b/>
                <w:bCs/>
                <w:sz w:val="21"/>
                <w:szCs w:val="21"/>
              </w:rPr>
              <w:delText>01.04.</w:delText>
            </w:r>
          </w:del>
          <w:r w:rsidR="00E265E9" w:rsidRPr="00855F7B">
            <w:rPr>
              <w:rFonts w:cstheme="minorHAnsi"/>
              <w:b/>
              <w:bCs/>
              <w:sz w:val="21"/>
              <w:szCs w:val="21"/>
            </w:rPr>
            <w:t>2025</w:t>
          </w:r>
        </w:p>
        <w:p w14:paraId="11E24EAB" w14:textId="11674E67" w:rsidR="001E6C29" w:rsidRPr="00CE5EE4" w:rsidRDefault="00C03008" w:rsidP="00CE5EE4">
          <w:pPr>
            <w:spacing w:before="120" w:after="120" w:line="240" w:lineRule="auto"/>
            <w:rPr>
              <w:rFonts w:ascii="Times New Roman" w:eastAsia="Calibri" w:hAnsi="Times New Roman" w:cs="Times New Roman"/>
              <w:b/>
              <w:bCs/>
              <w:sz w:val="21"/>
              <w:szCs w:val="21"/>
            </w:rPr>
          </w:pPr>
        </w:p>
      </w:sdtContent>
    </w:sdt>
    <w:sdt>
      <w:sdtPr>
        <w:rPr>
          <w:rFonts w:eastAsia="Calibri" w:cstheme="minorHAnsi"/>
          <w:sz w:val="24"/>
          <w:szCs w:val="24"/>
        </w:rPr>
        <w:id w:val="785010418"/>
        <w:docPartObj>
          <w:docPartGallery w:val="Table of Contents"/>
          <w:docPartUnique/>
        </w:docPartObj>
      </w:sdtPr>
      <w:sdtEndPr>
        <w:rPr>
          <w:b/>
          <w:bCs/>
          <w:highlight w:val="yellow"/>
        </w:rPr>
      </w:sdtEndPr>
      <w:sdtContent>
        <w:p w14:paraId="5ABDE15A" w14:textId="42A77536" w:rsidR="002573A7" w:rsidRPr="005068DA" w:rsidRDefault="002573A7" w:rsidP="00F930E0">
          <w:pPr>
            <w:keepNext/>
            <w:keepLines/>
            <w:spacing w:before="240" w:after="120"/>
            <w:jc w:val="center"/>
            <w:rPr>
              <w:rFonts w:eastAsia="Calibri" w:cstheme="minorHAnsi"/>
              <w:color w:val="00B050"/>
              <w:sz w:val="28"/>
              <w:szCs w:val="28"/>
            </w:rPr>
          </w:pPr>
          <w:r w:rsidRPr="005068DA">
            <w:rPr>
              <w:rFonts w:eastAsiaTheme="majorEastAsia" w:cstheme="minorHAnsi"/>
              <w:b/>
              <w:color w:val="00B050"/>
              <w:sz w:val="28"/>
              <w:szCs w:val="28"/>
              <w:lang w:eastAsia="sk-SK"/>
            </w:rPr>
            <w:t>Obsah</w:t>
          </w:r>
        </w:p>
        <w:p w14:paraId="4531ECCF" w14:textId="6360DBE1" w:rsidR="00C378C6" w:rsidRPr="002F307B" w:rsidRDefault="002573A7">
          <w:pPr>
            <w:pStyle w:val="Obsah1"/>
            <w:rPr>
              <w:rFonts w:eastAsiaTheme="minorEastAsia" w:cstheme="minorBidi"/>
              <w:noProof/>
              <w:lang w:eastAsia="sk-SK"/>
            </w:rPr>
          </w:pPr>
          <w:r w:rsidRPr="002F307B">
            <w:fldChar w:fldCharType="begin"/>
          </w:r>
          <w:r w:rsidRPr="002F307B">
            <w:instrText xml:space="preserve"> TOC \o "1-3" \h \z \u </w:instrText>
          </w:r>
          <w:r w:rsidRPr="002F307B">
            <w:fldChar w:fldCharType="separate"/>
          </w:r>
          <w:hyperlink w:anchor="_Toc158898180" w:history="1">
            <w:r w:rsidR="00C378C6" w:rsidRPr="002F307B">
              <w:rPr>
                <w:rStyle w:val="Hypertextovprepojenie"/>
                <w:rFonts w:eastAsiaTheme="majorEastAsia"/>
                <w:b/>
                <w:noProof/>
                <w:lang w:eastAsia="sk-SK"/>
              </w:rPr>
              <w:t>Zoznam skratiek a skrátených názvov</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_Toc158898180 \h </w:instrText>
            </w:r>
            <w:r w:rsidR="00C378C6" w:rsidRPr="002F307B">
              <w:rPr>
                <w:noProof/>
                <w:webHidden/>
              </w:rPr>
            </w:r>
            <w:r w:rsidR="00C378C6" w:rsidRPr="002F307B">
              <w:rPr>
                <w:noProof/>
                <w:webHidden/>
              </w:rPr>
              <w:fldChar w:fldCharType="separate"/>
            </w:r>
            <w:r w:rsidR="00D802B0">
              <w:rPr>
                <w:noProof/>
                <w:webHidden/>
              </w:rPr>
              <w:t>4</w:t>
            </w:r>
            <w:r w:rsidR="00C378C6" w:rsidRPr="002F307B">
              <w:rPr>
                <w:noProof/>
                <w:webHidden/>
              </w:rPr>
              <w:fldChar w:fldCharType="end"/>
            </w:r>
          </w:hyperlink>
        </w:p>
        <w:p w14:paraId="2756A6BB" w14:textId="36AABC4A" w:rsidR="00C378C6" w:rsidRPr="002F307B" w:rsidRDefault="00C03008">
          <w:pPr>
            <w:pStyle w:val="Obsah1"/>
            <w:tabs>
              <w:tab w:val="left" w:pos="480"/>
            </w:tabs>
            <w:rPr>
              <w:rFonts w:eastAsiaTheme="minorEastAsia" w:cstheme="minorBidi"/>
              <w:noProof/>
              <w:lang w:eastAsia="sk-SK"/>
            </w:rPr>
          </w:pPr>
          <w:hyperlink w:anchor="_Toc158898182" w:history="1">
            <w:r w:rsidR="00C378C6" w:rsidRPr="002F307B">
              <w:rPr>
                <w:rStyle w:val="Hypertextovprepojenie"/>
                <w:rFonts w:eastAsiaTheme="majorEastAsia"/>
                <w:b/>
                <w:noProof/>
              </w:rPr>
              <w:t>1</w:t>
            </w:r>
            <w:r w:rsidR="00C378C6" w:rsidRPr="002F307B">
              <w:rPr>
                <w:rFonts w:eastAsiaTheme="minorEastAsia" w:cstheme="minorBidi"/>
                <w:noProof/>
                <w:lang w:eastAsia="sk-SK"/>
              </w:rPr>
              <w:tab/>
            </w:r>
            <w:r w:rsidR="00C378C6" w:rsidRPr="002F307B">
              <w:rPr>
                <w:rStyle w:val="Hypertextovprepojenie"/>
                <w:rFonts w:eastAsiaTheme="majorEastAsia"/>
                <w:b/>
                <w:noProof/>
              </w:rPr>
              <w:t>Úvod</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_Toc158898182 \h </w:instrText>
            </w:r>
            <w:r w:rsidR="00C378C6" w:rsidRPr="002F307B">
              <w:rPr>
                <w:noProof/>
                <w:webHidden/>
              </w:rPr>
            </w:r>
            <w:r w:rsidR="00C378C6" w:rsidRPr="002F307B">
              <w:rPr>
                <w:noProof/>
                <w:webHidden/>
              </w:rPr>
              <w:fldChar w:fldCharType="separate"/>
            </w:r>
            <w:r w:rsidR="00D802B0">
              <w:rPr>
                <w:noProof/>
                <w:webHidden/>
              </w:rPr>
              <w:t>6</w:t>
            </w:r>
            <w:r w:rsidR="00C378C6" w:rsidRPr="002F307B">
              <w:rPr>
                <w:noProof/>
                <w:webHidden/>
              </w:rPr>
              <w:fldChar w:fldCharType="end"/>
            </w:r>
          </w:hyperlink>
        </w:p>
        <w:p w14:paraId="42470C21" w14:textId="383CD619" w:rsidR="00C378C6" w:rsidRPr="002F307B" w:rsidRDefault="00C03008">
          <w:pPr>
            <w:pStyle w:val="Obsah1"/>
            <w:tabs>
              <w:tab w:val="left" w:pos="480"/>
            </w:tabs>
            <w:rPr>
              <w:rFonts w:eastAsiaTheme="minorEastAsia" w:cstheme="minorBidi"/>
              <w:noProof/>
              <w:lang w:eastAsia="sk-SK"/>
            </w:rPr>
          </w:pPr>
          <w:hyperlink w:anchor="_Toc158898183" w:history="1">
            <w:r w:rsidR="00C378C6" w:rsidRPr="002F307B">
              <w:rPr>
                <w:rStyle w:val="Hypertextovprepojenie"/>
                <w:rFonts w:eastAsiaTheme="majorEastAsia"/>
                <w:b/>
                <w:noProof/>
              </w:rPr>
              <w:t>2</w:t>
            </w:r>
            <w:r w:rsidR="00C378C6" w:rsidRPr="002F307B">
              <w:rPr>
                <w:rFonts w:eastAsiaTheme="minorEastAsia" w:cstheme="minorBidi"/>
                <w:noProof/>
                <w:lang w:eastAsia="sk-SK"/>
              </w:rPr>
              <w:tab/>
            </w:r>
            <w:r w:rsidR="00C378C6" w:rsidRPr="002F307B">
              <w:rPr>
                <w:rStyle w:val="Hypertextovprepojenie"/>
                <w:rFonts w:eastAsiaTheme="majorEastAsia"/>
                <w:b/>
                <w:noProof/>
              </w:rPr>
              <w:t>Komunikácia zmluvných strán a doručovanie</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_Toc158898183 \h </w:instrText>
            </w:r>
            <w:r w:rsidR="00C378C6" w:rsidRPr="002F307B">
              <w:rPr>
                <w:noProof/>
                <w:webHidden/>
              </w:rPr>
            </w:r>
            <w:r w:rsidR="00C378C6" w:rsidRPr="002F307B">
              <w:rPr>
                <w:noProof/>
                <w:webHidden/>
              </w:rPr>
              <w:fldChar w:fldCharType="separate"/>
            </w:r>
            <w:r w:rsidR="00D802B0">
              <w:rPr>
                <w:noProof/>
                <w:webHidden/>
              </w:rPr>
              <w:t>7</w:t>
            </w:r>
            <w:r w:rsidR="00C378C6" w:rsidRPr="002F307B">
              <w:rPr>
                <w:noProof/>
                <w:webHidden/>
              </w:rPr>
              <w:fldChar w:fldCharType="end"/>
            </w:r>
          </w:hyperlink>
        </w:p>
        <w:p w14:paraId="3AA930AB" w14:textId="5BD80DF8" w:rsidR="00C378C6" w:rsidRPr="002F307B" w:rsidRDefault="00C03008">
          <w:pPr>
            <w:pStyle w:val="Obsah1"/>
            <w:tabs>
              <w:tab w:val="left" w:pos="480"/>
            </w:tabs>
            <w:rPr>
              <w:rFonts w:eastAsiaTheme="minorEastAsia" w:cstheme="minorBidi"/>
              <w:noProof/>
              <w:lang w:eastAsia="sk-SK"/>
            </w:rPr>
          </w:pPr>
          <w:hyperlink w:anchor="_Toc158898184" w:history="1">
            <w:r w:rsidR="00C378C6" w:rsidRPr="002F307B">
              <w:rPr>
                <w:rStyle w:val="Hypertextovprepojenie"/>
                <w:rFonts w:eastAsiaTheme="majorEastAsia"/>
                <w:b/>
                <w:noProof/>
                <w:lang w:eastAsia="sk-SK"/>
              </w:rPr>
              <w:t>3</w:t>
            </w:r>
            <w:r w:rsidR="00C378C6" w:rsidRPr="002F307B">
              <w:rPr>
                <w:rFonts w:eastAsiaTheme="minorEastAsia" w:cstheme="minorBidi"/>
                <w:noProof/>
                <w:lang w:eastAsia="sk-SK"/>
              </w:rPr>
              <w:tab/>
            </w:r>
            <w:r w:rsidR="00C378C6" w:rsidRPr="002F307B">
              <w:rPr>
                <w:rStyle w:val="Hypertextovprepojenie"/>
                <w:rFonts w:eastAsiaTheme="majorEastAsia"/>
                <w:b/>
                <w:noProof/>
                <w:lang w:eastAsia="sk-SK"/>
              </w:rPr>
              <w:t>Implementácia projektu</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_Toc158898184 \h </w:instrText>
            </w:r>
            <w:r w:rsidR="00C378C6" w:rsidRPr="002F307B">
              <w:rPr>
                <w:noProof/>
                <w:webHidden/>
              </w:rPr>
            </w:r>
            <w:r w:rsidR="00C378C6" w:rsidRPr="002F307B">
              <w:rPr>
                <w:noProof/>
                <w:webHidden/>
              </w:rPr>
              <w:fldChar w:fldCharType="separate"/>
            </w:r>
            <w:r w:rsidR="00D802B0">
              <w:rPr>
                <w:noProof/>
                <w:webHidden/>
              </w:rPr>
              <w:t>9</w:t>
            </w:r>
            <w:r w:rsidR="00C378C6" w:rsidRPr="002F307B">
              <w:rPr>
                <w:noProof/>
                <w:webHidden/>
              </w:rPr>
              <w:fldChar w:fldCharType="end"/>
            </w:r>
          </w:hyperlink>
        </w:p>
        <w:p w14:paraId="07BCF26E" w14:textId="48355779" w:rsidR="00C378C6" w:rsidRPr="002F307B" w:rsidRDefault="00C03008" w:rsidP="00BB43F0">
          <w:pPr>
            <w:pStyle w:val="Obsah2"/>
            <w:rPr>
              <w:rFonts w:eastAsiaTheme="minorEastAsia" w:cstheme="minorBidi"/>
              <w:noProof/>
              <w:lang w:eastAsia="sk-SK"/>
            </w:rPr>
          </w:pPr>
          <w:hyperlink w:anchor="_Toc158898185" w:history="1">
            <w:r w:rsidR="00C378C6" w:rsidRPr="002F307B">
              <w:rPr>
                <w:rStyle w:val="Hypertextovprepojenie"/>
                <w:rFonts w:eastAsiaTheme="majorEastAsia"/>
                <w:noProof/>
              </w:rPr>
              <w:t>3.1</w:t>
            </w:r>
            <w:r w:rsidR="00C378C6" w:rsidRPr="002F307B">
              <w:rPr>
                <w:rFonts w:eastAsiaTheme="minorEastAsia" w:cstheme="minorBidi"/>
                <w:noProof/>
                <w:lang w:eastAsia="sk-SK"/>
              </w:rPr>
              <w:tab/>
            </w:r>
            <w:r w:rsidR="00C378C6" w:rsidRPr="002F307B">
              <w:rPr>
                <w:rStyle w:val="Hypertextovprepojenie"/>
                <w:rFonts w:eastAsiaTheme="majorEastAsia"/>
                <w:noProof/>
              </w:rPr>
              <w:t>Príprava a realizácia verejného obstarávania/obstarávania</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_Toc158898185 \h </w:instrText>
            </w:r>
            <w:r w:rsidR="00C378C6" w:rsidRPr="002F307B">
              <w:rPr>
                <w:noProof/>
                <w:webHidden/>
              </w:rPr>
            </w:r>
            <w:r w:rsidR="00C378C6" w:rsidRPr="002F307B">
              <w:rPr>
                <w:noProof/>
                <w:webHidden/>
              </w:rPr>
              <w:fldChar w:fldCharType="separate"/>
            </w:r>
            <w:r w:rsidR="00D802B0">
              <w:rPr>
                <w:noProof/>
                <w:webHidden/>
              </w:rPr>
              <w:t>10</w:t>
            </w:r>
            <w:r w:rsidR="00C378C6" w:rsidRPr="002F307B">
              <w:rPr>
                <w:noProof/>
                <w:webHidden/>
              </w:rPr>
              <w:fldChar w:fldCharType="end"/>
            </w:r>
          </w:hyperlink>
        </w:p>
        <w:p w14:paraId="76AD256C" w14:textId="1C89E1B0" w:rsidR="00C378C6" w:rsidRDefault="00C03008" w:rsidP="00BB43F0">
          <w:pPr>
            <w:pStyle w:val="Obsah2"/>
            <w:rPr>
              <w:noProof/>
            </w:rPr>
          </w:pPr>
          <w:hyperlink w:anchor="_Toc158898186" w:history="1">
            <w:r w:rsidR="00C378C6" w:rsidRPr="002F307B">
              <w:rPr>
                <w:rStyle w:val="Hypertextovprepojenie"/>
                <w:rFonts w:eastAsiaTheme="majorEastAsia" w:cstheme="majorBidi"/>
                <w:noProof/>
              </w:rPr>
              <w:t>3.2</w:t>
            </w:r>
            <w:r w:rsidR="00C378C6" w:rsidRPr="002F307B">
              <w:rPr>
                <w:rFonts w:eastAsiaTheme="minorEastAsia" w:cstheme="minorBidi"/>
                <w:noProof/>
                <w:lang w:eastAsia="sk-SK"/>
              </w:rPr>
              <w:tab/>
            </w:r>
            <w:r w:rsidR="00C378C6" w:rsidRPr="002F307B">
              <w:rPr>
                <w:rStyle w:val="Hypertextovprepojenie"/>
                <w:rFonts w:eastAsiaTheme="majorEastAsia"/>
                <w:noProof/>
              </w:rPr>
              <w:t>Realizácia hlavných aktivít projektu</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_Toc158898186 \h </w:instrText>
            </w:r>
            <w:r w:rsidR="00C378C6" w:rsidRPr="002F307B">
              <w:rPr>
                <w:noProof/>
                <w:webHidden/>
              </w:rPr>
            </w:r>
            <w:r w:rsidR="00C378C6" w:rsidRPr="002F307B">
              <w:rPr>
                <w:noProof/>
                <w:webHidden/>
              </w:rPr>
              <w:fldChar w:fldCharType="separate"/>
            </w:r>
            <w:r w:rsidR="00D802B0">
              <w:rPr>
                <w:noProof/>
                <w:webHidden/>
              </w:rPr>
              <w:t>10</w:t>
            </w:r>
            <w:r w:rsidR="00C378C6" w:rsidRPr="002F307B">
              <w:rPr>
                <w:noProof/>
                <w:webHidden/>
              </w:rPr>
              <w:fldChar w:fldCharType="end"/>
            </w:r>
          </w:hyperlink>
        </w:p>
        <w:p w14:paraId="236B832F" w14:textId="21028A5C" w:rsidR="004F2789" w:rsidRPr="00246CA8" w:rsidRDefault="004F2789" w:rsidP="00246CA8">
          <w:pPr>
            <w:rPr>
              <w:noProof/>
            </w:rPr>
          </w:pPr>
          <w:r w:rsidRPr="00246CA8">
            <w:rPr>
              <w:noProof/>
              <w:sz w:val="24"/>
              <w:szCs w:val="24"/>
            </w:rPr>
            <w:t>3.3               Spôsoby financovania projektov a lehoty pri realizácii platieb</w:t>
          </w:r>
          <w:r w:rsidR="00ED7D6D">
            <w:rPr>
              <w:noProof/>
              <w:sz w:val="24"/>
              <w:szCs w:val="24"/>
            </w:rPr>
            <w:t>.............................12</w:t>
          </w:r>
          <w:r w:rsidRPr="00246CA8">
            <w:rPr>
              <w:noProof/>
              <w:sz w:val="24"/>
              <w:szCs w:val="24"/>
            </w:rPr>
            <w:t xml:space="preserve">    </w:t>
          </w:r>
        </w:p>
        <w:p w14:paraId="6B819AAA" w14:textId="69F3BA41" w:rsidR="00C378C6" w:rsidRPr="002F307B" w:rsidRDefault="00C03008" w:rsidP="00BB43F0">
          <w:pPr>
            <w:pStyle w:val="Obsah2"/>
            <w:rPr>
              <w:rFonts w:eastAsiaTheme="minorEastAsia" w:cstheme="minorBidi"/>
              <w:noProof/>
              <w:lang w:eastAsia="sk-SK"/>
            </w:rPr>
          </w:pPr>
          <w:hyperlink w:anchor="_Toc158898187" w:history="1">
            <w:r w:rsidR="00C378C6" w:rsidRPr="002F307B">
              <w:rPr>
                <w:rStyle w:val="Hypertextovprepojenie"/>
                <w:rFonts w:eastAsiaTheme="majorEastAsia" w:cstheme="majorBidi"/>
                <w:noProof/>
              </w:rPr>
              <w:t>3.</w:t>
            </w:r>
            <w:r w:rsidR="004F2789">
              <w:rPr>
                <w:rStyle w:val="Hypertextovprepojenie"/>
                <w:rFonts w:eastAsiaTheme="majorEastAsia" w:cstheme="majorBidi"/>
                <w:noProof/>
              </w:rPr>
              <w:t>4</w:t>
            </w:r>
            <w:r w:rsidR="00C378C6" w:rsidRPr="002F307B">
              <w:rPr>
                <w:rFonts w:eastAsiaTheme="minorEastAsia" w:cstheme="minorBidi"/>
                <w:noProof/>
                <w:lang w:eastAsia="sk-SK"/>
              </w:rPr>
              <w:tab/>
            </w:r>
            <w:r w:rsidR="00C378C6" w:rsidRPr="002F307B">
              <w:rPr>
                <w:rStyle w:val="Hypertextovprepojenie"/>
                <w:rFonts w:eastAsiaTheme="majorEastAsia"/>
                <w:noProof/>
              </w:rPr>
              <w:t>Oprávnenosť výdavkov</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_Toc158898187 \h </w:instrText>
            </w:r>
            <w:r w:rsidR="00C378C6" w:rsidRPr="002F307B">
              <w:rPr>
                <w:noProof/>
                <w:webHidden/>
              </w:rPr>
            </w:r>
            <w:r w:rsidR="00C378C6" w:rsidRPr="002F307B">
              <w:rPr>
                <w:noProof/>
                <w:webHidden/>
              </w:rPr>
              <w:fldChar w:fldCharType="separate"/>
            </w:r>
            <w:r w:rsidR="00D802B0">
              <w:rPr>
                <w:noProof/>
                <w:webHidden/>
              </w:rPr>
              <w:t>12</w:t>
            </w:r>
            <w:r w:rsidR="00C378C6" w:rsidRPr="002F307B">
              <w:rPr>
                <w:noProof/>
                <w:webHidden/>
              </w:rPr>
              <w:fldChar w:fldCharType="end"/>
            </w:r>
          </w:hyperlink>
        </w:p>
        <w:p w14:paraId="66176477" w14:textId="44EFD0B1" w:rsidR="00C378C6" w:rsidRPr="002F307B" w:rsidRDefault="00C03008" w:rsidP="001355CC">
          <w:pPr>
            <w:pStyle w:val="Obsah2"/>
            <w:rPr>
              <w:rFonts w:eastAsiaTheme="minorEastAsia" w:cstheme="minorBidi"/>
              <w:noProof/>
              <w:lang w:eastAsia="sk-SK"/>
            </w:rPr>
          </w:pPr>
          <w:hyperlink w:anchor="_Toc158898188" w:history="1">
            <w:r w:rsidR="00C378C6" w:rsidRPr="002F307B">
              <w:rPr>
                <w:rStyle w:val="Hypertextovprepojenie"/>
                <w:rFonts w:eastAsiaTheme="majorEastAsia" w:cstheme="majorBidi"/>
                <w:noProof/>
              </w:rPr>
              <w:t>3.</w:t>
            </w:r>
            <w:r w:rsidR="004F2789">
              <w:rPr>
                <w:rStyle w:val="Hypertextovprepojenie"/>
                <w:rFonts w:eastAsiaTheme="majorEastAsia" w:cstheme="majorBidi"/>
                <w:noProof/>
              </w:rPr>
              <w:t>5</w:t>
            </w:r>
            <w:r w:rsidR="00C378C6" w:rsidRPr="002F307B">
              <w:rPr>
                <w:rFonts w:eastAsiaTheme="minorEastAsia" w:cstheme="minorBidi"/>
                <w:noProof/>
                <w:lang w:eastAsia="sk-SK"/>
              </w:rPr>
              <w:tab/>
            </w:r>
            <w:r w:rsidR="00C378C6" w:rsidRPr="002F307B">
              <w:rPr>
                <w:rStyle w:val="Hypertextovprepojenie"/>
                <w:rFonts w:eastAsiaTheme="majorEastAsia"/>
                <w:noProof/>
              </w:rPr>
              <w:t>Úhrada finančných prostriedkov EÚ a ŠR</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_Toc158898188 \h </w:instrText>
            </w:r>
            <w:r w:rsidR="00C378C6" w:rsidRPr="002F307B">
              <w:rPr>
                <w:noProof/>
                <w:webHidden/>
              </w:rPr>
            </w:r>
            <w:r w:rsidR="00C378C6" w:rsidRPr="002F307B">
              <w:rPr>
                <w:noProof/>
                <w:webHidden/>
              </w:rPr>
              <w:fldChar w:fldCharType="separate"/>
            </w:r>
            <w:r w:rsidR="00D802B0">
              <w:rPr>
                <w:noProof/>
                <w:webHidden/>
              </w:rPr>
              <w:t>13</w:t>
            </w:r>
            <w:r w:rsidR="00C378C6" w:rsidRPr="002F307B">
              <w:rPr>
                <w:noProof/>
                <w:webHidden/>
              </w:rPr>
              <w:fldChar w:fldCharType="end"/>
            </w:r>
          </w:hyperlink>
        </w:p>
        <w:p w14:paraId="2A761B0C" w14:textId="29FA2AC6" w:rsidR="00C378C6" w:rsidRPr="002F307B" w:rsidRDefault="00C03008" w:rsidP="001355CC">
          <w:pPr>
            <w:pStyle w:val="Obsah2"/>
            <w:rPr>
              <w:rFonts w:eastAsiaTheme="minorEastAsia" w:cstheme="minorBidi"/>
              <w:noProof/>
              <w:lang w:eastAsia="sk-SK"/>
            </w:rPr>
          </w:pPr>
          <w:hyperlink w:anchor="_Toc158898190" w:history="1">
            <w:r w:rsidR="00C378C6" w:rsidRPr="002F307B">
              <w:rPr>
                <w:rStyle w:val="Hypertextovprepojenie"/>
                <w:rFonts w:eastAsiaTheme="majorEastAsia" w:cstheme="majorBidi"/>
                <w:noProof/>
              </w:rPr>
              <w:t>3.</w:t>
            </w:r>
            <w:r w:rsidR="004F2789">
              <w:rPr>
                <w:rStyle w:val="Hypertextovprepojenie"/>
                <w:rFonts w:eastAsiaTheme="majorEastAsia" w:cstheme="majorBidi"/>
                <w:noProof/>
              </w:rPr>
              <w:t>6</w:t>
            </w:r>
            <w:r w:rsidR="00C378C6" w:rsidRPr="002F307B">
              <w:rPr>
                <w:rFonts w:eastAsiaTheme="minorEastAsia" w:cstheme="minorBidi"/>
                <w:noProof/>
                <w:lang w:eastAsia="sk-SK"/>
              </w:rPr>
              <w:tab/>
            </w:r>
            <w:r w:rsidR="00C378C6" w:rsidRPr="002F307B">
              <w:rPr>
                <w:rStyle w:val="Hypertextovprepojenie"/>
                <w:rFonts w:eastAsiaTheme="majorEastAsia"/>
                <w:noProof/>
              </w:rPr>
              <w:t>Žiadosť o platbu a podporná dokumentácia</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_Toc158898190 \h </w:instrText>
            </w:r>
            <w:r w:rsidR="00C378C6" w:rsidRPr="002F307B">
              <w:rPr>
                <w:noProof/>
                <w:webHidden/>
              </w:rPr>
            </w:r>
            <w:r w:rsidR="00C378C6" w:rsidRPr="002F307B">
              <w:rPr>
                <w:noProof/>
                <w:webHidden/>
              </w:rPr>
              <w:fldChar w:fldCharType="separate"/>
            </w:r>
            <w:r w:rsidR="00D802B0">
              <w:rPr>
                <w:noProof/>
                <w:webHidden/>
              </w:rPr>
              <w:t>13</w:t>
            </w:r>
            <w:r w:rsidR="00C378C6" w:rsidRPr="002F307B">
              <w:rPr>
                <w:noProof/>
                <w:webHidden/>
              </w:rPr>
              <w:fldChar w:fldCharType="end"/>
            </w:r>
          </w:hyperlink>
        </w:p>
        <w:p w14:paraId="49339D05" w14:textId="0F699EB1" w:rsidR="00C378C6" w:rsidRPr="002F307B" w:rsidRDefault="00AB07C1" w:rsidP="001355CC">
          <w:pPr>
            <w:pStyle w:val="Obsah2"/>
            <w:rPr>
              <w:rFonts w:eastAsiaTheme="minorEastAsia" w:cstheme="minorBidi"/>
              <w:noProof/>
              <w:lang w:eastAsia="sk-SK"/>
            </w:rPr>
          </w:pPr>
          <w:r>
            <w:rPr>
              <w:noProof/>
            </w:rPr>
            <w:fldChar w:fldCharType="begin"/>
          </w:r>
          <w:r>
            <w:rPr>
              <w:noProof/>
            </w:rPr>
            <w:instrText xml:space="preserve"> HYPERLINK \l "_Toc158898193" </w:instrText>
          </w:r>
          <w:r>
            <w:rPr>
              <w:noProof/>
            </w:rPr>
            <w:fldChar w:fldCharType="separate"/>
          </w:r>
          <w:r w:rsidR="00C378C6" w:rsidRPr="002F307B">
            <w:rPr>
              <w:rStyle w:val="Hypertextovprepojenie"/>
              <w:rFonts w:eastAsiaTheme="majorEastAsia" w:cstheme="majorBidi"/>
              <w:noProof/>
            </w:rPr>
            <w:t>3.7</w:t>
          </w:r>
          <w:r w:rsidR="00C378C6" w:rsidRPr="002F307B">
            <w:rPr>
              <w:rFonts w:eastAsiaTheme="minorEastAsia" w:cstheme="minorBidi"/>
              <w:noProof/>
              <w:lang w:eastAsia="sk-SK"/>
            </w:rPr>
            <w:tab/>
          </w:r>
          <w:r w:rsidR="00C378C6" w:rsidRPr="002F307B">
            <w:rPr>
              <w:rStyle w:val="Hypertextovprepojenie"/>
              <w:rFonts w:eastAsiaTheme="majorEastAsia"/>
              <w:noProof/>
            </w:rPr>
            <w:t>Účty prijímateľa</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_Toc158898193 \h </w:instrText>
          </w:r>
          <w:r w:rsidR="00C378C6" w:rsidRPr="002F307B">
            <w:rPr>
              <w:noProof/>
              <w:webHidden/>
            </w:rPr>
          </w:r>
          <w:r w:rsidR="00C378C6" w:rsidRPr="002F307B">
            <w:rPr>
              <w:noProof/>
              <w:webHidden/>
            </w:rPr>
            <w:fldChar w:fldCharType="separate"/>
          </w:r>
          <w:ins w:id="7" w:author="Autor" w:date="2025-07-31T14:15:00Z">
            <w:r w:rsidR="00D802B0">
              <w:rPr>
                <w:noProof/>
                <w:webHidden/>
              </w:rPr>
              <w:t>30</w:t>
            </w:r>
          </w:ins>
          <w:del w:id="8" w:author="Autor" w:date="2025-07-30T12:49:00Z">
            <w:r w:rsidR="00E8266E" w:rsidDel="00015807">
              <w:rPr>
                <w:noProof/>
                <w:webHidden/>
              </w:rPr>
              <w:delText>29</w:delText>
            </w:r>
          </w:del>
          <w:r w:rsidR="00C378C6" w:rsidRPr="002F307B">
            <w:rPr>
              <w:noProof/>
              <w:webHidden/>
            </w:rPr>
            <w:fldChar w:fldCharType="end"/>
          </w:r>
          <w:r>
            <w:rPr>
              <w:noProof/>
            </w:rPr>
            <w:fldChar w:fldCharType="end"/>
          </w:r>
        </w:p>
        <w:p w14:paraId="5C1B9BD6" w14:textId="004C494F" w:rsidR="00C378C6" w:rsidRPr="002F307B" w:rsidRDefault="00AB07C1" w:rsidP="001355CC">
          <w:pPr>
            <w:pStyle w:val="Obsah2"/>
            <w:rPr>
              <w:rFonts w:eastAsiaTheme="minorEastAsia" w:cstheme="minorBidi"/>
              <w:noProof/>
              <w:lang w:eastAsia="sk-SK"/>
            </w:rPr>
          </w:pPr>
          <w:r>
            <w:rPr>
              <w:noProof/>
            </w:rPr>
            <w:fldChar w:fldCharType="begin"/>
          </w:r>
          <w:r>
            <w:rPr>
              <w:noProof/>
            </w:rPr>
            <w:instrText xml:space="preserve"> HYPERLINK \l "_Toc158898194" </w:instrText>
          </w:r>
          <w:r>
            <w:rPr>
              <w:noProof/>
            </w:rPr>
            <w:fldChar w:fldCharType="separate"/>
          </w:r>
          <w:r w:rsidR="00C378C6" w:rsidRPr="002F307B">
            <w:rPr>
              <w:rStyle w:val="Hypertextovprepojenie"/>
              <w:rFonts w:eastAsiaTheme="majorEastAsia" w:cstheme="majorBidi"/>
              <w:noProof/>
            </w:rPr>
            <w:t>3.8</w:t>
          </w:r>
          <w:r w:rsidR="00C378C6" w:rsidRPr="002F307B">
            <w:rPr>
              <w:rFonts w:eastAsiaTheme="minorEastAsia" w:cstheme="minorBidi"/>
              <w:noProof/>
              <w:lang w:eastAsia="sk-SK"/>
            </w:rPr>
            <w:tab/>
          </w:r>
          <w:r w:rsidR="00C378C6" w:rsidRPr="002F307B">
            <w:rPr>
              <w:rStyle w:val="Hypertextovprepojenie"/>
              <w:rFonts w:eastAsiaTheme="majorEastAsia"/>
              <w:noProof/>
            </w:rPr>
            <w:t>Účtovníctvo projektu</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_Toc158898194 \h </w:instrText>
          </w:r>
          <w:r w:rsidR="00C378C6" w:rsidRPr="002F307B">
            <w:rPr>
              <w:noProof/>
              <w:webHidden/>
            </w:rPr>
          </w:r>
          <w:r w:rsidR="00C378C6" w:rsidRPr="002F307B">
            <w:rPr>
              <w:noProof/>
              <w:webHidden/>
            </w:rPr>
            <w:fldChar w:fldCharType="separate"/>
          </w:r>
          <w:ins w:id="9" w:author="Autor" w:date="2025-07-31T14:15:00Z">
            <w:r w:rsidR="00D802B0">
              <w:rPr>
                <w:noProof/>
                <w:webHidden/>
              </w:rPr>
              <w:t>30</w:t>
            </w:r>
          </w:ins>
          <w:del w:id="10" w:author="Autor" w:date="2025-07-30T12:49:00Z">
            <w:r w:rsidR="00E8266E" w:rsidDel="00015807">
              <w:rPr>
                <w:noProof/>
                <w:webHidden/>
              </w:rPr>
              <w:delText>29</w:delText>
            </w:r>
          </w:del>
          <w:r w:rsidR="00C378C6" w:rsidRPr="002F307B">
            <w:rPr>
              <w:noProof/>
              <w:webHidden/>
            </w:rPr>
            <w:fldChar w:fldCharType="end"/>
          </w:r>
          <w:r>
            <w:rPr>
              <w:noProof/>
            </w:rPr>
            <w:fldChar w:fldCharType="end"/>
          </w:r>
        </w:p>
        <w:p w14:paraId="2A364479" w14:textId="4F4B2063" w:rsidR="00C378C6" w:rsidRPr="002F307B" w:rsidRDefault="00AB07C1" w:rsidP="001355CC">
          <w:pPr>
            <w:pStyle w:val="Obsah2"/>
            <w:rPr>
              <w:rFonts w:eastAsiaTheme="minorEastAsia" w:cstheme="minorBidi"/>
              <w:noProof/>
              <w:lang w:eastAsia="sk-SK"/>
            </w:rPr>
          </w:pPr>
          <w:r>
            <w:rPr>
              <w:noProof/>
            </w:rPr>
            <w:fldChar w:fldCharType="begin"/>
          </w:r>
          <w:r>
            <w:rPr>
              <w:noProof/>
            </w:rPr>
            <w:instrText xml:space="preserve"> HYPERLINK \l "_Toc158898195" </w:instrText>
          </w:r>
          <w:r>
            <w:rPr>
              <w:noProof/>
            </w:rPr>
            <w:fldChar w:fldCharType="separate"/>
          </w:r>
          <w:r w:rsidR="00C378C6" w:rsidRPr="002F307B">
            <w:rPr>
              <w:rStyle w:val="Hypertextovprepojenie"/>
              <w:rFonts w:eastAsiaTheme="majorEastAsia"/>
              <w:noProof/>
            </w:rPr>
            <w:t>3.9</w:t>
          </w:r>
          <w:r w:rsidR="00C378C6" w:rsidRPr="002F307B">
            <w:rPr>
              <w:rFonts w:eastAsiaTheme="minorEastAsia" w:cstheme="minorBidi"/>
              <w:noProof/>
              <w:lang w:eastAsia="sk-SK"/>
            </w:rPr>
            <w:tab/>
          </w:r>
          <w:r w:rsidR="00C378C6" w:rsidRPr="002F307B">
            <w:rPr>
              <w:rStyle w:val="Hypertextovprepojenie"/>
              <w:rFonts w:eastAsiaTheme="majorEastAsia"/>
              <w:noProof/>
            </w:rPr>
            <w:t>Nezrovnalosti a vysporiadanie finančných vzťahov</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_Toc158898195 \h </w:instrText>
          </w:r>
          <w:r w:rsidR="00C378C6" w:rsidRPr="002F307B">
            <w:rPr>
              <w:noProof/>
              <w:webHidden/>
            </w:rPr>
          </w:r>
          <w:r w:rsidR="00C378C6" w:rsidRPr="002F307B">
            <w:rPr>
              <w:noProof/>
              <w:webHidden/>
            </w:rPr>
            <w:fldChar w:fldCharType="separate"/>
          </w:r>
          <w:ins w:id="11" w:author="Autor" w:date="2025-07-31T14:15:00Z">
            <w:r w:rsidR="00D802B0">
              <w:rPr>
                <w:noProof/>
                <w:webHidden/>
              </w:rPr>
              <w:t>30</w:t>
            </w:r>
          </w:ins>
          <w:del w:id="12" w:author="Autor" w:date="2025-07-30T12:49:00Z">
            <w:r w:rsidR="00E8266E" w:rsidDel="00015807">
              <w:rPr>
                <w:noProof/>
                <w:webHidden/>
              </w:rPr>
              <w:delText>29</w:delText>
            </w:r>
          </w:del>
          <w:r w:rsidR="00C378C6" w:rsidRPr="002F307B">
            <w:rPr>
              <w:noProof/>
              <w:webHidden/>
            </w:rPr>
            <w:fldChar w:fldCharType="end"/>
          </w:r>
          <w:r>
            <w:rPr>
              <w:noProof/>
            </w:rPr>
            <w:fldChar w:fldCharType="end"/>
          </w:r>
        </w:p>
        <w:p w14:paraId="7EEDA6BA" w14:textId="383D39D3" w:rsidR="00C378C6" w:rsidRPr="002F307B" w:rsidRDefault="00AB07C1" w:rsidP="001355CC">
          <w:pPr>
            <w:pStyle w:val="Obsah2"/>
            <w:rPr>
              <w:rFonts w:eastAsiaTheme="minorEastAsia" w:cstheme="minorBidi"/>
              <w:noProof/>
              <w:lang w:eastAsia="sk-SK"/>
            </w:rPr>
          </w:pPr>
          <w:r>
            <w:rPr>
              <w:noProof/>
            </w:rPr>
            <w:fldChar w:fldCharType="begin"/>
          </w:r>
          <w:r>
            <w:rPr>
              <w:noProof/>
            </w:rPr>
            <w:instrText xml:space="preserve"> HYPERLINK \l "_Toc158898196" </w:instrText>
          </w:r>
          <w:r>
            <w:rPr>
              <w:noProof/>
            </w:rPr>
            <w:fldChar w:fldCharType="separate"/>
          </w:r>
          <w:r w:rsidR="00C378C6" w:rsidRPr="002F307B">
            <w:rPr>
              <w:rStyle w:val="Hypertextovprepojenie"/>
              <w:rFonts w:eastAsiaTheme="majorEastAsia" w:cstheme="majorBidi"/>
              <w:noProof/>
            </w:rPr>
            <w:t>3.9.1</w:t>
          </w:r>
          <w:r w:rsidR="00C378C6" w:rsidRPr="002F307B">
            <w:rPr>
              <w:rFonts w:eastAsiaTheme="minorEastAsia" w:cstheme="minorBidi"/>
              <w:noProof/>
              <w:lang w:eastAsia="sk-SK"/>
            </w:rPr>
            <w:tab/>
          </w:r>
          <w:r w:rsidR="00C378C6" w:rsidRPr="002F307B">
            <w:rPr>
              <w:rStyle w:val="Hypertextovprepojenie"/>
              <w:rFonts w:eastAsiaTheme="majorEastAsia"/>
              <w:noProof/>
            </w:rPr>
            <w:t>Nezrovnalosť</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_Toc158898196 \h </w:instrText>
          </w:r>
          <w:r w:rsidR="00C378C6" w:rsidRPr="002F307B">
            <w:rPr>
              <w:noProof/>
              <w:webHidden/>
            </w:rPr>
          </w:r>
          <w:r w:rsidR="00C378C6" w:rsidRPr="002F307B">
            <w:rPr>
              <w:noProof/>
              <w:webHidden/>
            </w:rPr>
            <w:fldChar w:fldCharType="separate"/>
          </w:r>
          <w:ins w:id="13" w:author="Autor" w:date="2025-07-31T14:15:00Z">
            <w:r w:rsidR="00D802B0">
              <w:rPr>
                <w:noProof/>
                <w:webHidden/>
              </w:rPr>
              <w:t>30</w:t>
            </w:r>
          </w:ins>
          <w:del w:id="14" w:author="Autor" w:date="2025-07-30T12:49:00Z">
            <w:r w:rsidR="00E8266E" w:rsidDel="00015807">
              <w:rPr>
                <w:noProof/>
                <w:webHidden/>
              </w:rPr>
              <w:delText>29</w:delText>
            </w:r>
          </w:del>
          <w:r w:rsidR="00C378C6" w:rsidRPr="002F307B">
            <w:rPr>
              <w:noProof/>
              <w:webHidden/>
            </w:rPr>
            <w:fldChar w:fldCharType="end"/>
          </w:r>
          <w:r>
            <w:rPr>
              <w:noProof/>
            </w:rPr>
            <w:fldChar w:fldCharType="end"/>
          </w:r>
        </w:p>
        <w:p w14:paraId="7E22266D" w14:textId="3433291F" w:rsidR="00C378C6" w:rsidRPr="002F307B" w:rsidRDefault="00AB07C1" w:rsidP="00760A17">
          <w:pPr>
            <w:pStyle w:val="Obsah2"/>
            <w:rPr>
              <w:rFonts w:eastAsiaTheme="minorEastAsia" w:cstheme="minorBidi"/>
              <w:noProof/>
              <w:lang w:eastAsia="sk-SK"/>
            </w:rPr>
          </w:pPr>
          <w:r>
            <w:rPr>
              <w:noProof/>
            </w:rPr>
            <w:fldChar w:fldCharType="begin"/>
          </w:r>
          <w:r>
            <w:rPr>
              <w:noProof/>
            </w:rPr>
            <w:instrText xml:space="preserve"> HYPERLINK \l "_Toc158898197" </w:instrText>
          </w:r>
          <w:r>
            <w:rPr>
              <w:noProof/>
            </w:rPr>
            <w:fldChar w:fldCharType="separate"/>
          </w:r>
          <w:r w:rsidR="00C378C6" w:rsidRPr="002F307B">
            <w:rPr>
              <w:rStyle w:val="Hypertextovprepojenie"/>
              <w:rFonts w:eastAsiaTheme="majorEastAsia"/>
              <w:noProof/>
            </w:rPr>
            <w:t>3.9.2</w:t>
          </w:r>
          <w:r w:rsidR="00C378C6" w:rsidRPr="002F307B">
            <w:rPr>
              <w:rFonts w:eastAsiaTheme="minorEastAsia" w:cstheme="minorBidi"/>
              <w:noProof/>
              <w:lang w:eastAsia="sk-SK"/>
            </w:rPr>
            <w:tab/>
          </w:r>
          <w:r w:rsidR="00C378C6" w:rsidRPr="002F307B">
            <w:rPr>
              <w:rStyle w:val="Hypertextovprepojenie"/>
              <w:rFonts w:eastAsiaTheme="majorEastAsia"/>
              <w:noProof/>
            </w:rPr>
            <w:t>Vysporiadanie finančných vzťahov</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_Toc158898197 \h </w:instrText>
          </w:r>
          <w:r w:rsidR="00C378C6" w:rsidRPr="002F307B">
            <w:rPr>
              <w:noProof/>
              <w:webHidden/>
            </w:rPr>
          </w:r>
          <w:r w:rsidR="00C378C6" w:rsidRPr="002F307B">
            <w:rPr>
              <w:noProof/>
              <w:webHidden/>
            </w:rPr>
            <w:fldChar w:fldCharType="separate"/>
          </w:r>
          <w:ins w:id="15" w:author="Autor" w:date="2025-07-31T14:15:00Z">
            <w:r w:rsidR="00D802B0">
              <w:rPr>
                <w:noProof/>
                <w:webHidden/>
              </w:rPr>
              <w:t>31</w:t>
            </w:r>
          </w:ins>
          <w:del w:id="16" w:author="Autor" w:date="2025-07-30T12:49:00Z">
            <w:r w:rsidR="00E8266E" w:rsidDel="00015807">
              <w:rPr>
                <w:noProof/>
                <w:webHidden/>
              </w:rPr>
              <w:delText>30</w:delText>
            </w:r>
          </w:del>
          <w:r w:rsidR="00C378C6" w:rsidRPr="002F307B">
            <w:rPr>
              <w:noProof/>
              <w:webHidden/>
            </w:rPr>
            <w:fldChar w:fldCharType="end"/>
          </w:r>
          <w:r>
            <w:rPr>
              <w:noProof/>
            </w:rPr>
            <w:fldChar w:fldCharType="end"/>
          </w:r>
        </w:p>
        <w:p w14:paraId="7F292359" w14:textId="0809BDAC" w:rsidR="00C378C6" w:rsidRPr="002F307B" w:rsidRDefault="00AB07C1" w:rsidP="00760A17">
          <w:pPr>
            <w:pStyle w:val="Obsah2"/>
            <w:rPr>
              <w:rFonts w:eastAsiaTheme="minorEastAsia" w:cstheme="minorBidi"/>
              <w:noProof/>
              <w:lang w:eastAsia="sk-SK"/>
            </w:rPr>
          </w:pPr>
          <w:r>
            <w:rPr>
              <w:noProof/>
            </w:rPr>
            <w:fldChar w:fldCharType="begin"/>
          </w:r>
          <w:r>
            <w:rPr>
              <w:noProof/>
            </w:rPr>
            <w:instrText xml:space="preserve"> HYPERLINK \l "_Toc158898198" </w:instrText>
          </w:r>
          <w:r>
            <w:rPr>
              <w:noProof/>
            </w:rPr>
            <w:fldChar w:fldCharType="separate"/>
          </w:r>
          <w:r w:rsidR="00C378C6" w:rsidRPr="002F307B">
            <w:rPr>
              <w:rStyle w:val="Hypertextovprepojenie"/>
              <w:rFonts w:eastAsiaTheme="majorEastAsia"/>
              <w:noProof/>
            </w:rPr>
            <w:t>3.10</w:t>
          </w:r>
          <w:r w:rsidR="00C378C6" w:rsidRPr="002F307B">
            <w:rPr>
              <w:rFonts w:eastAsiaTheme="minorEastAsia" w:cstheme="minorBidi"/>
              <w:noProof/>
              <w:lang w:eastAsia="sk-SK"/>
            </w:rPr>
            <w:tab/>
          </w:r>
          <w:r w:rsidR="00C378C6" w:rsidRPr="002F307B">
            <w:rPr>
              <w:rStyle w:val="Hypertextovprepojenie"/>
              <w:rFonts w:eastAsiaTheme="majorEastAsia"/>
              <w:noProof/>
            </w:rPr>
            <w:t>Monitorovanie projektu a poskytovanie informácií a dát</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_Toc158898198 \h </w:instrText>
          </w:r>
          <w:r w:rsidR="00C378C6" w:rsidRPr="002F307B">
            <w:rPr>
              <w:noProof/>
              <w:webHidden/>
            </w:rPr>
          </w:r>
          <w:r w:rsidR="00C378C6" w:rsidRPr="002F307B">
            <w:rPr>
              <w:noProof/>
              <w:webHidden/>
            </w:rPr>
            <w:fldChar w:fldCharType="separate"/>
          </w:r>
          <w:ins w:id="17" w:author="Autor" w:date="2025-07-31T14:15:00Z">
            <w:r w:rsidR="00D802B0">
              <w:rPr>
                <w:noProof/>
                <w:webHidden/>
              </w:rPr>
              <w:t>32</w:t>
            </w:r>
          </w:ins>
          <w:del w:id="18" w:author="Autor" w:date="2025-07-30T12:49:00Z">
            <w:r w:rsidR="00E8266E" w:rsidDel="00015807">
              <w:rPr>
                <w:noProof/>
                <w:webHidden/>
              </w:rPr>
              <w:delText>30</w:delText>
            </w:r>
          </w:del>
          <w:r w:rsidR="00C378C6" w:rsidRPr="002F307B">
            <w:rPr>
              <w:noProof/>
              <w:webHidden/>
            </w:rPr>
            <w:fldChar w:fldCharType="end"/>
          </w:r>
          <w:r>
            <w:rPr>
              <w:noProof/>
            </w:rPr>
            <w:fldChar w:fldCharType="end"/>
          </w:r>
        </w:p>
        <w:p w14:paraId="683E01FE" w14:textId="1E07B8EB" w:rsidR="00C378C6" w:rsidRPr="002F307B" w:rsidRDefault="00AB07C1" w:rsidP="00760A17">
          <w:pPr>
            <w:pStyle w:val="Obsah2"/>
            <w:rPr>
              <w:rFonts w:eastAsiaTheme="minorEastAsia" w:cstheme="minorBidi"/>
              <w:noProof/>
              <w:lang w:eastAsia="sk-SK"/>
            </w:rPr>
          </w:pPr>
          <w:r>
            <w:rPr>
              <w:noProof/>
            </w:rPr>
            <w:fldChar w:fldCharType="begin"/>
          </w:r>
          <w:r>
            <w:rPr>
              <w:noProof/>
            </w:rPr>
            <w:instrText xml:space="preserve"> HYPERLINK \l "_Toc158898199" </w:instrText>
          </w:r>
          <w:r>
            <w:rPr>
              <w:noProof/>
            </w:rPr>
            <w:fldChar w:fldCharType="separate"/>
          </w:r>
          <w:r w:rsidR="00C378C6" w:rsidRPr="002F307B">
            <w:rPr>
              <w:rStyle w:val="Hypertextovprepojenie"/>
              <w:rFonts w:eastAsiaTheme="majorEastAsia" w:cstheme="majorBidi"/>
              <w:noProof/>
            </w:rPr>
            <w:t>3.10.1</w:t>
          </w:r>
          <w:r w:rsidR="00C378C6" w:rsidRPr="002F307B">
            <w:rPr>
              <w:rFonts w:eastAsiaTheme="minorEastAsia" w:cstheme="minorBidi"/>
              <w:noProof/>
              <w:lang w:eastAsia="sk-SK"/>
            </w:rPr>
            <w:tab/>
          </w:r>
          <w:r w:rsidR="00C378C6" w:rsidRPr="002F307B">
            <w:rPr>
              <w:rStyle w:val="Hypertextovprepojenie"/>
              <w:rFonts w:eastAsiaTheme="majorEastAsia"/>
              <w:noProof/>
            </w:rPr>
            <w:t>Monitorovanie počas realizácie projektu</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_Toc158898199 \h </w:instrText>
          </w:r>
          <w:r w:rsidR="00C378C6" w:rsidRPr="002F307B">
            <w:rPr>
              <w:noProof/>
              <w:webHidden/>
            </w:rPr>
          </w:r>
          <w:r w:rsidR="00C378C6" w:rsidRPr="002F307B">
            <w:rPr>
              <w:noProof/>
              <w:webHidden/>
            </w:rPr>
            <w:fldChar w:fldCharType="separate"/>
          </w:r>
          <w:ins w:id="19" w:author="Autor" w:date="2025-07-31T14:15:00Z">
            <w:r w:rsidR="00D802B0">
              <w:rPr>
                <w:noProof/>
                <w:webHidden/>
              </w:rPr>
              <w:t>33</w:t>
            </w:r>
          </w:ins>
          <w:del w:id="20" w:author="Autor" w:date="2025-07-30T12:49:00Z">
            <w:r w:rsidR="00E8266E" w:rsidDel="00015807">
              <w:rPr>
                <w:noProof/>
                <w:webHidden/>
              </w:rPr>
              <w:delText>31</w:delText>
            </w:r>
          </w:del>
          <w:r w:rsidR="00C378C6" w:rsidRPr="002F307B">
            <w:rPr>
              <w:noProof/>
              <w:webHidden/>
            </w:rPr>
            <w:fldChar w:fldCharType="end"/>
          </w:r>
          <w:r>
            <w:rPr>
              <w:noProof/>
            </w:rPr>
            <w:fldChar w:fldCharType="end"/>
          </w:r>
        </w:p>
        <w:p w14:paraId="2DDF666F" w14:textId="50E1F730" w:rsidR="00C378C6" w:rsidRPr="002F307B" w:rsidRDefault="00AB07C1">
          <w:pPr>
            <w:pStyle w:val="Obsah2"/>
            <w:rPr>
              <w:rFonts w:eastAsiaTheme="minorEastAsia" w:cstheme="minorBidi"/>
              <w:noProof/>
              <w:lang w:eastAsia="sk-SK"/>
            </w:rPr>
          </w:pPr>
          <w:r>
            <w:rPr>
              <w:noProof/>
            </w:rPr>
            <w:fldChar w:fldCharType="begin"/>
          </w:r>
          <w:r>
            <w:rPr>
              <w:noProof/>
            </w:rPr>
            <w:instrText xml:space="preserve"> HYPERLINK \l "_Toc158898200" </w:instrText>
          </w:r>
          <w:r>
            <w:rPr>
              <w:noProof/>
            </w:rPr>
            <w:fldChar w:fldCharType="separate"/>
          </w:r>
          <w:r w:rsidR="00C378C6" w:rsidRPr="002F307B">
            <w:rPr>
              <w:rStyle w:val="Hypertextovprepojenie"/>
              <w:rFonts w:eastAsiaTheme="majorEastAsia" w:cstheme="majorBidi"/>
              <w:noProof/>
            </w:rPr>
            <w:t>3.10.2</w:t>
          </w:r>
          <w:r w:rsidR="00C378C6" w:rsidRPr="002F307B">
            <w:rPr>
              <w:rFonts w:eastAsiaTheme="minorEastAsia" w:cstheme="minorBidi"/>
              <w:noProof/>
              <w:lang w:eastAsia="sk-SK"/>
            </w:rPr>
            <w:tab/>
          </w:r>
          <w:r w:rsidR="00C378C6" w:rsidRPr="002F307B">
            <w:rPr>
              <w:rStyle w:val="Hypertextovprepojenie"/>
              <w:rFonts w:eastAsiaTheme="majorEastAsia"/>
              <w:noProof/>
            </w:rPr>
            <w:t>Monitorovanie pri ukončení realizácie projektu</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_Toc158898200 \h </w:instrText>
          </w:r>
          <w:r w:rsidR="00C378C6" w:rsidRPr="002F307B">
            <w:rPr>
              <w:noProof/>
              <w:webHidden/>
            </w:rPr>
          </w:r>
          <w:r w:rsidR="00C378C6" w:rsidRPr="002F307B">
            <w:rPr>
              <w:noProof/>
              <w:webHidden/>
            </w:rPr>
            <w:fldChar w:fldCharType="separate"/>
          </w:r>
          <w:ins w:id="21" w:author="Autor" w:date="2025-07-31T14:15:00Z">
            <w:r w:rsidR="00D802B0">
              <w:rPr>
                <w:noProof/>
                <w:webHidden/>
              </w:rPr>
              <w:t>33</w:t>
            </w:r>
          </w:ins>
          <w:del w:id="22" w:author="Autor" w:date="2025-07-30T12:49:00Z">
            <w:r w:rsidR="00E8266E" w:rsidDel="00015807">
              <w:rPr>
                <w:noProof/>
                <w:webHidden/>
              </w:rPr>
              <w:delText>31</w:delText>
            </w:r>
          </w:del>
          <w:r w:rsidR="00C378C6" w:rsidRPr="002F307B">
            <w:rPr>
              <w:noProof/>
              <w:webHidden/>
            </w:rPr>
            <w:fldChar w:fldCharType="end"/>
          </w:r>
          <w:r>
            <w:rPr>
              <w:noProof/>
            </w:rPr>
            <w:fldChar w:fldCharType="end"/>
          </w:r>
        </w:p>
        <w:p w14:paraId="603FB1F0" w14:textId="1D594D2F" w:rsidR="00C378C6" w:rsidRPr="002F307B" w:rsidRDefault="00AB07C1">
          <w:pPr>
            <w:pStyle w:val="Obsah2"/>
            <w:rPr>
              <w:rFonts w:eastAsiaTheme="minorEastAsia" w:cstheme="minorBidi"/>
              <w:noProof/>
              <w:lang w:eastAsia="sk-SK"/>
            </w:rPr>
          </w:pPr>
          <w:r>
            <w:rPr>
              <w:noProof/>
            </w:rPr>
            <w:fldChar w:fldCharType="begin"/>
          </w:r>
          <w:r>
            <w:rPr>
              <w:noProof/>
            </w:rPr>
            <w:instrText xml:space="preserve"> HYPERLINK \l "_Toc158898202" </w:instrText>
          </w:r>
          <w:r>
            <w:rPr>
              <w:noProof/>
            </w:rPr>
            <w:fldChar w:fldCharType="separate"/>
          </w:r>
          <w:r w:rsidR="00C378C6" w:rsidRPr="002F307B">
            <w:rPr>
              <w:rStyle w:val="Hypertextovprepojenie"/>
              <w:rFonts w:eastAsiaTheme="majorEastAsia" w:cstheme="majorBidi"/>
              <w:noProof/>
            </w:rPr>
            <w:t>3.10</w:t>
          </w:r>
          <w:r w:rsidR="008E3693">
            <w:rPr>
              <w:rStyle w:val="Hypertextovprepojenie"/>
              <w:rFonts w:eastAsiaTheme="majorEastAsia" w:cstheme="majorBidi"/>
              <w:noProof/>
            </w:rPr>
            <w:t>.3</w:t>
          </w:r>
          <w:r w:rsidR="00C378C6" w:rsidRPr="002F307B">
            <w:rPr>
              <w:rFonts w:eastAsiaTheme="minorEastAsia" w:cstheme="minorBidi"/>
              <w:noProof/>
              <w:lang w:eastAsia="sk-SK"/>
            </w:rPr>
            <w:tab/>
          </w:r>
          <w:r w:rsidR="00C378C6" w:rsidRPr="002F307B">
            <w:rPr>
              <w:rStyle w:val="Hypertextovprepojenie"/>
              <w:rFonts w:eastAsiaTheme="majorEastAsia"/>
              <w:noProof/>
            </w:rPr>
            <w:t>Merateľné ukazovatele a iné údaje (dáta projektu)</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_Toc158898202 \h </w:instrText>
          </w:r>
          <w:r w:rsidR="00C378C6" w:rsidRPr="002F307B">
            <w:rPr>
              <w:noProof/>
              <w:webHidden/>
            </w:rPr>
          </w:r>
          <w:r w:rsidR="00C378C6" w:rsidRPr="002F307B">
            <w:rPr>
              <w:noProof/>
              <w:webHidden/>
            </w:rPr>
            <w:fldChar w:fldCharType="separate"/>
          </w:r>
          <w:ins w:id="23" w:author="Autor" w:date="2025-07-31T14:15:00Z">
            <w:r w:rsidR="00D802B0">
              <w:rPr>
                <w:noProof/>
                <w:webHidden/>
              </w:rPr>
              <w:t>33</w:t>
            </w:r>
          </w:ins>
          <w:del w:id="24" w:author="Autor" w:date="2025-07-30T12:49:00Z">
            <w:r w:rsidR="00E8266E" w:rsidDel="00015807">
              <w:rPr>
                <w:noProof/>
                <w:webHidden/>
              </w:rPr>
              <w:delText>32</w:delText>
            </w:r>
          </w:del>
          <w:r w:rsidR="00C378C6" w:rsidRPr="002F307B">
            <w:rPr>
              <w:noProof/>
              <w:webHidden/>
            </w:rPr>
            <w:fldChar w:fldCharType="end"/>
          </w:r>
          <w:r>
            <w:rPr>
              <w:noProof/>
            </w:rPr>
            <w:fldChar w:fldCharType="end"/>
          </w:r>
        </w:p>
        <w:p w14:paraId="069A3C00" w14:textId="4BCEB45C" w:rsidR="00C378C6" w:rsidRPr="002F307B" w:rsidRDefault="00AB07C1">
          <w:pPr>
            <w:pStyle w:val="Obsah2"/>
            <w:rPr>
              <w:rFonts w:eastAsiaTheme="minorEastAsia" w:cstheme="minorBidi"/>
              <w:noProof/>
              <w:lang w:eastAsia="sk-SK"/>
            </w:rPr>
          </w:pPr>
          <w:r>
            <w:rPr>
              <w:noProof/>
            </w:rPr>
            <w:fldChar w:fldCharType="begin"/>
          </w:r>
          <w:r>
            <w:rPr>
              <w:noProof/>
            </w:rPr>
            <w:instrText xml:space="preserve"> HYPERLINK \l "_Toc158898203" </w:instrText>
          </w:r>
          <w:r>
            <w:rPr>
              <w:noProof/>
            </w:rPr>
            <w:fldChar w:fldCharType="separate"/>
          </w:r>
          <w:r w:rsidR="00C378C6" w:rsidRPr="002F307B">
            <w:rPr>
              <w:rStyle w:val="Hypertextovprepojenie"/>
              <w:noProof/>
            </w:rPr>
            <w:t>3.10.</w:t>
          </w:r>
          <w:r w:rsidR="008E3693">
            <w:rPr>
              <w:rStyle w:val="Hypertextovprepojenie"/>
              <w:noProof/>
            </w:rPr>
            <w:t>4</w:t>
          </w:r>
          <w:r w:rsidR="00C378C6" w:rsidRPr="002F307B">
            <w:rPr>
              <w:rFonts w:eastAsiaTheme="minorEastAsia" w:cstheme="minorBidi"/>
              <w:noProof/>
              <w:lang w:eastAsia="sk-SK"/>
            </w:rPr>
            <w:tab/>
          </w:r>
          <w:r w:rsidR="00C378C6" w:rsidRPr="002F307B">
            <w:rPr>
              <w:rStyle w:val="Hypertextovprepojenie"/>
              <w:rFonts w:eastAsiaTheme="majorEastAsia"/>
              <w:noProof/>
            </w:rPr>
            <w:t>Poskytovanie informácií riadiacemu orgánu</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_Toc158898203 \h </w:instrText>
          </w:r>
          <w:r w:rsidR="00C378C6" w:rsidRPr="002F307B">
            <w:rPr>
              <w:noProof/>
              <w:webHidden/>
            </w:rPr>
          </w:r>
          <w:r w:rsidR="00C378C6" w:rsidRPr="002F307B">
            <w:rPr>
              <w:noProof/>
              <w:webHidden/>
            </w:rPr>
            <w:fldChar w:fldCharType="separate"/>
          </w:r>
          <w:ins w:id="25" w:author="Autor" w:date="2025-07-31T14:15:00Z">
            <w:r w:rsidR="00D802B0">
              <w:rPr>
                <w:noProof/>
                <w:webHidden/>
              </w:rPr>
              <w:t>34</w:t>
            </w:r>
          </w:ins>
          <w:del w:id="26" w:author="Autor" w:date="2025-07-30T12:49:00Z">
            <w:r w:rsidR="00E8266E" w:rsidDel="00015807">
              <w:rPr>
                <w:noProof/>
                <w:webHidden/>
              </w:rPr>
              <w:delText>32</w:delText>
            </w:r>
          </w:del>
          <w:r w:rsidR="00C378C6" w:rsidRPr="002F307B">
            <w:rPr>
              <w:noProof/>
              <w:webHidden/>
            </w:rPr>
            <w:fldChar w:fldCharType="end"/>
          </w:r>
          <w:r>
            <w:rPr>
              <w:noProof/>
            </w:rPr>
            <w:fldChar w:fldCharType="end"/>
          </w:r>
        </w:p>
        <w:p w14:paraId="65FC907C" w14:textId="4B49F645" w:rsidR="00C378C6" w:rsidRPr="002F307B" w:rsidRDefault="00AB07C1">
          <w:pPr>
            <w:pStyle w:val="Obsah2"/>
            <w:rPr>
              <w:rFonts w:eastAsiaTheme="minorEastAsia" w:cstheme="minorBidi"/>
              <w:noProof/>
              <w:lang w:eastAsia="sk-SK"/>
            </w:rPr>
          </w:pPr>
          <w:r>
            <w:rPr>
              <w:noProof/>
            </w:rPr>
            <w:fldChar w:fldCharType="begin"/>
          </w:r>
          <w:r>
            <w:rPr>
              <w:noProof/>
            </w:rPr>
            <w:instrText xml:space="preserve"> HYPERLINK \l "_Toc158898204" </w:instrText>
          </w:r>
          <w:r>
            <w:rPr>
              <w:noProof/>
            </w:rPr>
            <w:fldChar w:fldCharType="separate"/>
          </w:r>
          <w:r w:rsidR="00C378C6" w:rsidRPr="002F307B">
            <w:rPr>
              <w:rStyle w:val="Hypertextovprepojenie"/>
              <w:rFonts w:eastAsiaTheme="majorEastAsia" w:cstheme="majorBidi"/>
              <w:noProof/>
            </w:rPr>
            <w:t>3.11</w:t>
          </w:r>
          <w:r w:rsidR="00C378C6" w:rsidRPr="002F307B">
            <w:rPr>
              <w:rFonts w:eastAsiaTheme="minorEastAsia" w:cstheme="minorBidi"/>
              <w:noProof/>
              <w:lang w:eastAsia="sk-SK"/>
            </w:rPr>
            <w:tab/>
          </w:r>
          <w:r w:rsidR="00C378C6" w:rsidRPr="002F307B">
            <w:rPr>
              <w:rStyle w:val="Hypertextovprepojenie"/>
              <w:rFonts w:eastAsiaTheme="majorEastAsia"/>
              <w:noProof/>
            </w:rPr>
            <w:t>Zmeny projektu</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_Toc158898204 \h </w:instrText>
          </w:r>
          <w:r w:rsidR="00C378C6" w:rsidRPr="002F307B">
            <w:rPr>
              <w:noProof/>
              <w:webHidden/>
            </w:rPr>
          </w:r>
          <w:r w:rsidR="00C378C6" w:rsidRPr="002F307B">
            <w:rPr>
              <w:noProof/>
              <w:webHidden/>
            </w:rPr>
            <w:fldChar w:fldCharType="separate"/>
          </w:r>
          <w:ins w:id="27" w:author="Autor" w:date="2025-07-31T14:15:00Z">
            <w:r w:rsidR="00D802B0">
              <w:rPr>
                <w:noProof/>
                <w:webHidden/>
              </w:rPr>
              <w:t>34</w:t>
            </w:r>
          </w:ins>
          <w:del w:id="28" w:author="Autor" w:date="2025-07-30T12:49:00Z">
            <w:r w:rsidR="00E8266E" w:rsidDel="00015807">
              <w:rPr>
                <w:noProof/>
                <w:webHidden/>
              </w:rPr>
              <w:delText>33</w:delText>
            </w:r>
          </w:del>
          <w:r w:rsidR="00C378C6" w:rsidRPr="002F307B">
            <w:rPr>
              <w:noProof/>
              <w:webHidden/>
            </w:rPr>
            <w:fldChar w:fldCharType="end"/>
          </w:r>
          <w:r>
            <w:rPr>
              <w:noProof/>
            </w:rPr>
            <w:fldChar w:fldCharType="end"/>
          </w:r>
        </w:p>
        <w:p w14:paraId="253FBFA3" w14:textId="3A6295F5" w:rsidR="00C378C6" w:rsidRPr="002F307B" w:rsidRDefault="00AB07C1">
          <w:pPr>
            <w:pStyle w:val="Obsah2"/>
            <w:rPr>
              <w:rFonts w:eastAsiaTheme="minorEastAsia" w:cstheme="minorBidi"/>
              <w:noProof/>
              <w:lang w:eastAsia="sk-SK"/>
            </w:rPr>
          </w:pPr>
          <w:r>
            <w:rPr>
              <w:noProof/>
            </w:rPr>
            <w:fldChar w:fldCharType="begin"/>
          </w:r>
          <w:r>
            <w:rPr>
              <w:noProof/>
            </w:rPr>
            <w:instrText xml:space="preserve"> HYPERLINK \l "_Toc158898205" </w:instrText>
          </w:r>
          <w:r>
            <w:rPr>
              <w:noProof/>
            </w:rPr>
            <w:fldChar w:fldCharType="separate"/>
          </w:r>
          <w:r w:rsidR="00C378C6" w:rsidRPr="002F307B">
            <w:rPr>
              <w:rStyle w:val="Hypertextovprepojenie"/>
              <w:rFonts w:eastAsiaTheme="majorEastAsia" w:cstheme="majorBidi"/>
              <w:noProof/>
            </w:rPr>
            <w:t>3.11.1</w:t>
          </w:r>
          <w:r w:rsidR="00C378C6" w:rsidRPr="002F307B">
            <w:rPr>
              <w:rFonts w:eastAsiaTheme="minorEastAsia" w:cstheme="minorBidi"/>
              <w:noProof/>
              <w:lang w:eastAsia="sk-SK"/>
            </w:rPr>
            <w:tab/>
          </w:r>
          <w:r w:rsidR="00C378C6" w:rsidRPr="002F307B">
            <w:rPr>
              <w:rStyle w:val="Hypertextovprepojenie"/>
              <w:rFonts w:eastAsiaTheme="majorEastAsia"/>
              <w:noProof/>
            </w:rPr>
            <w:t xml:space="preserve">Plošná zmena </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_Toc158898205 \h </w:instrText>
          </w:r>
          <w:r w:rsidR="00C378C6" w:rsidRPr="002F307B">
            <w:rPr>
              <w:noProof/>
              <w:webHidden/>
            </w:rPr>
          </w:r>
          <w:r w:rsidR="00C378C6" w:rsidRPr="002F307B">
            <w:rPr>
              <w:noProof/>
              <w:webHidden/>
            </w:rPr>
            <w:fldChar w:fldCharType="separate"/>
          </w:r>
          <w:ins w:id="29" w:author="Autor" w:date="2025-07-31T14:15:00Z">
            <w:r w:rsidR="00D802B0">
              <w:rPr>
                <w:noProof/>
                <w:webHidden/>
              </w:rPr>
              <w:t>36</w:t>
            </w:r>
          </w:ins>
          <w:del w:id="30" w:author="Autor" w:date="2025-07-30T12:49:00Z">
            <w:r w:rsidR="00E8266E" w:rsidDel="00015807">
              <w:rPr>
                <w:noProof/>
                <w:webHidden/>
              </w:rPr>
              <w:delText>34</w:delText>
            </w:r>
          </w:del>
          <w:r w:rsidR="00C378C6" w:rsidRPr="002F307B">
            <w:rPr>
              <w:noProof/>
              <w:webHidden/>
            </w:rPr>
            <w:fldChar w:fldCharType="end"/>
          </w:r>
          <w:r>
            <w:rPr>
              <w:noProof/>
            </w:rPr>
            <w:fldChar w:fldCharType="end"/>
          </w:r>
        </w:p>
        <w:p w14:paraId="19A79AD9" w14:textId="4757529E" w:rsidR="00C378C6" w:rsidRPr="002F307B" w:rsidRDefault="00AB07C1">
          <w:pPr>
            <w:pStyle w:val="Obsah2"/>
            <w:rPr>
              <w:rFonts w:eastAsiaTheme="minorEastAsia" w:cstheme="minorBidi"/>
              <w:noProof/>
              <w:lang w:eastAsia="sk-SK"/>
            </w:rPr>
          </w:pPr>
          <w:r>
            <w:rPr>
              <w:noProof/>
            </w:rPr>
            <w:fldChar w:fldCharType="begin"/>
          </w:r>
          <w:r>
            <w:rPr>
              <w:noProof/>
            </w:rPr>
            <w:instrText xml:space="preserve"> HYPERLINK \l "_Toc158898206" </w:instrText>
          </w:r>
          <w:r>
            <w:rPr>
              <w:noProof/>
            </w:rPr>
            <w:fldChar w:fldCharType="separate"/>
          </w:r>
          <w:r w:rsidR="00C378C6" w:rsidRPr="002F307B">
            <w:rPr>
              <w:rStyle w:val="Hypertextovprepojenie"/>
              <w:rFonts w:eastAsiaTheme="majorEastAsia" w:cstheme="majorBidi"/>
              <w:noProof/>
            </w:rPr>
            <w:t>3.11.2</w:t>
          </w:r>
          <w:r w:rsidR="00C378C6" w:rsidRPr="002F307B">
            <w:rPr>
              <w:rFonts w:eastAsiaTheme="minorEastAsia" w:cstheme="minorBidi"/>
              <w:noProof/>
              <w:lang w:eastAsia="sk-SK"/>
            </w:rPr>
            <w:tab/>
          </w:r>
          <w:r w:rsidR="00C378C6" w:rsidRPr="002F307B">
            <w:rPr>
              <w:rStyle w:val="Hypertextovprepojenie"/>
              <w:rFonts w:eastAsiaTheme="majorEastAsia"/>
              <w:noProof/>
            </w:rPr>
            <w:t>Technická zmena</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_Toc158898206 \h </w:instrText>
          </w:r>
          <w:r w:rsidR="00C378C6" w:rsidRPr="002F307B">
            <w:rPr>
              <w:noProof/>
              <w:webHidden/>
            </w:rPr>
          </w:r>
          <w:r w:rsidR="00C378C6" w:rsidRPr="002F307B">
            <w:rPr>
              <w:noProof/>
              <w:webHidden/>
            </w:rPr>
            <w:fldChar w:fldCharType="separate"/>
          </w:r>
          <w:ins w:id="31" w:author="Autor" w:date="2025-07-31T14:15:00Z">
            <w:r w:rsidR="00D802B0">
              <w:rPr>
                <w:noProof/>
                <w:webHidden/>
              </w:rPr>
              <w:t>37</w:t>
            </w:r>
          </w:ins>
          <w:del w:id="32" w:author="Autor" w:date="2025-07-30T12:49:00Z">
            <w:r w:rsidR="00E8266E" w:rsidDel="00015807">
              <w:rPr>
                <w:noProof/>
                <w:webHidden/>
              </w:rPr>
              <w:delText>35</w:delText>
            </w:r>
          </w:del>
          <w:r w:rsidR="00C378C6" w:rsidRPr="002F307B">
            <w:rPr>
              <w:noProof/>
              <w:webHidden/>
            </w:rPr>
            <w:fldChar w:fldCharType="end"/>
          </w:r>
          <w:r>
            <w:rPr>
              <w:noProof/>
            </w:rPr>
            <w:fldChar w:fldCharType="end"/>
          </w:r>
        </w:p>
        <w:p w14:paraId="4DEC2703" w14:textId="7B42D903" w:rsidR="00C378C6" w:rsidRPr="002F307B" w:rsidRDefault="00AB07C1">
          <w:pPr>
            <w:pStyle w:val="Obsah2"/>
            <w:rPr>
              <w:rFonts w:eastAsiaTheme="minorEastAsia" w:cstheme="minorBidi"/>
              <w:noProof/>
              <w:lang w:eastAsia="sk-SK"/>
            </w:rPr>
          </w:pPr>
          <w:r>
            <w:rPr>
              <w:noProof/>
            </w:rPr>
            <w:fldChar w:fldCharType="begin"/>
          </w:r>
          <w:r>
            <w:rPr>
              <w:noProof/>
            </w:rPr>
            <w:instrText xml:space="preserve"> HYPERLINK \l "_Toc158898207" </w:instrText>
          </w:r>
          <w:r>
            <w:rPr>
              <w:noProof/>
            </w:rPr>
            <w:fldChar w:fldCharType="separate"/>
          </w:r>
          <w:r w:rsidR="00C378C6" w:rsidRPr="002F307B">
            <w:rPr>
              <w:rStyle w:val="Hypertextovprepojenie"/>
              <w:rFonts w:eastAsiaTheme="majorEastAsia" w:cstheme="majorBidi"/>
              <w:noProof/>
            </w:rPr>
            <w:t>3.11.3</w:t>
          </w:r>
          <w:r w:rsidR="00C378C6" w:rsidRPr="002F307B">
            <w:rPr>
              <w:rFonts w:eastAsiaTheme="minorEastAsia" w:cstheme="minorBidi"/>
              <w:noProof/>
              <w:lang w:eastAsia="sk-SK"/>
            </w:rPr>
            <w:tab/>
          </w:r>
          <w:r w:rsidR="00C378C6" w:rsidRPr="002F307B">
            <w:rPr>
              <w:rStyle w:val="Hypertextovprepojenie"/>
              <w:rFonts w:eastAsiaTheme="majorEastAsia"/>
              <w:noProof/>
            </w:rPr>
            <w:t>Formálna zmena</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_Toc158898207 \h </w:instrText>
          </w:r>
          <w:r w:rsidR="00C378C6" w:rsidRPr="002F307B">
            <w:rPr>
              <w:noProof/>
              <w:webHidden/>
            </w:rPr>
          </w:r>
          <w:r w:rsidR="00C378C6" w:rsidRPr="002F307B">
            <w:rPr>
              <w:noProof/>
              <w:webHidden/>
            </w:rPr>
            <w:fldChar w:fldCharType="separate"/>
          </w:r>
          <w:ins w:id="33" w:author="Autor" w:date="2025-07-31T14:15:00Z">
            <w:r w:rsidR="00D802B0">
              <w:rPr>
                <w:noProof/>
                <w:webHidden/>
              </w:rPr>
              <w:t>37</w:t>
            </w:r>
          </w:ins>
          <w:del w:id="34" w:author="Autor" w:date="2025-07-30T12:49:00Z">
            <w:r w:rsidR="00E8266E" w:rsidDel="00015807">
              <w:rPr>
                <w:noProof/>
                <w:webHidden/>
              </w:rPr>
              <w:delText>36</w:delText>
            </w:r>
          </w:del>
          <w:r w:rsidR="00C378C6" w:rsidRPr="002F307B">
            <w:rPr>
              <w:noProof/>
              <w:webHidden/>
            </w:rPr>
            <w:fldChar w:fldCharType="end"/>
          </w:r>
          <w:r>
            <w:rPr>
              <w:noProof/>
            </w:rPr>
            <w:fldChar w:fldCharType="end"/>
          </w:r>
        </w:p>
        <w:p w14:paraId="77A1700F" w14:textId="27626C68" w:rsidR="00C378C6" w:rsidRPr="002F307B" w:rsidRDefault="00AB07C1">
          <w:pPr>
            <w:pStyle w:val="Obsah2"/>
            <w:rPr>
              <w:rFonts w:eastAsiaTheme="minorEastAsia" w:cstheme="minorBidi"/>
              <w:noProof/>
              <w:lang w:eastAsia="sk-SK"/>
            </w:rPr>
          </w:pPr>
          <w:r>
            <w:rPr>
              <w:noProof/>
            </w:rPr>
            <w:fldChar w:fldCharType="begin"/>
          </w:r>
          <w:r>
            <w:rPr>
              <w:noProof/>
            </w:rPr>
            <w:instrText xml:space="preserve"> HYPERLINK \l "_Toc158898208" </w:instrText>
          </w:r>
          <w:r>
            <w:rPr>
              <w:noProof/>
            </w:rPr>
            <w:fldChar w:fldCharType="separate"/>
          </w:r>
          <w:r w:rsidR="00C378C6" w:rsidRPr="002F307B">
            <w:rPr>
              <w:rStyle w:val="Hypertextovprepojenie"/>
              <w:rFonts w:eastAsiaTheme="majorEastAsia" w:cstheme="majorBidi"/>
              <w:noProof/>
            </w:rPr>
            <w:t>3.11.4</w:t>
          </w:r>
          <w:r w:rsidR="00C378C6" w:rsidRPr="002F307B">
            <w:rPr>
              <w:rFonts w:eastAsiaTheme="minorEastAsia" w:cstheme="minorBidi"/>
              <w:noProof/>
              <w:lang w:eastAsia="sk-SK"/>
            </w:rPr>
            <w:tab/>
          </w:r>
          <w:r w:rsidR="00C378C6" w:rsidRPr="002F307B">
            <w:rPr>
              <w:rStyle w:val="Hypertextovprepojenie"/>
              <w:rFonts w:eastAsiaTheme="majorEastAsia"/>
              <w:noProof/>
            </w:rPr>
            <w:t>Menej významná zmena</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_Toc158898208 \h </w:instrText>
          </w:r>
          <w:r w:rsidR="00C378C6" w:rsidRPr="002F307B">
            <w:rPr>
              <w:noProof/>
              <w:webHidden/>
            </w:rPr>
          </w:r>
          <w:r w:rsidR="00C378C6" w:rsidRPr="002F307B">
            <w:rPr>
              <w:noProof/>
              <w:webHidden/>
            </w:rPr>
            <w:fldChar w:fldCharType="separate"/>
          </w:r>
          <w:ins w:id="35" w:author="Autor" w:date="2025-07-31T14:15:00Z">
            <w:r w:rsidR="00D802B0">
              <w:rPr>
                <w:noProof/>
                <w:webHidden/>
              </w:rPr>
              <w:t>38</w:t>
            </w:r>
          </w:ins>
          <w:del w:id="36" w:author="Autor" w:date="2025-07-30T12:49:00Z">
            <w:r w:rsidR="00E8266E" w:rsidDel="00015807">
              <w:rPr>
                <w:noProof/>
                <w:webHidden/>
              </w:rPr>
              <w:delText>37</w:delText>
            </w:r>
          </w:del>
          <w:r w:rsidR="00C378C6" w:rsidRPr="002F307B">
            <w:rPr>
              <w:noProof/>
              <w:webHidden/>
            </w:rPr>
            <w:fldChar w:fldCharType="end"/>
          </w:r>
          <w:r>
            <w:rPr>
              <w:noProof/>
            </w:rPr>
            <w:fldChar w:fldCharType="end"/>
          </w:r>
        </w:p>
        <w:p w14:paraId="0754E4B7" w14:textId="19FC52A6" w:rsidR="00C378C6" w:rsidRPr="002F307B" w:rsidRDefault="00AB07C1">
          <w:pPr>
            <w:pStyle w:val="Obsah2"/>
            <w:rPr>
              <w:rFonts w:eastAsiaTheme="minorEastAsia" w:cstheme="minorBidi"/>
              <w:noProof/>
              <w:lang w:eastAsia="sk-SK"/>
            </w:rPr>
          </w:pPr>
          <w:r>
            <w:rPr>
              <w:noProof/>
            </w:rPr>
            <w:fldChar w:fldCharType="begin"/>
          </w:r>
          <w:r>
            <w:rPr>
              <w:noProof/>
            </w:rPr>
            <w:instrText xml:space="preserve"> HYPERLINK \l "_Toc158898209" </w:instrText>
          </w:r>
          <w:r>
            <w:rPr>
              <w:noProof/>
            </w:rPr>
            <w:fldChar w:fldCharType="separate"/>
          </w:r>
          <w:r w:rsidR="00C378C6" w:rsidRPr="002F307B">
            <w:rPr>
              <w:rStyle w:val="Hypertextovprepojenie"/>
              <w:rFonts w:eastAsiaTheme="majorEastAsia" w:cstheme="majorBidi"/>
              <w:noProof/>
            </w:rPr>
            <w:t>3.11.5</w:t>
          </w:r>
          <w:r w:rsidR="00C378C6" w:rsidRPr="002F307B">
            <w:rPr>
              <w:rFonts w:eastAsiaTheme="minorEastAsia" w:cstheme="minorBidi"/>
              <w:noProof/>
              <w:lang w:eastAsia="sk-SK"/>
            </w:rPr>
            <w:tab/>
          </w:r>
          <w:r w:rsidR="00C378C6" w:rsidRPr="002F307B">
            <w:rPr>
              <w:rStyle w:val="Hypertextovprepojenie"/>
              <w:rFonts w:eastAsiaTheme="majorEastAsia"/>
              <w:noProof/>
            </w:rPr>
            <w:t>Významnejšia zmena</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_Toc158898209 \h </w:instrText>
          </w:r>
          <w:r w:rsidR="00C378C6" w:rsidRPr="002F307B">
            <w:rPr>
              <w:noProof/>
              <w:webHidden/>
            </w:rPr>
          </w:r>
          <w:r w:rsidR="00C378C6" w:rsidRPr="002F307B">
            <w:rPr>
              <w:noProof/>
              <w:webHidden/>
            </w:rPr>
            <w:fldChar w:fldCharType="separate"/>
          </w:r>
          <w:ins w:id="37" w:author="Autor" w:date="2025-07-31T14:15:00Z">
            <w:r w:rsidR="00D802B0">
              <w:rPr>
                <w:noProof/>
                <w:webHidden/>
              </w:rPr>
              <w:t>40</w:t>
            </w:r>
          </w:ins>
          <w:del w:id="38" w:author="Autor" w:date="2025-07-30T12:49:00Z">
            <w:r w:rsidR="00E8266E" w:rsidDel="00015807">
              <w:rPr>
                <w:noProof/>
                <w:webHidden/>
              </w:rPr>
              <w:delText>38</w:delText>
            </w:r>
          </w:del>
          <w:r w:rsidR="00C378C6" w:rsidRPr="002F307B">
            <w:rPr>
              <w:noProof/>
              <w:webHidden/>
            </w:rPr>
            <w:fldChar w:fldCharType="end"/>
          </w:r>
          <w:r>
            <w:rPr>
              <w:noProof/>
            </w:rPr>
            <w:fldChar w:fldCharType="end"/>
          </w:r>
        </w:p>
        <w:p w14:paraId="5ED6FE4B" w14:textId="3A2478A3" w:rsidR="00C378C6" w:rsidRPr="002F307B" w:rsidRDefault="00AB07C1">
          <w:pPr>
            <w:pStyle w:val="Obsah2"/>
            <w:rPr>
              <w:rFonts w:eastAsiaTheme="minorEastAsia" w:cstheme="minorBidi"/>
              <w:noProof/>
              <w:lang w:eastAsia="sk-SK"/>
            </w:rPr>
          </w:pPr>
          <w:r>
            <w:rPr>
              <w:noProof/>
            </w:rPr>
            <w:fldChar w:fldCharType="begin"/>
          </w:r>
          <w:r>
            <w:rPr>
              <w:noProof/>
            </w:rPr>
            <w:instrText xml:space="preserve"> HYPERLINK \l "_Toc158898210" </w:instrText>
          </w:r>
          <w:r>
            <w:rPr>
              <w:noProof/>
            </w:rPr>
            <w:fldChar w:fldCharType="separate"/>
          </w:r>
          <w:r w:rsidR="00C378C6" w:rsidRPr="002F307B">
            <w:rPr>
              <w:rStyle w:val="Hypertextovprepojenie"/>
              <w:rFonts w:eastAsiaTheme="majorEastAsia" w:cstheme="majorBidi"/>
              <w:noProof/>
            </w:rPr>
            <w:t>3.12</w:t>
          </w:r>
          <w:r w:rsidR="00C378C6" w:rsidRPr="002F307B">
            <w:rPr>
              <w:rFonts w:eastAsiaTheme="minorEastAsia" w:cstheme="minorBidi"/>
              <w:noProof/>
              <w:lang w:eastAsia="sk-SK"/>
            </w:rPr>
            <w:tab/>
          </w:r>
          <w:r w:rsidR="00C378C6" w:rsidRPr="002F307B">
            <w:rPr>
              <w:rStyle w:val="Hypertextovprepojenie"/>
              <w:rFonts w:eastAsiaTheme="majorEastAsia"/>
              <w:noProof/>
            </w:rPr>
            <w:t>Kontrola/audit projektu</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_Toc158898210 \h </w:instrText>
          </w:r>
          <w:r w:rsidR="00C378C6" w:rsidRPr="002F307B">
            <w:rPr>
              <w:noProof/>
              <w:webHidden/>
            </w:rPr>
          </w:r>
          <w:r w:rsidR="00C378C6" w:rsidRPr="002F307B">
            <w:rPr>
              <w:noProof/>
              <w:webHidden/>
            </w:rPr>
            <w:fldChar w:fldCharType="separate"/>
          </w:r>
          <w:ins w:id="39" w:author="Autor" w:date="2025-07-31T14:15:00Z">
            <w:r w:rsidR="00D802B0">
              <w:rPr>
                <w:noProof/>
                <w:webHidden/>
              </w:rPr>
              <w:t>42</w:t>
            </w:r>
          </w:ins>
          <w:del w:id="40" w:author="Autor" w:date="2025-07-30T12:49:00Z">
            <w:r w:rsidR="00E8266E" w:rsidDel="00015807">
              <w:rPr>
                <w:noProof/>
                <w:webHidden/>
              </w:rPr>
              <w:delText>40</w:delText>
            </w:r>
          </w:del>
          <w:r w:rsidR="00C378C6" w:rsidRPr="002F307B">
            <w:rPr>
              <w:noProof/>
              <w:webHidden/>
            </w:rPr>
            <w:fldChar w:fldCharType="end"/>
          </w:r>
          <w:r>
            <w:rPr>
              <w:noProof/>
            </w:rPr>
            <w:fldChar w:fldCharType="end"/>
          </w:r>
        </w:p>
        <w:p w14:paraId="78E67DD3" w14:textId="44D9D1BB" w:rsidR="00C378C6" w:rsidRPr="002F307B" w:rsidRDefault="00AB07C1">
          <w:pPr>
            <w:pStyle w:val="Obsah2"/>
            <w:rPr>
              <w:rFonts w:eastAsiaTheme="minorEastAsia" w:cstheme="minorBidi"/>
              <w:noProof/>
              <w:lang w:eastAsia="sk-SK"/>
            </w:rPr>
          </w:pPr>
          <w:r>
            <w:rPr>
              <w:noProof/>
            </w:rPr>
            <w:fldChar w:fldCharType="begin"/>
          </w:r>
          <w:r>
            <w:rPr>
              <w:noProof/>
            </w:rPr>
            <w:instrText xml:space="preserve"> HYPERLINK \l "_Toc158898211" </w:instrText>
          </w:r>
          <w:r>
            <w:rPr>
              <w:noProof/>
            </w:rPr>
            <w:fldChar w:fldCharType="separate"/>
          </w:r>
          <w:r w:rsidR="00C378C6" w:rsidRPr="002F307B">
            <w:rPr>
              <w:rStyle w:val="Hypertextovprepojenie"/>
              <w:rFonts w:eastAsiaTheme="majorEastAsia" w:cstheme="majorBidi"/>
              <w:noProof/>
            </w:rPr>
            <w:t>3.12.1</w:t>
          </w:r>
          <w:r w:rsidR="00C378C6" w:rsidRPr="002F307B">
            <w:rPr>
              <w:rFonts w:eastAsiaTheme="minorEastAsia" w:cstheme="minorBidi"/>
              <w:noProof/>
              <w:lang w:eastAsia="sk-SK"/>
            </w:rPr>
            <w:tab/>
          </w:r>
          <w:r w:rsidR="00C378C6" w:rsidRPr="002F307B">
            <w:rPr>
              <w:rStyle w:val="Hypertextovprepojenie"/>
              <w:rFonts w:eastAsiaTheme="majorEastAsia"/>
              <w:noProof/>
            </w:rPr>
            <w:t>Finančná kontrola VO/O</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_Toc158898211 \h </w:instrText>
          </w:r>
          <w:r w:rsidR="00C378C6" w:rsidRPr="002F307B">
            <w:rPr>
              <w:noProof/>
              <w:webHidden/>
            </w:rPr>
          </w:r>
          <w:r w:rsidR="00C378C6" w:rsidRPr="002F307B">
            <w:rPr>
              <w:noProof/>
              <w:webHidden/>
            </w:rPr>
            <w:fldChar w:fldCharType="separate"/>
          </w:r>
          <w:ins w:id="41" w:author="Autor" w:date="2025-07-31T14:15:00Z">
            <w:r w:rsidR="00D802B0">
              <w:rPr>
                <w:noProof/>
                <w:webHidden/>
              </w:rPr>
              <w:t>44</w:t>
            </w:r>
          </w:ins>
          <w:del w:id="42" w:author="Autor" w:date="2025-07-30T12:49:00Z">
            <w:r w:rsidR="00E8266E" w:rsidDel="00015807">
              <w:rPr>
                <w:noProof/>
                <w:webHidden/>
              </w:rPr>
              <w:delText>42</w:delText>
            </w:r>
          </w:del>
          <w:r w:rsidR="00C378C6" w:rsidRPr="002F307B">
            <w:rPr>
              <w:noProof/>
              <w:webHidden/>
            </w:rPr>
            <w:fldChar w:fldCharType="end"/>
          </w:r>
          <w:r>
            <w:rPr>
              <w:noProof/>
            </w:rPr>
            <w:fldChar w:fldCharType="end"/>
          </w:r>
        </w:p>
        <w:p w14:paraId="7509A370" w14:textId="362BBDBE" w:rsidR="00C378C6" w:rsidRPr="002F307B" w:rsidRDefault="00AB07C1">
          <w:pPr>
            <w:pStyle w:val="Obsah2"/>
            <w:rPr>
              <w:rFonts w:eastAsiaTheme="minorEastAsia" w:cstheme="minorBidi"/>
              <w:noProof/>
              <w:lang w:eastAsia="sk-SK"/>
            </w:rPr>
          </w:pPr>
          <w:r>
            <w:rPr>
              <w:noProof/>
            </w:rPr>
            <w:fldChar w:fldCharType="begin"/>
          </w:r>
          <w:r>
            <w:rPr>
              <w:noProof/>
            </w:rPr>
            <w:instrText xml:space="preserve"> HYPERLINK \l "_Toc158898212" </w:instrText>
          </w:r>
          <w:r>
            <w:rPr>
              <w:noProof/>
            </w:rPr>
            <w:fldChar w:fldCharType="separate"/>
          </w:r>
          <w:r w:rsidR="00C378C6" w:rsidRPr="002F307B">
            <w:rPr>
              <w:rStyle w:val="Hypertextovprepojenie"/>
              <w:rFonts w:eastAsiaTheme="majorEastAsia" w:cstheme="majorBidi"/>
              <w:noProof/>
            </w:rPr>
            <w:t>3.12.2</w:t>
          </w:r>
          <w:r w:rsidR="00C378C6" w:rsidRPr="002F307B">
            <w:rPr>
              <w:rFonts w:eastAsiaTheme="minorEastAsia"/>
              <w:noProof/>
              <w:lang w:eastAsia="sk-SK"/>
            </w:rPr>
            <w:tab/>
          </w:r>
          <w:r w:rsidR="00C378C6" w:rsidRPr="002F307B">
            <w:rPr>
              <w:rStyle w:val="Hypertextovprepojenie"/>
              <w:rFonts w:eastAsiaTheme="majorEastAsia"/>
              <w:noProof/>
            </w:rPr>
            <w:t>Administratívna finančná kontrola ŽoP a finančná kontrola na mieste</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_Toc158898212 \h </w:instrText>
          </w:r>
          <w:r w:rsidR="00C378C6" w:rsidRPr="002F307B">
            <w:rPr>
              <w:noProof/>
              <w:webHidden/>
            </w:rPr>
          </w:r>
          <w:r w:rsidR="00C378C6" w:rsidRPr="002F307B">
            <w:rPr>
              <w:noProof/>
              <w:webHidden/>
            </w:rPr>
            <w:fldChar w:fldCharType="separate"/>
          </w:r>
          <w:ins w:id="43" w:author="Autor" w:date="2025-07-31T14:15:00Z">
            <w:r w:rsidR="00D802B0">
              <w:rPr>
                <w:noProof/>
                <w:webHidden/>
              </w:rPr>
              <w:t>45</w:t>
            </w:r>
          </w:ins>
          <w:del w:id="44" w:author="Autor" w:date="2025-07-30T12:49:00Z">
            <w:r w:rsidR="00E8266E" w:rsidDel="00015807">
              <w:rPr>
                <w:noProof/>
                <w:webHidden/>
              </w:rPr>
              <w:delText>44</w:delText>
            </w:r>
          </w:del>
          <w:r w:rsidR="00C378C6" w:rsidRPr="002F307B">
            <w:rPr>
              <w:noProof/>
              <w:webHidden/>
            </w:rPr>
            <w:fldChar w:fldCharType="end"/>
          </w:r>
          <w:r>
            <w:rPr>
              <w:noProof/>
            </w:rPr>
            <w:fldChar w:fldCharType="end"/>
          </w:r>
        </w:p>
        <w:p w14:paraId="6BD2906E" w14:textId="70DC31CD" w:rsidR="00C378C6" w:rsidRPr="002F307B" w:rsidRDefault="00AB07C1">
          <w:pPr>
            <w:pStyle w:val="Obsah2"/>
            <w:rPr>
              <w:rFonts w:eastAsiaTheme="minorEastAsia"/>
              <w:noProof/>
              <w:lang w:eastAsia="sk-SK"/>
            </w:rPr>
          </w:pPr>
          <w:r>
            <w:rPr>
              <w:noProof/>
            </w:rPr>
            <w:fldChar w:fldCharType="begin"/>
          </w:r>
          <w:r>
            <w:rPr>
              <w:noProof/>
            </w:rPr>
            <w:instrText xml:space="preserve"> HYPERLINK \l "_Toc158898216" </w:instrText>
          </w:r>
          <w:r>
            <w:rPr>
              <w:noProof/>
            </w:rPr>
            <w:fldChar w:fldCharType="separate"/>
          </w:r>
          <w:r w:rsidR="00C378C6" w:rsidRPr="002F307B">
            <w:rPr>
              <w:rStyle w:val="Hypertextovprepojenie"/>
              <w:rFonts w:eastAsiaTheme="majorEastAsia"/>
              <w:noProof/>
            </w:rPr>
            <w:t>3.1</w:t>
          </w:r>
          <w:r w:rsidR="00E77D8D">
            <w:rPr>
              <w:rStyle w:val="Hypertextovprepojenie"/>
              <w:rFonts w:eastAsiaTheme="majorEastAsia"/>
              <w:noProof/>
            </w:rPr>
            <w:t>3</w:t>
          </w:r>
          <w:r w:rsidR="00C378C6" w:rsidRPr="002F307B">
            <w:rPr>
              <w:rFonts w:eastAsiaTheme="minorEastAsia"/>
              <w:noProof/>
              <w:lang w:eastAsia="sk-SK"/>
            </w:rPr>
            <w:tab/>
          </w:r>
          <w:r w:rsidR="00C378C6" w:rsidRPr="002F307B">
            <w:rPr>
              <w:rStyle w:val="Hypertextovprepojenie"/>
              <w:rFonts w:eastAsiaTheme="majorEastAsia"/>
              <w:noProof/>
            </w:rPr>
            <w:t>Majetkovo-právne vzťahy</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_Toc158898216 \h </w:instrText>
          </w:r>
          <w:r w:rsidR="00C378C6" w:rsidRPr="002F307B">
            <w:rPr>
              <w:noProof/>
              <w:webHidden/>
            </w:rPr>
          </w:r>
          <w:r w:rsidR="00C378C6" w:rsidRPr="002F307B">
            <w:rPr>
              <w:noProof/>
              <w:webHidden/>
            </w:rPr>
            <w:fldChar w:fldCharType="separate"/>
          </w:r>
          <w:ins w:id="45" w:author="Autor" w:date="2025-07-31T14:15:00Z">
            <w:r w:rsidR="00D802B0">
              <w:rPr>
                <w:noProof/>
                <w:webHidden/>
              </w:rPr>
              <w:t>49</w:t>
            </w:r>
          </w:ins>
          <w:del w:id="46" w:author="Autor" w:date="2025-07-30T12:49:00Z">
            <w:r w:rsidR="00E8266E" w:rsidDel="00015807">
              <w:rPr>
                <w:noProof/>
                <w:webHidden/>
              </w:rPr>
              <w:delText>47</w:delText>
            </w:r>
          </w:del>
          <w:r w:rsidR="00C378C6" w:rsidRPr="002F307B">
            <w:rPr>
              <w:noProof/>
              <w:webHidden/>
            </w:rPr>
            <w:fldChar w:fldCharType="end"/>
          </w:r>
          <w:r>
            <w:rPr>
              <w:noProof/>
            </w:rPr>
            <w:fldChar w:fldCharType="end"/>
          </w:r>
        </w:p>
        <w:p w14:paraId="07FBAE0C" w14:textId="3C11FEA4" w:rsidR="00C378C6" w:rsidRPr="002F307B" w:rsidRDefault="00AB07C1">
          <w:pPr>
            <w:pStyle w:val="Obsah2"/>
            <w:rPr>
              <w:rFonts w:eastAsiaTheme="minorEastAsia"/>
              <w:noProof/>
              <w:lang w:eastAsia="sk-SK"/>
            </w:rPr>
          </w:pPr>
          <w:r>
            <w:rPr>
              <w:noProof/>
            </w:rPr>
            <w:fldChar w:fldCharType="begin"/>
          </w:r>
          <w:r>
            <w:rPr>
              <w:noProof/>
            </w:rPr>
            <w:instrText xml:space="preserve"> HYPERLINK \l "_Toc158898217" </w:instrText>
          </w:r>
          <w:r>
            <w:rPr>
              <w:noProof/>
            </w:rPr>
            <w:fldChar w:fldCharType="separate"/>
          </w:r>
          <w:r w:rsidR="00C378C6" w:rsidRPr="002F307B">
            <w:rPr>
              <w:rStyle w:val="Hypertextovprepojenie"/>
              <w:rFonts w:eastAsiaTheme="majorEastAsia"/>
              <w:noProof/>
            </w:rPr>
            <w:t>3.1</w:t>
          </w:r>
          <w:r w:rsidR="00E77D8D">
            <w:rPr>
              <w:rStyle w:val="Hypertextovprepojenie"/>
              <w:rFonts w:eastAsiaTheme="majorEastAsia"/>
              <w:noProof/>
            </w:rPr>
            <w:t>3</w:t>
          </w:r>
          <w:r w:rsidR="00C378C6" w:rsidRPr="002F307B">
            <w:rPr>
              <w:rStyle w:val="Hypertextovprepojenie"/>
              <w:rFonts w:eastAsiaTheme="majorEastAsia"/>
              <w:noProof/>
            </w:rPr>
            <w:t>.1</w:t>
          </w:r>
          <w:r w:rsidR="00C378C6" w:rsidRPr="002F307B">
            <w:rPr>
              <w:rFonts w:eastAsiaTheme="minorEastAsia"/>
              <w:noProof/>
              <w:lang w:eastAsia="sk-SK"/>
            </w:rPr>
            <w:tab/>
          </w:r>
          <w:r w:rsidR="00C378C6" w:rsidRPr="002F307B">
            <w:rPr>
              <w:rStyle w:val="Hypertextovprepojenie"/>
              <w:rFonts w:eastAsiaTheme="majorEastAsia"/>
              <w:noProof/>
            </w:rPr>
            <w:t>Vlastníctvo a použitie výstupov projektu</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_Toc158898217 \h </w:instrText>
          </w:r>
          <w:r w:rsidR="00C378C6" w:rsidRPr="002F307B">
            <w:rPr>
              <w:noProof/>
              <w:webHidden/>
            </w:rPr>
          </w:r>
          <w:r w:rsidR="00C378C6" w:rsidRPr="002F307B">
            <w:rPr>
              <w:noProof/>
              <w:webHidden/>
            </w:rPr>
            <w:fldChar w:fldCharType="separate"/>
          </w:r>
          <w:ins w:id="47" w:author="Autor" w:date="2025-07-31T14:15:00Z">
            <w:r w:rsidR="00D802B0">
              <w:rPr>
                <w:noProof/>
                <w:webHidden/>
              </w:rPr>
              <w:t>49</w:t>
            </w:r>
          </w:ins>
          <w:del w:id="48" w:author="Autor" w:date="2025-07-30T12:49:00Z">
            <w:r w:rsidR="00E8266E" w:rsidDel="00015807">
              <w:rPr>
                <w:noProof/>
                <w:webHidden/>
              </w:rPr>
              <w:delText>47</w:delText>
            </w:r>
          </w:del>
          <w:r w:rsidR="00C378C6" w:rsidRPr="002F307B">
            <w:rPr>
              <w:noProof/>
              <w:webHidden/>
            </w:rPr>
            <w:fldChar w:fldCharType="end"/>
          </w:r>
          <w:r>
            <w:rPr>
              <w:noProof/>
            </w:rPr>
            <w:fldChar w:fldCharType="end"/>
          </w:r>
        </w:p>
        <w:p w14:paraId="5D50B888" w14:textId="2A5E022B" w:rsidR="00C378C6" w:rsidRPr="002F307B" w:rsidRDefault="00AB07C1">
          <w:pPr>
            <w:pStyle w:val="Obsah2"/>
            <w:rPr>
              <w:rFonts w:eastAsiaTheme="minorEastAsia"/>
              <w:noProof/>
              <w:lang w:eastAsia="sk-SK"/>
            </w:rPr>
          </w:pPr>
          <w:r>
            <w:rPr>
              <w:noProof/>
            </w:rPr>
            <w:fldChar w:fldCharType="begin"/>
          </w:r>
          <w:r>
            <w:rPr>
              <w:noProof/>
            </w:rPr>
            <w:instrText xml:space="preserve"> HYPERLINK \l "_Toc158898218" </w:instrText>
          </w:r>
          <w:r>
            <w:rPr>
              <w:noProof/>
            </w:rPr>
            <w:fldChar w:fldCharType="separate"/>
          </w:r>
          <w:r w:rsidR="00C378C6" w:rsidRPr="002F307B">
            <w:rPr>
              <w:rStyle w:val="Hypertextovprepojenie"/>
              <w:rFonts w:eastAsiaTheme="majorEastAsia"/>
              <w:noProof/>
            </w:rPr>
            <w:t>3.1</w:t>
          </w:r>
          <w:r w:rsidR="00E77D8D">
            <w:rPr>
              <w:rStyle w:val="Hypertextovprepojenie"/>
              <w:rFonts w:eastAsiaTheme="majorEastAsia"/>
              <w:noProof/>
            </w:rPr>
            <w:t>3</w:t>
          </w:r>
          <w:r w:rsidR="00C378C6" w:rsidRPr="002F307B">
            <w:rPr>
              <w:rStyle w:val="Hypertextovprepojenie"/>
              <w:rFonts w:eastAsiaTheme="majorEastAsia"/>
              <w:noProof/>
            </w:rPr>
            <w:t>.2</w:t>
          </w:r>
          <w:r w:rsidR="00C378C6" w:rsidRPr="002F307B">
            <w:rPr>
              <w:rFonts w:eastAsiaTheme="minorEastAsia"/>
              <w:noProof/>
              <w:lang w:eastAsia="sk-SK"/>
            </w:rPr>
            <w:tab/>
          </w:r>
          <w:r w:rsidR="00C378C6" w:rsidRPr="002F307B">
            <w:rPr>
              <w:rStyle w:val="Hypertextovprepojenie"/>
              <w:rFonts w:eastAsiaTheme="majorEastAsia"/>
              <w:noProof/>
            </w:rPr>
            <w:t>Prevod a prechod práv a povinností</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_Toc158898218 \h </w:instrText>
          </w:r>
          <w:r w:rsidR="00C378C6" w:rsidRPr="002F307B">
            <w:rPr>
              <w:noProof/>
              <w:webHidden/>
            </w:rPr>
          </w:r>
          <w:r w:rsidR="00C378C6" w:rsidRPr="002F307B">
            <w:rPr>
              <w:noProof/>
              <w:webHidden/>
            </w:rPr>
            <w:fldChar w:fldCharType="separate"/>
          </w:r>
          <w:ins w:id="49" w:author="Autor" w:date="2025-07-31T14:15:00Z">
            <w:r w:rsidR="00D802B0">
              <w:rPr>
                <w:noProof/>
                <w:webHidden/>
              </w:rPr>
              <w:t>49</w:t>
            </w:r>
          </w:ins>
          <w:del w:id="50" w:author="Autor" w:date="2025-07-30T12:49:00Z">
            <w:r w:rsidR="00E8266E" w:rsidDel="00015807">
              <w:rPr>
                <w:noProof/>
                <w:webHidden/>
              </w:rPr>
              <w:delText>47</w:delText>
            </w:r>
          </w:del>
          <w:r w:rsidR="00C378C6" w:rsidRPr="002F307B">
            <w:rPr>
              <w:noProof/>
              <w:webHidden/>
            </w:rPr>
            <w:fldChar w:fldCharType="end"/>
          </w:r>
          <w:r>
            <w:rPr>
              <w:noProof/>
            </w:rPr>
            <w:fldChar w:fldCharType="end"/>
          </w:r>
        </w:p>
        <w:p w14:paraId="0B0333F7" w14:textId="698335E9" w:rsidR="00C378C6" w:rsidRDefault="00AB07C1">
          <w:pPr>
            <w:pStyle w:val="Obsah2"/>
            <w:rPr>
              <w:noProof/>
            </w:rPr>
          </w:pPr>
          <w:r>
            <w:rPr>
              <w:noProof/>
            </w:rPr>
            <w:fldChar w:fldCharType="begin"/>
          </w:r>
          <w:r>
            <w:rPr>
              <w:noProof/>
            </w:rPr>
            <w:instrText xml:space="preserve"> HYPERLINK \l "_Toc158898219" </w:instrText>
          </w:r>
          <w:r>
            <w:rPr>
              <w:noProof/>
            </w:rPr>
            <w:fldChar w:fldCharType="separate"/>
          </w:r>
          <w:r w:rsidR="00400881" w:rsidRPr="00FA2A46">
            <w:rPr>
              <w:rFonts w:eastAsiaTheme="minorEastAsia"/>
              <w:noProof/>
              <w:lang w:eastAsia="sk-SK"/>
            </w:rPr>
            <w:t>3.1</w:t>
          </w:r>
          <w:r w:rsidR="00E77D8D">
            <w:rPr>
              <w:rFonts w:eastAsiaTheme="minorEastAsia"/>
              <w:noProof/>
              <w:lang w:eastAsia="sk-SK"/>
            </w:rPr>
            <w:t>4</w:t>
          </w:r>
          <w:r w:rsidR="00400881" w:rsidRPr="00FA2A46">
            <w:rPr>
              <w:rFonts w:eastAsiaTheme="minorEastAsia"/>
              <w:noProof/>
              <w:lang w:eastAsia="sk-SK"/>
            </w:rPr>
            <w:t xml:space="preserve">           </w:t>
          </w:r>
          <w:r w:rsidR="00C378C6" w:rsidRPr="002F307B">
            <w:rPr>
              <w:rStyle w:val="Hypertextovprepojenie"/>
              <w:rFonts w:eastAsiaTheme="majorEastAsia"/>
              <w:noProof/>
            </w:rPr>
            <w:t>Poistenie majetku</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_Toc158898219 \h </w:instrText>
          </w:r>
          <w:r w:rsidR="00C378C6" w:rsidRPr="002F307B">
            <w:rPr>
              <w:noProof/>
              <w:webHidden/>
            </w:rPr>
          </w:r>
          <w:r w:rsidR="00C378C6" w:rsidRPr="002F307B">
            <w:rPr>
              <w:noProof/>
              <w:webHidden/>
            </w:rPr>
            <w:fldChar w:fldCharType="separate"/>
          </w:r>
          <w:ins w:id="51" w:author="Autor" w:date="2025-07-31T14:15:00Z">
            <w:r w:rsidR="00D802B0">
              <w:rPr>
                <w:noProof/>
                <w:webHidden/>
              </w:rPr>
              <w:t>49</w:t>
            </w:r>
          </w:ins>
          <w:del w:id="52" w:author="Autor" w:date="2025-07-30T12:49:00Z">
            <w:r w:rsidR="00E8266E" w:rsidDel="00015807">
              <w:rPr>
                <w:noProof/>
                <w:webHidden/>
              </w:rPr>
              <w:delText>48</w:delText>
            </w:r>
          </w:del>
          <w:r w:rsidR="00C378C6" w:rsidRPr="002F307B">
            <w:rPr>
              <w:noProof/>
              <w:webHidden/>
            </w:rPr>
            <w:fldChar w:fldCharType="end"/>
          </w:r>
          <w:r>
            <w:rPr>
              <w:noProof/>
            </w:rPr>
            <w:fldChar w:fldCharType="end"/>
          </w:r>
        </w:p>
        <w:p w14:paraId="755B7FDD" w14:textId="0868DC4D" w:rsidR="008C22C7" w:rsidRPr="00246CA8" w:rsidRDefault="00E77D8D" w:rsidP="00246CA8">
          <w:pPr>
            <w:rPr>
              <w:noProof/>
            </w:rPr>
          </w:pPr>
          <w:r w:rsidRPr="00691CC4">
            <w:rPr>
              <w:noProof/>
              <w:sz w:val="24"/>
              <w:szCs w:val="24"/>
            </w:rPr>
            <w:lastRenderedPageBreak/>
            <w:t>3.15</w:t>
          </w:r>
          <w:r w:rsidR="008C22C7" w:rsidRPr="00691CC4">
            <w:rPr>
              <w:noProof/>
              <w:sz w:val="24"/>
              <w:szCs w:val="24"/>
            </w:rPr>
            <w:t xml:space="preserve">             Ukončenie realizácie projektu a udržateľnosť projektu......................................</w:t>
          </w:r>
          <w:r w:rsidR="00691CC4">
            <w:rPr>
              <w:noProof/>
              <w:sz w:val="24"/>
              <w:szCs w:val="24"/>
            </w:rPr>
            <w:t>.</w:t>
          </w:r>
          <w:r w:rsidR="008C22C7" w:rsidRPr="00691CC4">
            <w:rPr>
              <w:noProof/>
              <w:sz w:val="24"/>
              <w:szCs w:val="24"/>
            </w:rPr>
            <w:t>.</w:t>
          </w:r>
          <w:r w:rsidR="009A130E" w:rsidRPr="00691CC4">
            <w:rPr>
              <w:noProof/>
              <w:sz w:val="24"/>
              <w:szCs w:val="24"/>
            </w:rPr>
            <w:t>48</w:t>
          </w:r>
          <w:r w:rsidR="008C22C7" w:rsidRPr="00691CC4">
            <w:rPr>
              <w:noProof/>
              <w:sz w:val="24"/>
              <w:szCs w:val="24"/>
            </w:rPr>
            <w:t xml:space="preserve">       </w:t>
          </w:r>
        </w:p>
        <w:p w14:paraId="14ED4028" w14:textId="663C6518" w:rsidR="00C378C6" w:rsidRPr="002F307B" w:rsidRDefault="007C066B">
          <w:pPr>
            <w:pStyle w:val="Obsah1"/>
            <w:tabs>
              <w:tab w:val="left" w:pos="480"/>
            </w:tabs>
            <w:rPr>
              <w:rFonts w:eastAsiaTheme="minorEastAsia"/>
              <w:noProof/>
              <w:lang w:eastAsia="sk-SK"/>
            </w:rPr>
          </w:pPr>
          <w:r>
            <w:rPr>
              <w:noProof/>
            </w:rPr>
            <w:fldChar w:fldCharType="begin"/>
          </w:r>
          <w:r>
            <w:rPr>
              <w:noProof/>
            </w:rPr>
            <w:instrText xml:space="preserve"> HYPERLINK \l "_Toc158898222" </w:instrText>
          </w:r>
          <w:r>
            <w:rPr>
              <w:noProof/>
            </w:rPr>
            <w:fldChar w:fldCharType="separate"/>
          </w:r>
          <w:r w:rsidR="00C378C6" w:rsidRPr="002F307B">
            <w:rPr>
              <w:rStyle w:val="Hypertextovprepojenie"/>
              <w:rFonts w:eastAsiaTheme="majorEastAsia"/>
              <w:b/>
              <w:noProof/>
              <w:lang w:eastAsia="sk-SK"/>
            </w:rPr>
            <w:t>4</w:t>
          </w:r>
          <w:r w:rsidR="00C378C6" w:rsidRPr="002F307B">
            <w:rPr>
              <w:rFonts w:eastAsiaTheme="minorEastAsia"/>
              <w:noProof/>
              <w:lang w:eastAsia="sk-SK"/>
            </w:rPr>
            <w:tab/>
          </w:r>
          <w:r w:rsidR="00C378C6" w:rsidRPr="002F307B">
            <w:rPr>
              <w:rStyle w:val="Hypertextovprepojenie"/>
              <w:rFonts w:eastAsiaTheme="majorEastAsia"/>
              <w:b/>
              <w:noProof/>
              <w:lang w:eastAsia="sk-SK"/>
            </w:rPr>
            <w:t>Informovanie, komunikácia a viditeľnosť</w:t>
          </w:r>
          <w:r w:rsidR="00C378C6" w:rsidRPr="002F307B">
            <w:rPr>
              <w:noProof/>
              <w:webHidden/>
            </w:rPr>
            <w:tab/>
          </w:r>
          <w:ins w:id="53" w:author="Autor" w:date="2025-07-31T14:48:00Z">
            <w:r w:rsidR="0077023D">
              <w:rPr>
                <w:noProof/>
                <w:webHidden/>
              </w:rPr>
              <w:t>50</w:t>
            </w:r>
          </w:ins>
          <w:del w:id="54" w:author="Autor" w:date="2025-07-31T14:48:00Z">
            <w:r w:rsidR="00E8266E" w:rsidDel="0077023D">
              <w:rPr>
                <w:noProof/>
                <w:webHidden/>
              </w:rPr>
              <w:delText>49</w:delText>
            </w:r>
          </w:del>
          <w:r>
            <w:rPr>
              <w:noProof/>
            </w:rPr>
            <w:fldChar w:fldCharType="end"/>
          </w:r>
        </w:p>
        <w:p w14:paraId="6CC30590" w14:textId="1E9140C2" w:rsidR="00C378C6" w:rsidRPr="002F307B" w:rsidRDefault="008226D7" w:rsidP="002F307B">
          <w:pPr>
            <w:pStyle w:val="Obsah3"/>
            <w:tabs>
              <w:tab w:val="right" w:leader="dot" w:pos="9062"/>
            </w:tabs>
            <w:ind w:left="0"/>
            <w:rPr>
              <w:rFonts w:eastAsiaTheme="minorEastAsia"/>
              <w:noProof/>
              <w:lang w:eastAsia="sk-SK"/>
            </w:rPr>
          </w:pPr>
          <w:r w:rsidRPr="00FA2A46">
            <w:rPr>
              <w:noProof/>
            </w:rPr>
            <w:t xml:space="preserve">4.1              </w:t>
          </w:r>
          <w:r w:rsidR="00AB07C1">
            <w:rPr>
              <w:noProof/>
            </w:rPr>
            <w:fldChar w:fldCharType="begin"/>
          </w:r>
          <w:r w:rsidR="00AB07C1">
            <w:rPr>
              <w:noProof/>
            </w:rPr>
            <w:instrText xml:space="preserve"> HYPERLINK \l "_Toc158898223" </w:instrText>
          </w:r>
          <w:r w:rsidR="00AB07C1">
            <w:rPr>
              <w:noProof/>
            </w:rPr>
            <w:fldChar w:fldCharType="separate"/>
          </w:r>
          <w:r w:rsidR="00C378C6" w:rsidRPr="002F307B">
            <w:rPr>
              <w:rStyle w:val="Hypertextovprepojenie"/>
              <w:noProof/>
            </w:rPr>
            <w:t>Označovanie technického vybavenia</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_Toc158898223 \h </w:instrText>
          </w:r>
          <w:r w:rsidR="00C378C6" w:rsidRPr="002F307B">
            <w:rPr>
              <w:noProof/>
              <w:webHidden/>
            </w:rPr>
          </w:r>
          <w:r w:rsidR="00C378C6" w:rsidRPr="002F307B">
            <w:rPr>
              <w:noProof/>
              <w:webHidden/>
            </w:rPr>
            <w:fldChar w:fldCharType="separate"/>
          </w:r>
          <w:ins w:id="55" w:author="Autor" w:date="2025-07-31T14:15:00Z">
            <w:r w:rsidR="00D802B0">
              <w:rPr>
                <w:noProof/>
                <w:webHidden/>
              </w:rPr>
              <w:t>53</w:t>
            </w:r>
          </w:ins>
          <w:del w:id="56" w:author="Autor" w:date="2025-07-30T12:49:00Z">
            <w:r w:rsidR="00E8266E" w:rsidDel="00015807">
              <w:rPr>
                <w:noProof/>
                <w:webHidden/>
              </w:rPr>
              <w:delText>50</w:delText>
            </w:r>
          </w:del>
          <w:r w:rsidR="00C378C6" w:rsidRPr="002F307B">
            <w:rPr>
              <w:noProof/>
              <w:webHidden/>
            </w:rPr>
            <w:fldChar w:fldCharType="end"/>
          </w:r>
          <w:r w:rsidR="00AB07C1">
            <w:rPr>
              <w:noProof/>
            </w:rPr>
            <w:fldChar w:fldCharType="end"/>
          </w:r>
        </w:p>
        <w:p w14:paraId="10B946A6" w14:textId="409058C5" w:rsidR="00C378C6" w:rsidRPr="002F307B" w:rsidRDefault="008226D7" w:rsidP="002F307B">
          <w:pPr>
            <w:pStyle w:val="Obsah3"/>
            <w:tabs>
              <w:tab w:val="right" w:leader="dot" w:pos="9062"/>
            </w:tabs>
            <w:ind w:left="0"/>
            <w:rPr>
              <w:rFonts w:eastAsiaTheme="minorEastAsia"/>
              <w:noProof/>
              <w:lang w:eastAsia="sk-SK"/>
            </w:rPr>
          </w:pPr>
          <w:r w:rsidRPr="00FA2A46">
            <w:rPr>
              <w:noProof/>
            </w:rPr>
            <w:t xml:space="preserve">4.2              </w:t>
          </w:r>
          <w:r w:rsidR="00AB07C1">
            <w:rPr>
              <w:noProof/>
            </w:rPr>
            <w:fldChar w:fldCharType="begin"/>
          </w:r>
          <w:r w:rsidR="00AB07C1">
            <w:rPr>
              <w:noProof/>
            </w:rPr>
            <w:instrText xml:space="preserve"> HYPERLINK \l "_Toc158898224" </w:instrText>
          </w:r>
          <w:r w:rsidR="00AB07C1">
            <w:rPr>
              <w:noProof/>
            </w:rPr>
            <w:fldChar w:fldCharType="separate"/>
          </w:r>
          <w:r w:rsidR="00C378C6" w:rsidRPr="002F307B">
            <w:rPr>
              <w:rStyle w:val="Hypertextovprepojenie"/>
              <w:noProof/>
            </w:rPr>
            <w:t>Vyhotovenie fotodokumentácie</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_Toc158898224 \h </w:instrText>
          </w:r>
          <w:r w:rsidR="00C378C6" w:rsidRPr="002F307B">
            <w:rPr>
              <w:noProof/>
              <w:webHidden/>
            </w:rPr>
          </w:r>
          <w:r w:rsidR="00C378C6" w:rsidRPr="002F307B">
            <w:rPr>
              <w:noProof/>
              <w:webHidden/>
            </w:rPr>
            <w:fldChar w:fldCharType="separate"/>
          </w:r>
          <w:ins w:id="57" w:author="Autor" w:date="2025-07-31T14:15:00Z">
            <w:r w:rsidR="00D802B0">
              <w:rPr>
                <w:noProof/>
                <w:webHidden/>
              </w:rPr>
              <w:t>53</w:t>
            </w:r>
          </w:ins>
          <w:del w:id="58" w:author="Autor" w:date="2025-07-30T12:49:00Z">
            <w:r w:rsidR="00E8266E" w:rsidDel="00015807">
              <w:rPr>
                <w:noProof/>
                <w:webHidden/>
              </w:rPr>
              <w:delText>50</w:delText>
            </w:r>
          </w:del>
          <w:r w:rsidR="00C378C6" w:rsidRPr="002F307B">
            <w:rPr>
              <w:noProof/>
              <w:webHidden/>
            </w:rPr>
            <w:fldChar w:fldCharType="end"/>
          </w:r>
          <w:r w:rsidR="00AB07C1">
            <w:rPr>
              <w:noProof/>
            </w:rPr>
            <w:fldChar w:fldCharType="end"/>
          </w:r>
        </w:p>
        <w:p w14:paraId="2ED7FFFC" w14:textId="3EC4F91E" w:rsidR="00C378C6" w:rsidRPr="002F307B" w:rsidRDefault="008226D7" w:rsidP="002F307B">
          <w:pPr>
            <w:pStyle w:val="Obsah3"/>
            <w:tabs>
              <w:tab w:val="right" w:leader="dot" w:pos="9062"/>
            </w:tabs>
            <w:ind w:left="0"/>
            <w:rPr>
              <w:rFonts w:eastAsiaTheme="minorEastAsia"/>
              <w:noProof/>
              <w:lang w:eastAsia="sk-SK"/>
            </w:rPr>
          </w:pPr>
          <w:r w:rsidRPr="00FA2A46">
            <w:rPr>
              <w:noProof/>
            </w:rPr>
            <w:t xml:space="preserve">4.3              </w:t>
          </w:r>
          <w:r w:rsidR="00AB07C1">
            <w:rPr>
              <w:noProof/>
            </w:rPr>
            <w:fldChar w:fldCharType="begin"/>
          </w:r>
          <w:r w:rsidR="00AB07C1">
            <w:rPr>
              <w:noProof/>
            </w:rPr>
            <w:instrText xml:space="preserve"> HYPERLINK \l "_Toc158898225" </w:instrText>
          </w:r>
          <w:r w:rsidR="00AB07C1">
            <w:rPr>
              <w:noProof/>
            </w:rPr>
            <w:fldChar w:fldCharType="separate"/>
          </w:r>
          <w:r w:rsidR="00C378C6" w:rsidRPr="002F307B">
            <w:rPr>
              <w:rStyle w:val="Hypertextovprepojenie"/>
              <w:noProof/>
            </w:rPr>
            <w:t>Mediálne výstupy</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_Toc158898225 \h </w:instrText>
          </w:r>
          <w:r w:rsidR="00C378C6" w:rsidRPr="002F307B">
            <w:rPr>
              <w:noProof/>
              <w:webHidden/>
            </w:rPr>
          </w:r>
          <w:r w:rsidR="00C378C6" w:rsidRPr="002F307B">
            <w:rPr>
              <w:noProof/>
              <w:webHidden/>
            </w:rPr>
            <w:fldChar w:fldCharType="separate"/>
          </w:r>
          <w:ins w:id="59" w:author="Autor" w:date="2025-07-31T14:15:00Z">
            <w:r w:rsidR="00D802B0">
              <w:rPr>
                <w:noProof/>
                <w:webHidden/>
              </w:rPr>
              <w:t>53</w:t>
            </w:r>
          </w:ins>
          <w:del w:id="60" w:author="Autor" w:date="2025-07-30T12:49:00Z">
            <w:r w:rsidR="00E8266E" w:rsidDel="00015807">
              <w:rPr>
                <w:noProof/>
                <w:webHidden/>
              </w:rPr>
              <w:delText>50</w:delText>
            </w:r>
          </w:del>
          <w:r w:rsidR="00C378C6" w:rsidRPr="002F307B">
            <w:rPr>
              <w:noProof/>
              <w:webHidden/>
            </w:rPr>
            <w:fldChar w:fldCharType="end"/>
          </w:r>
          <w:r w:rsidR="00AB07C1">
            <w:rPr>
              <w:noProof/>
            </w:rPr>
            <w:fldChar w:fldCharType="end"/>
          </w:r>
        </w:p>
        <w:p w14:paraId="2F842A6F" w14:textId="187AD3A2" w:rsidR="00C378C6" w:rsidRPr="002F307B" w:rsidRDefault="00AB07C1">
          <w:pPr>
            <w:pStyle w:val="Obsah1"/>
            <w:tabs>
              <w:tab w:val="left" w:pos="480"/>
            </w:tabs>
            <w:rPr>
              <w:rFonts w:eastAsiaTheme="minorEastAsia"/>
              <w:noProof/>
              <w:lang w:eastAsia="sk-SK"/>
            </w:rPr>
          </w:pPr>
          <w:r>
            <w:rPr>
              <w:noProof/>
            </w:rPr>
            <w:fldChar w:fldCharType="begin"/>
          </w:r>
          <w:r>
            <w:rPr>
              <w:noProof/>
            </w:rPr>
            <w:instrText xml:space="preserve"> HYPERLINK \l "_Toc158898226" </w:instrText>
          </w:r>
          <w:r>
            <w:rPr>
              <w:noProof/>
            </w:rPr>
            <w:fldChar w:fldCharType="separate"/>
          </w:r>
          <w:r w:rsidR="00C378C6" w:rsidRPr="002F307B">
            <w:rPr>
              <w:rStyle w:val="Hypertextovprepojenie"/>
              <w:rFonts w:eastAsiaTheme="majorEastAsia"/>
              <w:b/>
              <w:noProof/>
              <w:lang w:eastAsia="sk-SK"/>
            </w:rPr>
            <w:t>5</w:t>
          </w:r>
          <w:r w:rsidR="00C378C6" w:rsidRPr="002F307B">
            <w:rPr>
              <w:rFonts w:eastAsiaTheme="minorEastAsia"/>
              <w:noProof/>
              <w:lang w:eastAsia="sk-SK"/>
            </w:rPr>
            <w:tab/>
          </w:r>
          <w:r w:rsidR="00C378C6" w:rsidRPr="002F307B">
            <w:rPr>
              <w:rStyle w:val="Hypertextovprepojenie"/>
              <w:rFonts w:eastAsiaTheme="majorEastAsia"/>
              <w:b/>
              <w:noProof/>
              <w:lang w:eastAsia="sk-SK"/>
            </w:rPr>
            <w:t>Informačný monitorovací systém</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_Toc158898226 \h </w:instrText>
          </w:r>
          <w:r w:rsidR="00C378C6" w:rsidRPr="002F307B">
            <w:rPr>
              <w:noProof/>
              <w:webHidden/>
            </w:rPr>
          </w:r>
          <w:r w:rsidR="00C378C6" w:rsidRPr="002F307B">
            <w:rPr>
              <w:noProof/>
              <w:webHidden/>
            </w:rPr>
            <w:fldChar w:fldCharType="separate"/>
          </w:r>
          <w:ins w:id="61" w:author="Autor" w:date="2025-07-31T14:15:00Z">
            <w:r w:rsidR="00D802B0">
              <w:rPr>
                <w:noProof/>
                <w:webHidden/>
              </w:rPr>
              <w:t>54</w:t>
            </w:r>
          </w:ins>
          <w:del w:id="62" w:author="Autor" w:date="2025-07-30T12:49:00Z">
            <w:r w:rsidR="00E8266E" w:rsidDel="00015807">
              <w:rPr>
                <w:noProof/>
                <w:webHidden/>
              </w:rPr>
              <w:delText>51</w:delText>
            </w:r>
          </w:del>
          <w:r w:rsidR="00C378C6" w:rsidRPr="002F307B">
            <w:rPr>
              <w:noProof/>
              <w:webHidden/>
            </w:rPr>
            <w:fldChar w:fldCharType="end"/>
          </w:r>
          <w:r>
            <w:rPr>
              <w:noProof/>
            </w:rPr>
            <w:fldChar w:fldCharType="end"/>
          </w:r>
        </w:p>
        <w:p w14:paraId="7C5CAD87" w14:textId="3D962493" w:rsidR="00C378C6" w:rsidRPr="002F307B" w:rsidRDefault="00AB07C1">
          <w:pPr>
            <w:pStyle w:val="Obsah1"/>
            <w:tabs>
              <w:tab w:val="left" w:pos="480"/>
            </w:tabs>
            <w:rPr>
              <w:rFonts w:eastAsiaTheme="minorEastAsia"/>
              <w:noProof/>
              <w:lang w:eastAsia="sk-SK"/>
            </w:rPr>
          </w:pPr>
          <w:r>
            <w:rPr>
              <w:noProof/>
            </w:rPr>
            <w:fldChar w:fldCharType="begin"/>
          </w:r>
          <w:r>
            <w:rPr>
              <w:noProof/>
            </w:rPr>
            <w:instrText xml:space="preserve"> HYPERLINK \l "_Toc158898227" </w:instrText>
          </w:r>
          <w:r>
            <w:rPr>
              <w:noProof/>
            </w:rPr>
            <w:fldChar w:fldCharType="separate"/>
          </w:r>
          <w:r w:rsidR="00C378C6" w:rsidRPr="002F307B">
            <w:rPr>
              <w:rStyle w:val="Hypertextovprepojenie"/>
              <w:rFonts w:eastAsiaTheme="majorEastAsia"/>
              <w:b/>
              <w:noProof/>
              <w:lang w:eastAsia="sk-SK"/>
            </w:rPr>
            <w:t>6</w:t>
          </w:r>
          <w:r w:rsidR="00C378C6" w:rsidRPr="002F307B">
            <w:rPr>
              <w:rFonts w:eastAsiaTheme="minorEastAsia"/>
              <w:noProof/>
              <w:lang w:eastAsia="sk-SK"/>
            </w:rPr>
            <w:tab/>
          </w:r>
          <w:r w:rsidR="00C378C6" w:rsidRPr="002F307B">
            <w:rPr>
              <w:rStyle w:val="Hypertextovprepojenie"/>
              <w:rFonts w:eastAsiaTheme="majorEastAsia"/>
              <w:b/>
              <w:noProof/>
              <w:lang w:eastAsia="sk-SK"/>
            </w:rPr>
            <w:t>Uchovávanie dokumentácie</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_Toc158898227 \h </w:instrText>
          </w:r>
          <w:r w:rsidR="00C378C6" w:rsidRPr="002F307B">
            <w:rPr>
              <w:noProof/>
              <w:webHidden/>
            </w:rPr>
          </w:r>
          <w:r w:rsidR="00C378C6" w:rsidRPr="002F307B">
            <w:rPr>
              <w:noProof/>
              <w:webHidden/>
            </w:rPr>
            <w:fldChar w:fldCharType="separate"/>
          </w:r>
          <w:ins w:id="63" w:author="Autor" w:date="2025-07-31T14:15:00Z">
            <w:r w:rsidR="00D802B0">
              <w:rPr>
                <w:noProof/>
                <w:webHidden/>
              </w:rPr>
              <w:t>54</w:t>
            </w:r>
          </w:ins>
          <w:del w:id="64" w:author="Autor" w:date="2025-07-30T12:49:00Z">
            <w:r w:rsidR="00E8266E" w:rsidDel="00015807">
              <w:rPr>
                <w:noProof/>
                <w:webHidden/>
              </w:rPr>
              <w:delText>52</w:delText>
            </w:r>
          </w:del>
          <w:r w:rsidR="00C378C6" w:rsidRPr="002F307B">
            <w:rPr>
              <w:noProof/>
              <w:webHidden/>
            </w:rPr>
            <w:fldChar w:fldCharType="end"/>
          </w:r>
          <w:r>
            <w:rPr>
              <w:noProof/>
            </w:rPr>
            <w:fldChar w:fldCharType="end"/>
          </w:r>
        </w:p>
        <w:p w14:paraId="23DD05FB" w14:textId="4DFF1741" w:rsidR="00160A71" w:rsidRPr="002F307B" w:rsidRDefault="00AB07C1" w:rsidP="00BB43F0">
          <w:pPr>
            <w:pStyle w:val="Obsah2"/>
            <w:rPr>
              <w:noProof/>
            </w:rPr>
          </w:pPr>
          <w:r>
            <w:rPr>
              <w:noProof/>
            </w:rPr>
            <w:fldChar w:fldCharType="begin"/>
          </w:r>
          <w:r>
            <w:rPr>
              <w:noProof/>
            </w:rPr>
            <w:instrText xml:space="preserve"> HYPERLINK \l "_Toc158898228" </w:instrText>
          </w:r>
          <w:r>
            <w:rPr>
              <w:noProof/>
            </w:rPr>
            <w:fldChar w:fldCharType="separate"/>
          </w:r>
          <w:r w:rsidR="00C378C6" w:rsidRPr="002F307B">
            <w:rPr>
              <w:rStyle w:val="Hypertextovprepojenie"/>
              <w:rFonts w:eastAsiaTheme="majorEastAsia"/>
              <w:b/>
              <w:noProof/>
              <w:color w:val="auto"/>
              <w:lang w:eastAsia="sk-SK"/>
            </w:rPr>
            <w:t xml:space="preserve">7 </w:t>
          </w:r>
          <w:r w:rsidR="00160A71" w:rsidRPr="002F307B">
            <w:rPr>
              <w:rStyle w:val="Hypertextovprepojenie"/>
              <w:rFonts w:eastAsiaTheme="majorEastAsia"/>
              <w:b/>
              <w:noProof/>
              <w:color w:val="auto"/>
              <w:lang w:eastAsia="sk-SK"/>
            </w:rPr>
            <w:t xml:space="preserve">     </w:t>
          </w:r>
          <w:r w:rsidR="00C378C6" w:rsidRPr="002F307B">
            <w:rPr>
              <w:rStyle w:val="Hypertextovprepojenie"/>
              <w:rFonts w:eastAsiaTheme="majorEastAsia"/>
              <w:b/>
              <w:noProof/>
              <w:color w:val="auto"/>
              <w:lang w:eastAsia="sk-SK"/>
            </w:rPr>
            <w:t xml:space="preserve">Podozrenie </w:t>
          </w:r>
          <w:r w:rsidR="006D2EF4">
            <w:rPr>
              <w:rStyle w:val="Hypertextovprepojenie"/>
              <w:rFonts w:eastAsiaTheme="majorEastAsia"/>
              <w:b/>
              <w:noProof/>
              <w:color w:val="auto"/>
              <w:lang w:eastAsia="sk-SK"/>
            </w:rPr>
            <w:t>z</w:t>
          </w:r>
          <w:r w:rsidR="00C378C6" w:rsidRPr="002F307B">
            <w:rPr>
              <w:rStyle w:val="Hypertextovprepojenie"/>
              <w:rFonts w:eastAsiaTheme="majorEastAsia"/>
              <w:b/>
              <w:noProof/>
              <w:color w:val="auto"/>
              <w:lang w:eastAsia="sk-SK"/>
            </w:rPr>
            <w:t xml:space="preserve"> podvod</w:t>
          </w:r>
          <w:r w:rsidR="006D2EF4">
            <w:rPr>
              <w:rStyle w:val="Hypertextovprepojenie"/>
              <w:rFonts w:eastAsiaTheme="majorEastAsia"/>
              <w:b/>
              <w:noProof/>
              <w:color w:val="auto"/>
              <w:lang w:eastAsia="sk-SK"/>
            </w:rPr>
            <w:t>u</w:t>
          </w:r>
          <w:r w:rsidR="00C378C6" w:rsidRPr="002F307B">
            <w:rPr>
              <w:rStyle w:val="Hypertextovprepojenie"/>
              <w:rFonts w:eastAsiaTheme="majorEastAsia"/>
              <w:b/>
              <w:noProof/>
              <w:color w:val="auto"/>
              <w:lang w:eastAsia="sk-SK"/>
            </w:rPr>
            <w:t>, korupci</w:t>
          </w:r>
          <w:r w:rsidR="006D2EF4">
            <w:rPr>
              <w:rStyle w:val="Hypertextovprepojenie"/>
              <w:rFonts w:eastAsiaTheme="majorEastAsia"/>
              <w:b/>
              <w:noProof/>
              <w:color w:val="auto"/>
              <w:lang w:eastAsia="sk-SK"/>
            </w:rPr>
            <w:t>e</w:t>
          </w:r>
          <w:r w:rsidR="00C378C6" w:rsidRPr="002F307B">
            <w:rPr>
              <w:rStyle w:val="Hypertextovprepojenie"/>
              <w:rFonts w:eastAsiaTheme="majorEastAsia"/>
              <w:b/>
              <w:noProof/>
              <w:color w:val="auto"/>
              <w:lang w:eastAsia="sk-SK"/>
            </w:rPr>
            <w:t xml:space="preserve"> a konflikt</w:t>
          </w:r>
          <w:r w:rsidR="006D2EF4">
            <w:rPr>
              <w:rStyle w:val="Hypertextovprepojenie"/>
              <w:rFonts w:eastAsiaTheme="majorEastAsia"/>
              <w:b/>
              <w:noProof/>
              <w:color w:val="auto"/>
              <w:lang w:eastAsia="sk-SK"/>
            </w:rPr>
            <w:t>u</w:t>
          </w:r>
          <w:r w:rsidR="00C378C6" w:rsidRPr="002F307B">
            <w:rPr>
              <w:rStyle w:val="Hypertextovprepojenie"/>
              <w:rFonts w:eastAsiaTheme="majorEastAsia"/>
              <w:b/>
              <w:noProof/>
              <w:color w:val="auto"/>
              <w:lang w:eastAsia="sk-SK"/>
            </w:rPr>
            <w:t xml:space="preserve"> záujmov</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_Toc158898228 \h </w:instrText>
          </w:r>
          <w:r w:rsidR="00C378C6" w:rsidRPr="002F307B">
            <w:rPr>
              <w:noProof/>
              <w:webHidden/>
            </w:rPr>
          </w:r>
          <w:r w:rsidR="00C378C6" w:rsidRPr="002F307B">
            <w:rPr>
              <w:noProof/>
              <w:webHidden/>
            </w:rPr>
            <w:fldChar w:fldCharType="separate"/>
          </w:r>
          <w:ins w:id="65" w:author="Autor" w:date="2025-07-31T14:15:00Z">
            <w:r w:rsidR="00D802B0">
              <w:rPr>
                <w:noProof/>
                <w:webHidden/>
              </w:rPr>
              <w:t>55</w:t>
            </w:r>
          </w:ins>
          <w:del w:id="66" w:author="Autor" w:date="2025-07-30T12:49:00Z">
            <w:r w:rsidR="00E8266E" w:rsidDel="00015807">
              <w:rPr>
                <w:noProof/>
                <w:webHidden/>
              </w:rPr>
              <w:delText>52</w:delText>
            </w:r>
          </w:del>
          <w:r w:rsidR="00C378C6" w:rsidRPr="002F307B">
            <w:rPr>
              <w:noProof/>
              <w:webHidden/>
            </w:rPr>
            <w:fldChar w:fldCharType="end"/>
          </w:r>
          <w:r>
            <w:rPr>
              <w:noProof/>
            </w:rPr>
            <w:fldChar w:fldCharType="end"/>
          </w:r>
        </w:p>
        <w:p w14:paraId="5096AB76" w14:textId="3A787EB6" w:rsidR="00160A71" w:rsidRPr="00795A36" w:rsidRDefault="00160A71" w:rsidP="002F307B">
          <w:pPr>
            <w:ind w:left="426" w:hanging="426"/>
            <w:rPr>
              <w:noProof/>
              <w:sz w:val="24"/>
              <w:szCs w:val="24"/>
            </w:rPr>
          </w:pPr>
          <w:r w:rsidRPr="002F307B">
            <w:rPr>
              <w:rStyle w:val="Hypertextovprepojenie"/>
              <w:rFonts w:eastAsiaTheme="majorEastAsia" w:cstheme="minorHAnsi"/>
              <w:b/>
              <w:noProof/>
              <w:color w:val="auto"/>
              <w:sz w:val="24"/>
              <w:szCs w:val="24"/>
              <w:u w:val="none"/>
              <w:lang w:eastAsia="sk-SK"/>
            </w:rPr>
            <w:t>8</w:t>
          </w:r>
          <w:r w:rsidRPr="002F307B">
            <w:rPr>
              <w:rStyle w:val="Hypertextovprepojenie"/>
              <w:rFonts w:eastAsiaTheme="majorEastAsia"/>
              <w:b/>
              <w:noProof/>
              <w:color w:val="auto"/>
              <w:u w:val="none"/>
              <w:lang w:eastAsia="sk-SK"/>
            </w:rPr>
            <w:t xml:space="preserve"> </w:t>
          </w:r>
          <w:r w:rsidRPr="002F307B">
            <w:rPr>
              <w:rStyle w:val="Hypertextovprepojenie"/>
              <w:rFonts w:eastAsiaTheme="majorEastAsia" w:cstheme="minorHAnsi"/>
              <w:b/>
              <w:noProof/>
              <w:color w:val="auto"/>
              <w:sz w:val="24"/>
              <w:szCs w:val="24"/>
              <w:u w:val="none"/>
              <w:lang w:eastAsia="sk-SK"/>
            </w:rPr>
            <w:t xml:space="preserve">    </w:t>
          </w:r>
          <w:r w:rsidRPr="00795A36">
            <w:rPr>
              <w:rStyle w:val="Hypertextovprepojenie"/>
              <w:rFonts w:eastAsiaTheme="majorEastAsia" w:cstheme="minorHAnsi"/>
              <w:b/>
              <w:noProof/>
              <w:color w:val="auto"/>
              <w:sz w:val="24"/>
              <w:szCs w:val="24"/>
              <w:u w:val="none"/>
              <w:lang w:eastAsia="sk-SK"/>
            </w:rPr>
            <w:t xml:space="preserve"> </w:t>
          </w:r>
          <w:r w:rsidRPr="00795A36">
            <w:rPr>
              <w:rStyle w:val="Hypertextovprepojenie"/>
              <w:rFonts w:eastAsiaTheme="majorEastAsia"/>
              <w:b/>
              <w:noProof/>
              <w:color w:val="auto"/>
              <w:sz w:val="24"/>
              <w:szCs w:val="24"/>
              <w:u w:val="none"/>
              <w:lang w:eastAsia="sk-SK"/>
            </w:rPr>
            <w:t>Dodržiavanie</w:t>
          </w:r>
          <w:r w:rsidR="00DF0DBF" w:rsidRPr="00795A36">
            <w:rPr>
              <w:rStyle w:val="Hypertextovprepojenie"/>
              <w:rFonts w:eastAsiaTheme="majorEastAsia"/>
              <w:b/>
              <w:noProof/>
              <w:color w:val="auto"/>
              <w:sz w:val="24"/>
              <w:szCs w:val="24"/>
              <w:u w:val="none"/>
              <w:lang w:eastAsia="sk-SK"/>
            </w:rPr>
            <w:t xml:space="preserve"> horizontálnych princípov</w:t>
          </w:r>
          <w:r w:rsidRPr="00795A36">
            <w:rPr>
              <w:rFonts w:cstheme="minorHAnsi"/>
              <w:noProof/>
              <w:sz w:val="24"/>
              <w:szCs w:val="24"/>
            </w:rPr>
            <w:t>........</w:t>
          </w:r>
          <w:r w:rsidR="00DF0DBF" w:rsidRPr="00795A36">
            <w:rPr>
              <w:rFonts w:cstheme="minorHAnsi"/>
              <w:noProof/>
              <w:sz w:val="24"/>
              <w:szCs w:val="24"/>
            </w:rPr>
            <w:t>.............</w:t>
          </w:r>
          <w:r w:rsidRPr="00795A36">
            <w:rPr>
              <w:rFonts w:cstheme="minorHAnsi"/>
              <w:noProof/>
              <w:sz w:val="24"/>
              <w:szCs w:val="24"/>
            </w:rPr>
            <w:t>...</w:t>
          </w:r>
          <w:r w:rsidR="00795A36">
            <w:rPr>
              <w:rFonts w:cstheme="minorHAnsi"/>
              <w:noProof/>
              <w:sz w:val="24"/>
              <w:szCs w:val="24"/>
            </w:rPr>
            <w:t>..........................</w:t>
          </w:r>
          <w:r w:rsidRPr="00795A36">
            <w:rPr>
              <w:rFonts w:cstheme="minorHAnsi"/>
              <w:noProof/>
              <w:sz w:val="24"/>
              <w:szCs w:val="24"/>
            </w:rPr>
            <w:t>.....</w:t>
          </w:r>
          <w:r w:rsidR="00795A36">
            <w:rPr>
              <w:rFonts w:cstheme="minorHAnsi"/>
              <w:noProof/>
              <w:sz w:val="24"/>
              <w:szCs w:val="24"/>
            </w:rPr>
            <w:t>.</w:t>
          </w:r>
          <w:r w:rsidRPr="00795A36">
            <w:rPr>
              <w:rFonts w:cstheme="minorHAnsi"/>
              <w:noProof/>
              <w:sz w:val="24"/>
              <w:szCs w:val="24"/>
            </w:rPr>
            <w:t>...................</w:t>
          </w:r>
          <w:ins w:id="67" w:author="Autor" w:date="2025-07-31T14:49:00Z">
            <w:r w:rsidR="0077023D">
              <w:rPr>
                <w:rFonts w:cstheme="minorHAnsi"/>
                <w:noProof/>
                <w:sz w:val="24"/>
                <w:szCs w:val="24"/>
              </w:rPr>
              <w:t>57</w:t>
            </w:r>
          </w:ins>
          <w:del w:id="68" w:author="Autor" w:date="2025-07-31T14:49:00Z">
            <w:r w:rsidR="0006071D" w:rsidDel="0077023D">
              <w:rPr>
                <w:rFonts w:cstheme="minorHAnsi"/>
                <w:noProof/>
                <w:sz w:val="24"/>
                <w:szCs w:val="24"/>
              </w:rPr>
              <w:delText>5</w:delText>
            </w:r>
            <w:r w:rsidR="00F57E01" w:rsidDel="0077023D">
              <w:rPr>
                <w:rFonts w:cstheme="minorHAnsi"/>
                <w:noProof/>
                <w:sz w:val="24"/>
                <w:szCs w:val="24"/>
              </w:rPr>
              <w:delText>4</w:delText>
            </w:r>
          </w:del>
        </w:p>
        <w:p w14:paraId="33371810" w14:textId="4D70230C" w:rsidR="00C378C6" w:rsidRDefault="00160A71" w:rsidP="00A0217C">
          <w:pPr>
            <w:rPr>
              <w:ins w:id="69" w:author="Autor" w:date="2025-06-27T16:01:00Z"/>
              <w:rFonts w:cstheme="minorHAnsi"/>
              <w:noProof/>
              <w:sz w:val="24"/>
              <w:szCs w:val="24"/>
            </w:rPr>
          </w:pPr>
          <w:r w:rsidRPr="00795A36">
            <w:rPr>
              <w:rStyle w:val="Hypertextovprepojenie"/>
              <w:rFonts w:eastAsiaTheme="majorEastAsia"/>
              <w:b/>
              <w:noProof/>
              <w:color w:val="auto"/>
              <w:sz w:val="24"/>
              <w:szCs w:val="24"/>
              <w:u w:val="none"/>
              <w:lang w:eastAsia="sk-SK"/>
            </w:rPr>
            <w:t xml:space="preserve">9 </w:t>
          </w:r>
          <w:r w:rsidRPr="00795A36">
            <w:rPr>
              <w:rStyle w:val="Hypertextovprepojenie"/>
              <w:rFonts w:eastAsiaTheme="majorEastAsia" w:cstheme="minorHAnsi"/>
              <w:b/>
              <w:noProof/>
              <w:color w:val="auto"/>
              <w:sz w:val="24"/>
              <w:szCs w:val="24"/>
              <w:u w:val="none"/>
              <w:lang w:eastAsia="sk-SK"/>
            </w:rPr>
            <w:t xml:space="preserve">     </w:t>
          </w:r>
          <w:r w:rsidRPr="00795A36">
            <w:rPr>
              <w:rStyle w:val="Hypertextovprepojenie"/>
              <w:rFonts w:eastAsiaTheme="majorEastAsia"/>
              <w:b/>
              <w:noProof/>
              <w:color w:val="auto"/>
              <w:sz w:val="24"/>
              <w:szCs w:val="24"/>
              <w:u w:val="none"/>
              <w:lang w:eastAsia="sk-SK"/>
            </w:rPr>
            <w:t>Spracúvanie osobných údajov</w:t>
          </w:r>
          <w:r w:rsidRPr="00795A36">
            <w:rPr>
              <w:rFonts w:cstheme="minorHAnsi"/>
              <w:noProof/>
              <w:sz w:val="24"/>
              <w:szCs w:val="24"/>
            </w:rPr>
            <w:t>..........................................................</w:t>
          </w:r>
          <w:r w:rsidR="00710322" w:rsidRPr="00795A36">
            <w:rPr>
              <w:rFonts w:cstheme="minorHAnsi"/>
              <w:noProof/>
              <w:sz w:val="24"/>
              <w:szCs w:val="24"/>
            </w:rPr>
            <w:t>..........</w:t>
          </w:r>
          <w:r w:rsidR="00DF0DBF" w:rsidRPr="00795A36">
            <w:rPr>
              <w:rFonts w:cstheme="minorHAnsi"/>
              <w:noProof/>
              <w:sz w:val="24"/>
              <w:szCs w:val="24"/>
            </w:rPr>
            <w:t>....</w:t>
          </w:r>
          <w:r w:rsidR="00795A36">
            <w:rPr>
              <w:rFonts w:cstheme="minorHAnsi"/>
              <w:noProof/>
              <w:sz w:val="24"/>
              <w:szCs w:val="24"/>
            </w:rPr>
            <w:t>...............</w:t>
          </w:r>
          <w:r w:rsidR="00F40E7F" w:rsidRPr="00795A36">
            <w:rPr>
              <w:rFonts w:cstheme="minorHAnsi"/>
              <w:noProof/>
              <w:sz w:val="24"/>
              <w:szCs w:val="24"/>
            </w:rPr>
            <w:t>..</w:t>
          </w:r>
          <w:ins w:id="70" w:author="Autor" w:date="2025-07-31T14:49:00Z">
            <w:r w:rsidR="0077023D">
              <w:rPr>
                <w:rFonts w:cstheme="minorHAnsi"/>
                <w:noProof/>
                <w:sz w:val="24"/>
                <w:szCs w:val="24"/>
              </w:rPr>
              <w:t>57</w:t>
            </w:r>
          </w:ins>
          <w:del w:id="71" w:author="Autor" w:date="2025-07-31T14:49:00Z">
            <w:r w:rsidR="00903707" w:rsidRPr="00795A36" w:rsidDel="0077023D">
              <w:rPr>
                <w:rFonts w:cstheme="minorHAnsi"/>
                <w:noProof/>
                <w:sz w:val="24"/>
                <w:szCs w:val="24"/>
              </w:rPr>
              <w:delText>5</w:delText>
            </w:r>
            <w:r w:rsidR="00D36AB9" w:rsidDel="0077023D">
              <w:rPr>
                <w:rFonts w:cstheme="minorHAnsi"/>
                <w:noProof/>
                <w:sz w:val="24"/>
                <w:szCs w:val="24"/>
              </w:rPr>
              <w:delText>4</w:delText>
            </w:r>
          </w:del>
        </w:p>
        <w:p w14:paraId="142E9E82" w14:textId="0CBA87B2" w:rsidR="00F06EB9" w:rsidRPr="00A0217C" w:rsidDel="00661CCD" w:rsidRDefault="00F06EB9" w:rsidP="00A0217C">
          <w:pPr>
            <w:rPr>
              <w:del w:id="72" w:author="Autor" w:date="2025-06-27T16:32:00Z"/>
              <w:rFonts w:cstheme="minorHAnsi"/>
              <w:noProof/>
              <w:sz w:val="24"/>
              <w:szCs w:val="24"/>
            </w:rPr>
          </w:pPr>
        </w:p>
        <w:p w14:paraId="63A2DEEC" w14:textId="1A4C91A6" w:rsidR="00C378C6" w:rsidRPr="002F307B" w:rsidRDefault="00C15CED">
          <w:pPr>
            <w:pStyle w:val="Obsah1"/>
            <w:rPr>
              <w:rFonts w:eastAsiaTheme="minorEastAsia"/>
              <w:noProof/>
              <w:lang w:eastAsia="sk-SK"/>
            </w:rPr>
          </w:pPr>
          <w:r w:rsidRPr="002F307B">
            <w:rPr>
              <w:b/>
              <w:noProof/>
            </w:rPr>
            <w:t>1</w:t>
          </w:r>
          <w:ins w:id="73" w:author="Autor" w:date="2025-06-27T16:01:00Z">
            <w:r w:rsidR="00661CCD">
              <w:rPr>
                <w:b/>
                <w:noProof/>
              </w:rPr>
              <w:t>0</w:t>
            </w:r>
          </w:ins>
          <w:del w:id="74" w:author="Autor" w:date="2025-06-27T16:01:00Z">
            <w:r w:rsidRPr="002F307B" w:rsidDel="00F06EB9">
              <w:rPr>
                <w:b/>
                <w:noProof/>
              </w:rPr>
              <w:delText>0</w:delText>
            </w:r>
          </w:del>
          <w:r w:rsidRPr="002F307B">
            <w:rPr>
              <w:noProof/>
            </w:rPr>
            <w:t xml:space="preserve">    </w:t>
          </w:r>
          <w:r w:rsidR="00EA7B2A">
            <w:rPr>
              <w:noProof/>
            </w:rPr>
            <w:fldChar w:fldCharType="begin"/>
          </w:r>
          <w:r w:rsidR="00EA7B2A">
            <w:rPr>
              <w:noProof/>
            </w:rPr>
            <w:instrText xml:space="preserve"> HYPERLINK \l "_Toc158898234" </w:instrText>
          </w:r>
          <w:r w:rsidR="00EA7B2A">
            <w:rPr>
              <w:noProof/>
            </w:rPr>
            <w:fldChar w:fldCharType="separate"/>
          </w:r>
          <w:r w:rsidR="00C378C6" w:rsidRPr="002F307B">
            <w:rPr>
              <w:rStyle w:val="Hypertextovprepojenie"/>
              <w:rFonts w:eastAsiaTheme="majorEastAsia"/>
              <w:b/>
              <w:noProof/>
              <w:lang w:eastAsia="sk-SK"/>
            </w:rPr>
            <w:t>Prílohy</w:t>
          </w:r>
          <w:r w:rsidR="00C378C6" w:rsidRPr="002F307B">
            <w:rPr>
              <w:noProof/>
              <w:webHidden/>
            </w:rPr>
            <w:tab/>
          </w:r>
          <w:ins w:id="75" w:author="Autor" w:date="2025-07-31T14:15:00Z">
            <w:r w:rsidR="00D802B0">
              <w:rPr>
                <w:noProof/>
                <w:webHidden/>
              </w:rPr>
              <w:t>59</w:t>
            </w:r>
          </w:ins>
          <w:del w:id="76" w:author="Autor" w:date="2025-07-31T14:06:00Z">
            <w:r w:rsidR="00C378C6" w:rsidRPr="002F307B" w:rsidDel="00DF5065">
              <w:rPr>
                <w:noProof/>
                <w:webHidden/>
              </w:rPr>
              <w:fldChar w:fldCharType="begin"/>
            </w:r>
            <w:r w:rsidR="00C378C6" w:rsidRPr="002F307B" w:rsidDel="00DF5065">
              <w:rPr>
                <w:noProof/>
                <w:webHidden/>
              </w:rPr>
              <w:delInstrText xml:space="preserve"> PAGEREF _Toc158898234 \h </w:delInstrText>
            </w:r>
            <w:r w:rsidR="00C378C6" w:rsidRPr="002F307B" w:rsidDel="00DF5065">
              <w:rPr>
                <w:noProof/>
                <w:webHidden/>
              </w:rPr>
            </w:r>
            <w:r w:rsidR="00C378C6" w:rsidRPr="002F307B" w:rsidDel="00DF5065">
              <w:rPr>
                <w:noProof/>
                <w:webHidden/>
              </w:rPr>
              <w:fldChar w:fldCharType="separate"/>
            </w:r>
          </w:del>
          <w:del w:id="77" w:author="Autor" w:date="2025-07-30T12:49:00Z">
            <w:r w:rsidR="00E8266E" w:rsidDel="00015807">
              <w:rPr>
                <w:noProof/>
                <w:webHidden/>
              </w:rPr>
              <w:delText>5</w:delText>
            </w:r>
          </w:del>
          <w:del w:id="78" w:author="Autor" w:date="2025-06-27T16:03:00Z">
            <w:r w:rsidR="00E8266E" w:rsidDel="00F06EB9">
              <w:rPr>
                <w:noProof/>
                <w:webHidden/>
              </w:rPr>
              <w:delText>6</w:delText>
            </w:r>
          </w:del>
          <w:del w:id="79" w:author="Autor" w:date="2025-07-31T14:06:00Z">
            <w:r w:rsidR="00C378C6" w:rsidRPr="002F307B" w:rsidDel="00DF5065">
              <w:rPr>
                <w:noProof/>
                <w:webHidden/>
              </w:rPr>
              <w:fldChar w:fldCharType="end"/>
            </w:r>
          </w:del>
          <w:r w:rsidR="00EA7B2A">
            <w:rPr>
              <w:noProof/>
            </w:rPr>
            <w:fldChar w:fldCharType="end"/>
          </w:r>
          <w:ins w:id="80" w:author="Autor" w:date="2025-07-31T14:15:00Z">
            <w:r w:rsidR="00D802B0">
              <w:rPr>
                <w:noProof/>
              </w:rPr>
              <w:t xml:space="preserve"> </w:t>
            </w:r>
          </w:ins>
        </w:p>
        <w:p w14:paraId="0863F4F0" w14:textId="0AF4003D" w:rsidR="002573A7" w:rsidRPr="002573A7" w:rsidRDefault="002573A7" w:rsidP="002573A7">
          <w:pPr>
            <w:spacing w:before="120" w:after="120" w:line="240" w:lineRule="auto"/>
            <w:jc w:val="both"/>
            <w:rPr>
              <w:rFonts w:eastAsia="Calibri" w:cstheme="minorHAnsi"/>
              <w:sz w:val="24"/>
              <w:szCs w:val="24"/>
            </w:rPr>
          </w:pPr>
          <w:r w:rsidRPr="002F307B">
            <w:rPr>
              <w:rFonts w:eastAsia="Calibri" w:cstheme="minorHAnsi"/>
              <w:b/>
              <w:bCs/>
              <w:sz w:val="24"/>
              <w:szCs w:val="24"/>
            </w:rPr>
            <w:fldChar w:fldCharType="end"/>
          </w:r>
        </w:p>
      </w:sdtContent>
    </w:sdt>
    <w:p w14:paraId="7DB85BD9" w14:textId="77777777" w:rsidR="002573A7" w:rsidRPr="002573A7" w:rsidRDefault="002573A7" w:rsidP="002573A7">
      <w:pPr>
        <w:keepNext/>
        <w:keepLines/>
        <w:spacing w:before="240" w:after="120" w:line="240" w:lineRule="auto"/>
        <w:jc w:val="both"/>
        <w:outlineLvl w:val="0"/>
        <w:rPr>
          <w:rFonts w:eastAsiaTheme="majorEastAsia" w:cstheme="minorHAnsi"/>
        </w:rPr>
      </w:pPr>
    </w:p>
    <w:p w14:paraId="24A88AAC" w14:textId="77777777" w:rsidR="002573A7" w:rsidRPr="002573A7" w:rsidRDefault="002573A7" w:rsidP="002573A7">
      <w:pPr>
        <w:keepNext/>
        <w:keepLines/>
        <w:spacing w:before="240" w:after="120" w:line="240" w:lineRule="auto"/>
        <w:jc w:val="both"/>
        <w:outlineLvl w:val="0"/>
        <w:rPr>
          <w:rFonts w:eastAsiaTheme="majorEastAsia" w:cstheme="minorHAnsi"/>
        </w:rPr>
        <w:sectPr w:rsidR="002573A7" w:rsidRPr="002573A7" w:rsidSect="009E55F9">
          <w:headerReference w:type="default" r:id="rId11"/>
          <w:footerReference w:type="default" r:id="rId12"/>
          <w:headerReference w:type="first" r:id="rId13"/>
          <w:footerReference w:type="first" r:id="rId14"/>
          <w:footnotePr>
            <w:pos w:val="beneathText"/>
          </w:footnotePr>
          <w:pgSz w:w="11906" w:h="16838"/>
          <w:pgMar w:top="1218" w:right="1417" w:bottom="993" w:left="1417" w:header="340" w:footer="143" w:gutter="0"/>
          <w:pgNumType w:start="1"/>
          <w:cols w:space="708"/>
          <w:titlePg/>
          <w:docGrid w:linePitch="360"/>
        </w:sectPr>
      </w:pPr>
    </w:p>
    <w:p w14:paraId="70DC9F41" w14:textId="3A2BAAA8" w:rsidR="009E55F9" w:rsidRDefault="009E55F9" w:rsidP="009E55F9">
      <w:pPr>
        <w:tabs>
          <w:tab w:val="left" w:pos="3836"/>
        </w:tabs>
        <w:spacing w:before="120"/>
        <w:jc w:val="both"/>
        <w:rPr>
          <w:rFonts w:eastAsia="Calibri" w:cstheme="minorHAnsi"/>
          <w:sz w:val="24"/>
          <w:szCs w:val="24"/>
          <w:lang w:eastAsia="sk-SK"/>
        </w:rPr>
      </w:pPr>
      <w:r>
        <w:rPr>
          <w:rFonts w:eastAsia="Calibri" w:cstheme="minorHAnsi"/>
          <w:sz w:val="24"/>
          <w:szCs w:val="24"/>
          <w:lang w:eastAsia="sk-SK"/>
        </w:rPr>
        <w:tab/>
      </w:r>
    </w:p>
    <w:p w14:paraId="7D9F23B8" w14:textId="0544D042" w:rsidR="002573A7" w:rsidRDefault="002573A7" w:rsidP="009E55F9">
      <w:pPr>
        <w:tabs>
          <w:tab w:val="left" w:pos="3836"/>
        </w:tabs>
        <w:spacing w:before="120"/>
        <w:jc w:val="both"/>
        <w:rPr>
          <w:rFonts w:eastAsia="Calibri" w:cstheme="minorHAnsi"/>
          <w:sz w:val="24"/>
          <w:szCs w:val="24"/>
          <w:lang w:eastAsia="sk-SK"/>
        </w:rPr>
      </w:pPr>
    </w:p>
    <w:p w14:paraId="3BF6249B" w14:textId="5414BD71" w:rsidR="009B4804" w:rsidRDefault="009B4804" w:rsidP="009E55F9">
      <w:pPr>
        <w:tabs>
          <w:tab w:val="left" w:pos="3836"/>
        </w:tabs>
        <w:spacing w:before="120"/>
        <w:jc w:val="both"/>
        <w:rPr>
          <w:rFonts w:eastAsia="Calibri" w:cstheme="minorHAnsi"/>
          <w:sz w:val="24"/>
          <w:szCs w:val="24"/>
          <w:lang w:eastAsia="sk-SK"/>
        </w:rPr>
      </w:pPr>
    </w:p>
    <w:p w14:paraId="3AB47D48" w14:textId="4C789EE9" w:rsidR="009B4804" w:rsidRDefault="009B4804" w:rsidP="009E55F9">
      <w:pPr>
        <w:tabs>
          <w:tab w:val="left" w:pos="3836"/>
        </w:tabs>
        <w:spacing w:before="120"/>
        <w:jc w:val="both"/>
        <w:rPr>
          <w:rFonts w:eastAsia="Calibri" w:cstheme="minorHAnsi"/>
          <w:sz w:val="24"/>
          <w:szCs w:val="24"/>
          <w:lang w:eastAsia="sk-SK"/>
        </w:rPr>
      </w:pPr>
    </w:p>
    <w:p w14:paraId="4A7539B2" w14:textId="69B89975" w:rsidR="009B4804" w:rsidRDefault="009B4804" w:rsidP="009E55F9">
      <w:pPr>
        <w:tabs>
          <w:tab w:val="left" w:pos="3836"/>
        </w:tabs>
        <w:spacing w:before="120"/>
        <w:jc w:val="both"/>
        <w:rPr>
          <w:rFonts w:eastAsia="Calibri" w:cstheme="minorHAnsi"/>
          <w:sz w:val="24"/>
          <w:szCs w:val="24"/>
          <w:lang w:eastAsia="sk-SK"/>
        </w:rPr>
      </w:pPr>
    </w:p>
    <w:p w14:paraId="69E404E7" w14:textId="7E6034E9" w:rsidR="009B4804" w:rsidRDefault="009B4804" w:rsidP="009E55F9">
      <w:pPr>
        <w:tabs>
          <w:tab w:val="left" w:pos="3836"/>
        </w:tabs>
        <w:spacing w:before="120"/>
        <w:jc w:val="both"/>
        <w:rPr>
          <w:rFonts w:eastAsia="Calibri" w:cstheme="minorHAnsi"/>
          <w:sz w:val="24"/>
          <w:szCs w:val="24"/>
          <w:lang w:eastAsia="sk-SK"/>
        </w:rPr>
      </w:pPr>
    </w:p>
    <w:p w14:paraId="4BDAD358" w14:textId="248C0E89" w:rsidR="009B4804" w:rsidRDefault="009B4804" w:rsidP="009E55F9">
      <w:pPr>
        <w:tabs>
          <w:tab w:val="left" w:pos="3836"/>
        </w:tabs>
        <w:spacing w:before="120"/>
        <w:jc w:val="both"/>
        <w:rPr>
          <w:rFonts w:eastAsia="Calibri" w:cstheme="minorHAnsi"/>
          <w:sz w:val="24"/>
          <w:szCs w:val="24"/>
          <w:lang w:eastAsia="sk-SK"/>
        </w:rPr>
      </w:pPr>
    </w:p>
    <w:p w14:paraId="2C1667CD" w14:textId="3A5CB7A4" w:rsidR="009B4804" w:rsidRDefault="009B4804" w:rsidP="009E55F9">
      <w:pPr>
        <w:tabs>
          <w:tab w:val="left" w:pos="3836"/>
        </w:tabs>
        <w:spacing w:before="120"/>
        <w:jc w:val="both"/>
        <w:rPr>
          <w:rFonts w:eastAsia="Calibri" w:cstheme="minorHAnsi"/>
          <w:sz w:val="24"/>
          <w:szCs w:val="24"/>
          <w:lang w:eastAsia="sk-SK"/>
        </w:rPr>
      </w:pPr>
    </w:p>
    <w:p w14:paraId="11FDE499" w14:textId="66940CB1" w:rsidR="009B4804" w:rsidRDefault="009B4804" w:rsidP="009E55F9">
      <w:pPr>
        <w:tabs>
          <w:tab w:val="left" w:pos="3836"/>
        </w:tabs>
        <w:spacing w:before="120"/>
        <w:jc w:val="both"/>
        <w:rPr>
          <w:rFonts w:eastAsia="Calibri" w:cstheme="minorHAnsi"/>
          <w:sz w:val="24"/>
          <w:szCs w:val="24"/>
          <w:lang w:eastAsia="sk-SK"/>
        </w:rPr>
      </w:pPr>
    </w:p>
    <w:p w14:paraId="58B7C13C" w14:textId="74B01A23" w:rsidR="009B4804" w:rsidRDefault="009B4804" w:rsidP="009E55F9">
      <w:pPr>
        <w:tabs>
          <w:tab w:val="left" w:pos="3836"/>
        </w:tabs>
        <w:spacing w:before="120"/>
        <w:jc w:val="both"/>
        <w:rPr>
          <w:rFonts w:eastAsia="Calibri" w:cstheme="minorHAnsi"/>
          <w:sz w:val="24"/>
          <w:szCs w:val="24"/>
          <w:lang w:eastAsia="sk-SK"/>
        </w:rPr>
      </w:pPr>
    </w:p>
    <w:p w14:paraId="22E7A767" w14:textId="77777777" w:rsidR="00E77D8D" w:rsidRDefault="00E77D8D" w:rsidP="009E55F9">
      <w:pPr>
        <w:tabs>
          <w:tab w:val="left" w:pos="3836"/>
        </w:tabs>
        <w:spacing w:before="120"/>
        <w:jc w:val="both"/>
        <w:rPr>
          <w:rFonts w:eastAsia="Calibri" w:cstheme="minorHAnsi"/>
          <w:sz w:val="24"/>
          <w:szCs w:val="24"/>
          <w:lang w:eastAsia="sk-SK"/>
        </w:rPr>
      </w:pPr>
    </w:p>
    <w:p w14:paraId="31477C54" w14:textId="785D2E77" w:rsidR="009B4804" w:rsidRDefault="009B4804" w:rsidP="009E55F9">
      <w:pPr>
        <w:tabs>
          <w:tab w:val="left" w:pos="3836"/>
        </w:tabs>
        <w:spacing w:before="120"/>
        <w:jc w:val="both"/>
        <w:rPr>
          <w:rFonts w:eastAsia="Calibri" w:cstheme="minorHAnsi"/>
          <w:sz w:val="24"/>
          <w:szCs w:val="24"/>
          <w:lang w:eastAsia="sk-SK"/>
        </w:rPr>
      </w:pPr>
    </w:p>
    <w:p w14:paraId="29CC740F" w14:textId="77777777" w:rsidR="00EB103C" w:rsidRDefault="00EB103C" w:rsidP="009E55F9">
      <w:pPr>
        <w:tabs>
          <w:tab w:val="left" w:pos="3836"/>
        </w:tabs>
        <w:spacing w:before="120"/>
        <w:jc w:val="both"/>
        <w:rPr>
          <w:rFonts w:eastAsia="Calibri" w:cstheme="minorHAnsi"/>
          <w:sz w:val="24"/>
          <w:szCs w:val="24"/>
          <w:lang w:eastAsia="sk-SK"/>
        </w:rPr>
      </w:pPr>
    </w:p>
    <w:p w14:paraId="0033B217" w14:textId="77777777" w:rsidR="00F82496" w:rsidRDefault="00F82496" w:rsidP="009E55F9">
      <w:pPr>
        <w:tabs>
          <w:tab w:val="left" w:pos="3836"/>
        </w:tabs>
        <w:spacing w:before="120"/>
        <w:jc w:val="both"/>
        <w:rPr>
          <w:rFonts w:eastAsia="Calibri" w:cstheme="minorHAnsi"/>
          <w:sz w:val="24"/>
          <w:szCs w:val="24"/>
          <w:lang w:eastAsia="sk-SK"/>
        </w:rPr>
      </w:pPr>
    </w:p>
    <w:p w14:paraId="4937104B" w14:textId="31E42092" w:rsidR="009B4804" w:rsidRDefault="009B4804" w:rsidP="009E55F9">
      <w:pPr>
        <w:tabs>
          <w:tab w:val="left" w:pos="3836"/>
        </w:tabs>
        <w:spacing w:before="120"/>
        <w:jc w:val="both"/>
        <w:rPr>
          <w:rFonts w:eastAsia="Calibri" w:cstheme="minorHAnsi"/>
          <w:sz w:val="24"/>
          <w:szCs w:val="24"/>
          <w:lang w:eastAsia="sk-SK"/>
        </w:rPr>
      </w:pPr>
    </w:p>
    <w:p w14:paraId="17C25DE1" w14:textId="77777777" w:rsidR="009B4804" w:rsidRPr="002573A7" w:rsidRDefault="009B4804" w:rsidP="009E55F9">
      <w:pPr>
        <w:tabs>
          <w:tab w:val="left" w:pos="3836"/>
        </w:tabs>
        <w:spacing w:before="120"/>
        <w:jc w:val="both"/>
        <w:rPr>
          <w:rFonts w:eastAsiaTheme="majorEastAsia" w:cstheme="minorHAnsi"/>
          <w:b/>
          <w:color w:val="2E74B5" w:themeColor="accent1" w:themeShade="BF"/>
          <w:sz w:val="32"/>
          <w:szCs w:val="32"/>
          <w:lang w:eastAsia="sk-SK"/>
        </w:rPr>
      </w:pPr>
    </w:p>
    <w:p w14:paraId="5AD67859" w14:textId="77777777" w:rsidR="002573A7" w:rsidRPr="00CE5EE4" w:rsidRDefault="002573A7" w:rsidP="002573A7">
      <w:pPr>
        <w:keepNext/>
        <w:keepLines/>
        <w:spacing w:before="240" w:after="120" w:line="240" w:lineRule="auto"/>
        <w:ind w:left="360"/>
        <w:jc w:val="center"/>
        <w:outlineLvl w:val="0"/>
        <w:rPr>
          <w:rFonts w:eastAsiaTheme="majorEastAsia" w:cstheme="minorHAnsi"/>
          <w:b/>
          <w:color w:val="2E74B5" w:themeColor="accent1" w:themeShade="BF"/>
          <w:sz w:val="28"/>
          <w:szCs w:val="28"/>
          <w:lang w:eastAsia="sk-SK"/>
        </w:rPr>
      </w:pPr>
      <w:bookmarkStart w:id="81" w:name="_Toc158898180"/>
      <w:r w:rsidRPr="00CE5EE4">
        <w:rPr>
          <w:rFonts w:eastAsiaTheme="majorEastAsia" w:cstheme="minorHAnsi"/>
          <w:b/>
          <w:color w:val="00B050"/>
          <w:sz w:val="28"/>
          <w:szCs w:val="28"/>
          <w:lang w:eastAsia="sk-SK"/>
        </w:rPr>
        <w:lastRenderedPageBreak/>
        <w:t>Zoznam skratiek a skrátených názvov</w:t>
      </w:r>
      <w:bookmarkEnd w:id="81"/>
    </w:p>
    <w:p w14:paraId="70D3D25C" w14:textId="77777777" w:rsidR="002573A7" w:rsidRPr="002573A7" w:rsidRDefault="002573A7" w:rsidP="002573A7">
      <w:pPr>
        <w:spacing w:before="120"/>
        <w:jc w:val="both"/>
        <w:rPr>
          <w:rFonts w:eastAsia="Calibri" w:cstheme="minorHAnsi"/>
          <w:sz w:val="24"/>
          <w:szCs w:val="24"/>
        </w:rPr>
      </w:pPr>
      <w:r w:rsidRPr="002573A7">
        <w:rPr>
          <w:rFonts w:eastAsia="Calibri" w:cstheme="minorHAnsi"/>
          <w:sz w:val="24"/>
          <w:szCs w:val="24"/>
        </w:rPr>
        <w:t>Nižšie uvádzané skratky sú prehľadom najčastejšie použitých skratiek a skrátených (zástupných) názvov uvádzaných v materiáli.</w:t>
      </w:r>
    </w:p>
    <w:tbl>
      <w:tblPr>
        <w:tblStyle w:val="Mriekatabuky"/>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5534"/>
      </w:tblGrid>
      <w:tr w:rsidR="00F53AA7" w:rsidRPr="002573A7" w14:paraId="52B8FE8A" w14:textId="77777777" w:rsidTr="001E0A49">
        <w:tc>
          <w:tcPr>
            <w:tcW w:w="3964" w:type="dxa"/>
          </w:tcPr>
          <w:p w14:paraId="0B05A40F" w14:textId="00CA746B" w:rsidR="00F53AA7" w:rsidRPr="002573A7" w:rsidRDefault="00F53AA7" w:rsidP="002573A7">
            <w:pPr>
              <w:jc w:val="both"/>
              <w:rPr>
                <w:rFonts w:ascii="Calibri" w:eastAsia="Calibri" w:hAnsi="Calibri" w:cstheme="minorHAnsi"/>
                <w:sz w:val="24"/>
                <w:szCs w:val="24"/>
                <w:lang w:eastAsia="ar-SA"/>
              </w:rPr>
            </w:pPr>
            <w:r>
              <w:rPr>
                <w:rFonts w:ascii="Calibri" w:eastAsia="Calibri" w:hAnsi="Calibri" w:cstheme="minorHAnsi"/>
                <w:sz w:val="24"/>
                <w:szCs w:val="24"/>
                <w:lang w:eastAsia="ar-SA"/>
              </w:rPr>
              <w:t>AMIF</w:t>
            </w:r>
          </w:p>
        </w:tc>
        <w:tc>
          <w:tcPr>
            <w:tcW w:w="5534" w:type="dxa"/>
          </w:tcPr>
          <w:p w14:paraId="72737769" w14:textId="13400596" w:rsidR="00F53AA7" w:rsidRPr="00CE5EE4" w:rsidRDefault="00F53AA7" w:rsidP="00CE5EE4">
            <w:pPr>
              <w:spacing w:after="120"/>
              <w:jc w:val="both"/>
              <w:rPr>
                <w:rFonts w:eastAsia="Calibri" w:cstheme="minorHAnsi"/>
                <w:sz w:val="24"/>
                <w:szCs w:val="24"/>
              </w:rPr>
            </w:pPr>
            <w:r w:rsidRPr="00F53AA7">
              <w:rPr>
                <w:rFonts w:eastAsia="Calibri" w:cstheme="minorHAnsi"/>
                <w:sz w:val="24"/>
                <w:szCs w:val="24"/>
              </w:rPr>
              <w:t>Fond pre azyl, migráciu a integráciu</w:t>
            </w:r>
          </w:p>
        </w:tc>
      </w:tr>
      <w:tr w:rsidR="00C6118C" w:rsidRPr="002573A7" w14:paraId="4AF0336A" w14:textId="77777777" w:rsidTr="001E0A49">
        <w:tc>
          <w:tcPr>
            <w:tcW w:w="3964" w:type="dxa"/>
          </w:tcPr>
          <w:p w14:paraId="589739BC" w14:textId="04291AA0" w:rsidR="00C6118C" w:rsidRDefault="00C6118C" w:rsidP="002573A7">
            <w:pPr>
              <w:jc w:val="both"/>
              <w:rPr>
                <w:rFonts w:ascii="Calibri" w:eastAsia="Calibri" w:hAnsi="Calibri" w:cstheme="minorHAnsi"/>
                <w:sz w:val="24"/>
                <w:szCs w:val="24"/>
                <w:lang w:eastAsia="ar-SA"/>
              </w:rPr>
            </w:pPr>
            <w:r>
              <w:rPr>
                <w:rFonts w:ascii="Calibri" w:eastAsia="Calibri" w:hAnsi="Calibri" w:cstheme="minorHAnsi"/>
                <w:sz w:val="24"/>
                <w:szCs w:val="24"/>
                <w:lang w:eastAsia="ar-SA"/>
              </w:rPr>
              <w:t>AR</w:t>
            </w:r>
          </w:p>
        </w:tc>
        <w:tc>
          <w:tcPr>
            <w:tcW w:w="5534" w:type="dxa"/>
          </w:tcPr>
          <w:p w14:paraId="3C8EBCDD" w14:textId="4A71CC4B" w:rsidR="00C6118C" w:rsidRPr="00F53AA7" w:rsidRDefault="00C6118C" w:rsidP="00CE5EE4">
            <w:pPr>
              <w:spacing w:after="120"/>
              <w:jc w:val="both"/>
              <w:rPr>
                <w:rFonts w:eastAsia="Calibri" w:cstheme="minorHAnsi"/>
                <w:sz w:val="24"/>
                <w:szCs w:val="24"/>
              </w:rPr>
            </w:pPr>
            <w:r>
              <w:rPr>
                <w:rFonts w:eastAsia="Calibri" w:cstheme="minorHAnsi"/>
                <w:sz w:val="24"/>
                <w:szCs w:val="24"/>
              </w:rPr>
              <w:t>Analýza rizík</w:t>
            </w:r>
          </w:p>
        </w:tc>
      </w:tr>
      <w:tr w:rsidR="002573A7" w:rsidRPr="002573A7" w14:paraId="4B86DFC7" w14:textId="77777777" w:rsidTr="001E0A49">
        <w:tc>
          <w:tcPr>
            <w:tcW w:w="3964" w:type="dxa"/>
          </w:tcPr>
          <w:p w14:paraId="093A0012" w14:textId="77777777" w:rsidR="002573A7" w:rsidRPr="000C3717" w:rsidRDefault="002573A7" w:rsidP="002573A7">
            <w:pPr>
              <w:jc w:val="both"/>
              <w:rPr>
                <w:rFonts w:ascii="Calibri" w:eastAsia="Calibri" w:hAnsi="Calibri" w:cstheme="minorHAnsi"/>
                <w:sz w:val="24"/>
                <w:szCs w:val="24"/>
                <w:lang w:eastAsia="ar-SA"/>
              </w:rPr>
            </w:pPr>
            <w:r w:rsidRPr="000C3717">
              <w:rPr>
                <w:rFonts w:ascii="Calibri" w:eastAsia="Calibri" w:hAnsi="Calibri" w:cstheme="minorHAnsi"/>
                <w:sz w:val="24"/>
                <w:szCs w:val="24"/>
                <w:lang w:eastAsia="ar-SA"/>
              </w:rPr>
              <w:t>CKO</w:t>
            </w:r>
          </w:p>
        </w:tc>
        <w:tc>
          <w:tcPr>
            <w:tcW w:w="5534" w:type="dxa"/>
          </w:tcPr>
          <w:p w14:paraId="112174B4" w14:textId="77777777" w:rsidR="002573A7" w:rsidRPr="000C3717" w:rsidRDefault="002573A7" w:rsidP="002573A7">
            <w:pPr>
              <w:jc w:val="both"/>
              <w:rPr>
                <w:rFonts w:ascii="Calibri" w:eastAsia="Calibri" w:hAnsi="Calibri" w:cstheme="minorHAnsi"/>
                <w:sz w:val="24"/>
                <w:szCs w:val="24"/>
                <w:lang w:eastAsia="ar-SA"/>
              </w:rPr>
            </w:pPr>
            <w:r w:rsidRPr="000C3717">
              <w:rPr>
                <w:rFonts w:ascii="Calibri" w:eastAsia="Calibri" w:hAnsi="Calibri" w:cstheme="minorHAnsi"/>
                <w:sz w:val="24"/>
                <w:szCs w:val="24"/>
                <w:lang w:eastAsia="ar-SA"/>
              </w:rPr>
              <w:t>centrálny koordinačný orgán</w:t>
            </w:r>
          </w:p>
        </w:tc>
      </w:tr>
      <w:tr w:rsidR="002573A7" w:rsidRPr="002573A7" w14:paraId="42491849" w14:textId="77777777" w:rsidTr="001E0A49">
        <w:tc>
          <w:tcPr>
            <w:tcW w:w="3964" w:type="dxa"/>
          </w:tcPr>
          <w:p w14:paraId="1043AC96" w14:textId="77777777" w:rsidR="002573A7" w:rsidRPr="000C3717" w:rsidRDefault="002573A7" w:rsidP="002573A7">
            <w:pPr>
              <w:jc w:val="both"/>
              <w:rPr>
                <w:rFonts w:ascii="Calibri" w:eastAsia="Calibri" w:hAnsi="Calibri" w:cstheme="minorHAnsi"/>
                <w:sz w:val="24"/>
                <w:szCs w:val="24"/>
                <w:lang w:eastAsia="ar-SA"/>
              </w:rPr>
            </w:pPr>
            <w:r w:rsidRPr="000C3717">
              <w:rPr>
                <w:rFonts w:ascii="Calibri" w:eastAsia="Calibri" w:hAnsi="Calibri" w:cstheme="minorHAnsi"/>
                <w:sz w:val="24"/>
                <w:szCs w:val="24"/>
                <w:lang w:eastAsia="ar-SA"/>
              </w:rPr>
              <w:t>EK</w:t>
            </w:r>
          </w:p>
        </w:tc>
        <w:tc>
          <w:tcPr>
            <w:tcW w:w="5534" w:type="dxa"/>
          </w:tcPr>
          <w:p w14:paraId="0F40C16C" w14:textId="77777777" w:rsidR="002573A7" w:rsidRPr="000C3717" w:rsidRDefault="002573A7" w:rsidP="002573A7">
            <w:pPr>
              <w:jc w:val="both"/>
              <w:rPr>
                <w:rFonts w:ascii="Calibri" w:eastAsia="Calibri" w:hAnsi="Calibri" w:cstheme="minorHAnsi"/>
                <w:sz w:val="24"/>
                <w:szCs w:val="24"/>
                <w:lang w:eastAsia="ar-SA"/>
              </w:rPr>
            </w:pPr>
            <w:r w:rsidRPr="000C3717">
              <w:rPr>
                <w:rFonts w:ascii="Calibri" w:eastAsia="Calibri" w:hAnsi="Calibri" w:cstheme="minorHAnsi"/>
                <w:sz w:val="24"/>
                <w:szCs w:val="24"/>
                <w:lang w:eastAsia="ar-SA"/>
              </w:rPr>
              <w:t>Európska komisia</w:t>
            </w:r>
          </w:p>
        </w:tc>
      </w:tr>
      <w:tr w:rsidR="002573A7" w:rsidRPr="002573A7" w14:paraId="271FDCF6" w14:textId="77777777" w:rsidTr="001E0A49">
        <w:tc>
          <w:tcPr>
            <w:tcW w:w="3964" w:type="dxa"/>
          </w:tcPr>
          <w:p w14:paraId="7DF19FDA" w14:textId="77777777" w:rsidR="002573A7" w:rsidRPr="000C3717" w:rsidRDefault="002573A7" w:rsidP="002573A7">
            <w:pPr>
              <w:jc w:val="both"/>
              <w:rPr>
                <w:rFonts w:ascii="Calibri" w:eastAsia="Calibri" w:hAnsi="Calibri" w:cstheme="minorHAnsi"/>
                <w:sz w:val="24"/>
                <w:szCs w:val="24"/>
                <w:lang w:eastAsia="ar-SA"/>
              </w:rPr>
            </w:pPr>
            <w:r w:rsidRPr="000C3717">
              <w:rPr>
                <w:rFonts w:ascii="Calibri" w:eastAsia="Calibri" w:hAnsi="Calibri" w:cstheme="minorHAnsi"/>
                <w:sz w:val="24"/>
                <w:szCs w:val="24"/>
                <w:lang w:eastAsia="ar-SA"/>
              </w:rPr>
              <w:t>EÚ</w:t>
            </w:r>
          </w:p>
        </w:tc>
        <w:tc>
          <w:tcPr>
            <w:tcW w:w="5534" w:type="dxa"/>
          </w:tcPr>
          <w:p w14:paraId="398E675B" w14:textId="77777777" w:rsidR="002573A7" w:rsidRPr="000C3717" w:rsidRDefault="002573A7" w:rsidP="002573A7">
            <w:pPr>
              <w:jc w:val="both"/>
              <w:rPr>
                <w:rFonts w:ascii="Calibri" w:eastAsia="Calibri" w:hAnsi="Calibri" w:cstheme="minorHAnsi"/>
                <w:sz w:val="24"/>
                <w:szCs w:val="24"/>
                <w:lang w:eastAsia="ar-SA"/>
              </w:rPr>
            </w:pPr>
            <w:r w:rsidRPr="000C3717">
              <w:rPr>
                <w:rFonts w:ascii="Calibri" w:eastAsia="Calibri" w:hAnsi="Calibri" w:cstheme="minorHAnsi"/>
                <w:sz w:val="24"/>
                <w:szCs w:val="24"/>
                <w:lang w:eastAsia="ar-SA"/>
              </w:rPr>
              <w:t>Európska únia</w:t>
            </w:r>
          </w:p>
        </w:tc>
      </w:tr>
      <w:tr w:rsidR="00CD6A15" w:rsidRPr="002573A7" w14:paraId="68D31C4C" w14:textId="77777777" w:rsidTr="001E0A49">
        <w:tc>
          <w:tcPr>
            <w:tcW w:w="3964" w:type="dxa"/>
          </w:tcPr>
          <w:p w14:paraId="787FE882" w14:textId="00D5203C" w:rsidR="00CD6A15" w:rsidRPr="000C3717" w:rsidRDefault="00CD6A15" w:rsidP="002573A7">
            <w:pPr>
              <w:jc w:val="both"/>
              <w:rPr>
                <w:rFonts w:ascii="Calibri" w:eastAsia="Calibri" w:hAnsi="Calibri" w:cstheme="minorHAnsi"/>
                <w:sz w:val="24"/>
                <w:szCs w:val="24"/>
                <w:lang w:eastAsia="ar-SA"/>
              </w:rPr>
            </w:pPr>
            <w:r w:rsidRPr="000C3717">
              <w:rPr>
                <w:rFonts w:ascii="Calibri" w:eastAsia="Calibri" w:hAnsi="Calibri" w:cstheme="minorHAnsi"/>
                <w:sz w:val="24"/>
                <w:szCs w:val="24"/>
                <w:lang w:eastAsia="ar-SA"/>
              </w:rPr>
              <w:t>HP</w:t>
            </w:r>
          </w:p>
        </w:tc>
        <w:tc>
          <w:tcPr>
            <w:tcW w:w="5534" w:type="dxa"/>
          </w:tcPr>
          <w:p w14:paraId="5E07B5B7" w14:textId="6715E504" w:rsidR="00CD6A15" w:rsidRPr="000C3717" w:rsidRDefault="00CD6A15" w:rsidP="002573A7">
            <w:pPr>
              <w:jc w:val="both"/>
              <w:rPr>
                <w:rFonts w:ascii="Calibri" w:eastAsia="Calibri" w:hAnsi="Calibri" w:cstheme="minorHAnsi"/>
                <w:sz w:val="24"/>
                <w:szCs w:val="24"/>
                <w:lang w:eastAsia="ar-SA"/>
              </w:rPr>
            </w:pPr>
            <w:r w:rsidRPr="000C3717">
              <w:rPr>
                <w:rFonts w:ascii="Calibri" w:eastAsia="Calibri" w:hAnsi="Calibri" w:cstheme="minorHAnsi"/>
                <w:sz w:val="24"/>
                <w:szCs w:val="24"/>
                <w:lang w:eastAsia="ar-SA"/>
              </w:rPr>
              <w:t>Horizontálne princípy</w:t>
            </w:r>
          </w:p>
        </w:tc>
      </w:tr>
      <w:tr w:rsidR="007812B2" w:rsidRPr="002573A7" w14:paraId="09E06B7B" w14:textId="77777777" w:rsidTr="001E0A49">
        <w:tc>
          <w:tcPr>
            <w:tcW w:w="3964" w:type="dxa"/>
          </w:tcPr>
          <w:p w14:paraId="635970F9" w14:textId="22C00BC5" w:rsidR="007812B2" w:rsidRPr="000C3717" w:rsidRDefault="007812B2" w:rsidP="002573A7">
            <w:pPr>
              <w:jc w:val="both"/>
              <w:rPr>
                <w:rFonts w:ascii="Calibri" w:eastAsia="Calibri" w:hAnsi="Calibri" w:cstheme="minorHAnsi"/>
                <w:sz w:val="24"/>
                <w:szCs w:val="24"/>
                <w:lang w:eastAsia="ar-SA"/>
              </w:rPr>
            </w:pPr>
            <w:r w:rsidRPr="000C3717">
              <w:rPr>
                <w:rFonts w:ascii="Calibri" w:eastAsia="Calibri" w:hAnsi="Calibri" w:cstheme="minorHAnsi"/>
                <w:sz w:val="24"/>
                <w:szCs w:val="24"/>
                <w:lang w:eastAsia="ar-SA"/>
              </w:rPr>
              <w:t>ISF</w:t>
            </w:r>
          </w:p>
        </w:tc>
        <w:tc>
          <w:tcPr>
            <w:tcW w:w="5534" w:type="dxa"/>
          </w:tcPr>
          <w:p w14:paraId="794FEA67" w14:textId="7020EB30" w:rsidR="007812B2" w:rsidRPr="000C3717" w:rsidRDefault="007812B2" w:rsidP="002573A7">
            <w:pPr>
              <w:jc w:val="both"/>
              <w:rPr>
                <w:rFonts w:ascii="Calibri" w:eastAsia="Calibri" w:hAnsi="Calibri" w:cstheme="minorHAnsi"/>
                <w:sz w:val="24"/>
                <w:szCs w:val="24"/>
                <w:lang w:eastAsia="ar-SA"/>
              </w:rPr>
            </w:pPr>
            <w:r w:rsidRPr="000C3717">
              <w:rPr>
                <w:rFonts w:ascii="Calibri" w:eastAsia="Calibri" w:hAnsi="Calibri" w:cstheme="minorHAnsi"/>
                <w:sz w:val="24"/>
                <w:szCs w:val="24"/>
                <w:lang w:eastAsia="ar-SA"/>
              </w:rPr>
              <w:t>Fond pre vnútornú bezpečnosť</w:t>
            </w:r>
          </w:p>
        </w:tc>
      </w:tr>
      <w:tr w:rsidR="00B066FB" w:rsidRPr="002573A7" w14:paraId="30C9ED2C" w14:textId="77777777" w:rsidTr="001E0A49">
        <w:tc>
          <w:tcPr>
            <w:tcW w:w="3964" w:type="dxa"/>
          </w:tcPr>
          <w:p w14:paraId="3A0677A6" w14:textId="27CA4FE1" w:rsidR="00B066FB" w:rsidRPr="000C3717" w:rsidRDefault="00B066FB" w:rsidP="002573A7">
            <w:pPr>
              <w:jc w:val="both"/>
              <w:rPr>
                <w:rFonts w:ascii="Calibri" w:eastAsia="Calibri" w:hAnsi="Calibri" w:cstheme="minorHAnsi"/>
                <w:sz w:val="24"/>
                <w:szCs w:val="24"/>
                <w:lang w:eastAsia="ar-SA"/>
              </w:rPr>
            </w:pPr>
            <w:r w:rsidRPr="000C3717">
              <w:rPr>
                <w:rFonts w:ascii="Calibri" w:eastAsia="Calibri" w:hAnsi="Calibri" w:cstheme="minorHAnsi"/>
                <w:sz w:val="24"/>
                <w:szCs w:val="24"/>
                <w:lang w:eastAsia="ar-SA"/>
              </w:rPr>
              <w:t>ITMS</w:t>
            </w:r>
            <w:r w:rsidR="008D539C">
              <w:rPr>
                <w:rFonts w:ascii="Calibri" w:eastAsia="Calibri" w:hAnsi="Calibri" w:cstheme="minorHAnsi"/>
                <w:sz w:val="24"/>
                <w:szCs w:val="24"/>
                <w:lang w:eastAsia="ar-SA"/>
              </w:rPr>
              <w:t>21+</w:t>
            </w:r>
          </w:p>
        </w:tc>
        <w:tc>
          <w:tcPr>
            <w:tcW w:w="5534" w:type="dxa"/>
          </w:tcPr>
          <w:p w14:paraId="2528FEF6" w14:textId="718EF335" w:rsidR="00B066FB" w:rsidRPr="000C3717" w:rsidRDefault="00B066FB" w:rsidP="002573A7">
            <w:pPr>
              <w:jc w:val="both"/>
              <w:rPr>
                <w:rFonts w:ascii="Calibri" w:eastAsia="Calibri" w:hAnsi="Calibri" w:cstheme="minorHAnsi"/>
                <w:sz w:val="24"/>
                <w:szCs w:val="24"/>
                <w:lang w:eastAsia="ar-SA"/>
              </w:rPr>
            </w:pPr>
            <w:r w:rsidRPr="000C3717">
              <w:rPr>
                <w:rFonts w:ascii="Calibri" w:eastAsia="Calibri" w:hAnsi="Calibri" w:cstheme="minorHAnsi"/>
                <w:sz w:val="24"/>
                <w:szCs w:val="24"/>
                <w:lang w:eastAsia="ar-SA"/>
              </w:rPr>
              <w:t>Informačný monitorovací systém</w:t>
            </w:r>
          </w:p>
        </w:tc>
      </w:tr>
      <w:tr w:rsidR="007812B2" w:rsidRPr="002573A7" w14:paraId="7DE2DA2D" w14:textId="77777777" w:rsidTr="001E0A49">
        <w:tc>
          <w:tcPr>
            <w:tcW w:w="3964" w:type="dxa"/>
          </w:tcPr>
          <w:p w14:paraId="409C53CC" w14:textId="203395D8" w:rsidR="007812B2" w:rsidRPr="000C3717" w:rsidRDefault="007812B2" w:rsidP="002573A7">
            <w:pPr>
              <w:jc w:val="both"/>
              <w:rPr>
                <w:rFonts w:ascii="Calibri" w:eastAsia="Calibri" w:hAnsi="Calibri" w:cstheme="minorHAnsi"/>
                <w:sz w:val="24"/>
                <w:szCs w:val="24"/>
                <w:lang w:eastAsia="ar-SA"/>
              </w:rPr>
            </w:pPr>
            <w:r w:rsidRPr="000C3717">
              <w:rPr>
                <w:rFonts w:ascii="Calibri" w:eastAsia="Calibri" w:hAnsi="Calibri" w:cstheme="minorHAnsi"/>
                <w:sz w:val="24"/>
                <w:szCs w:val="24"/>
                <w:lang w:eastAsia="ar-SA"/>
              </w:rPr>
              <w:t>BMVI</w:t>
            </w:r>
          </w:p>
        </w:tc>
        <w:tc>
          <w:tcPr>
            <w:tcW w:w="5534" w:type="dxa"/>
          </w:tcPr>
          <w:p w14:paraId="484799C4" w14:textId="2EBCD879" w:rsidR="007812B2" w:rsidRPr="000C3717" w:rsidRDefault="007812B2" w:rsidP="002573A7">
            <w:pPr>
              <w:jc w:val="both"/>
              <w:rPr>
                <w:rFonts w:ascii="Calibri" w:eastAsia="Calibri" w:hAnsi="Calibri" w:cstheme="minorHAnsi"/>
                <w:sz w:val="24"/>
                <w:szCs w:val="24"/>
                <w:lang w:eastAsia="ar-SA"/>
              </w:rPr>
            </w:pPr>
            <w:r w:rsidRPr="000C3717">
              <w:rPr>
                <w:rFonts w:ascii="Calibri" w:eastAsia="Calibri" w:hAnsi="Calibri" w:cstheme="minorHAnsi"/>
                <w:sz w:val="24"/>
                <w:szCs w:val="24"/>
                <w:lang w:eastAsia="ar-SA"/>
              </w:rPr>
              <w:t>Nástroj finančnej podpory na riadenie hraníc a vízovú politiku</w:t>
            </w:r>
          </w:p>
        </w:tc>
      </w:tr>
      <w:tr w:rsidR="002573A7" w:rsidRPr="002573A7" w14:paraId="45D90D60" w14:textId="77777777" w:rsidTr="001E0A49">
        <w:tc>
          <w:tcPr>
            <w:tcW w:w="3964" w:type="dxa"/>
          </w:tcPr>
          <w:p w14:paraId="2EA3D9C6" w14:textId="77777777" w:rsidR="002573A7" w:rsidRPr="002573A7" w:rsidRDefault="002573A7" w:rsidP="002573A7">
            <w:pPr>
              <w:jc w:val="both"/>
              <w:rPr>
                <w:rFonts w:ascii="Calibri" w:eastAsia="Calibri" w:hAnsi="Calibri" w:cstheme="minorHAnsi"/>
                <w:sz w:val="24"/>
                <w:szCs w:val="24"/>
                <w:lang w:eastAsia="ar-SA"/>
              </w:rPr>
            </w:pPr>
            <w:r w:rsidRPr="002573A7">
              <w:rPr>
                <w:rFonts w:ascii="Calibri" w:eastAsia="Calibri" w:hAnsi="Calibri" w:cstheme="minorHAnsi"/>
                <w:sz w:val="24"/>
                <w:szCs w:val="24"/>
                <w:lang w:eastAsia="ar-SA"/>
              </w:rPr>
              <w:t>NFP</w:t>
            </w:r>
          </w:p>
        </w:tc>
        <w:tc>
          <w:tcPr>
            <w:tcW w:w="5534" w:type="dxa"/>
          </w:tcPr>
          <w:p w14:paraId="5EE6585F" w14:textId="77777777" w:rsidR="002573A7" w:rsidRPr="002573A7" w:rsidRDefault="002573A7" w:rsidP="002573A7">
            <w:pPr>
              <w:jc w:val="both"/>
              <w:rPr>
                <w:rFonts w:ascii="Calibri" w:eastAsia="Calibri" w:hAnsi="Calibri" w:cstheme="minorHAnsi"/>
                <w:sz w:val="24"/>
                <w:szCs w:val="24"/>
                <w:lang w:eastAsia="ar-SA"/>
              </w:rPr>
            </w:pPr>
            <w:r w:rsidRPr="002573A7">
              <w:rPr>
                <w:rFonts w:ascii="Calibri" w:eastAsia="Calibri" w:hAnsi="Calibri" w:cstheme="minorHAnsi"/>
                <w:sz w:val="24"/>
                <w:szCs w:val="24"/>
                <w:lang w:eastAsia="ar-SA"/>
              </w:rPr>
              <w:t>nenávratný finančný príspevok</w:t>
            </w:r>
          </w:p>
        </w:tc>
      </w:tr>
      <w:tr w:rsidR="002573A7" w:rsidRPr="002573A7" w14:paraId="27EEC0B9" w14:textId="77777777" w:rsidTr="001E0A49">
        <w:tc>
          <w:tcPr>
            <w:tcW w:w="3964" w:type="dxa"/>
          </w:tcPr>
          <w:p w14:paraId="32E3060D" w14:textId="77777777" w:rsidR="002573A7" w:rsidRPr="002573A7" w:rsidRDefault="002573A7" w:rsidP="002573A7">
            <w:pPr>
              <w:jc w:val="both"/>
              <w:rPr>
                <w:rFonts w:ascii="Calibri" w:eastAsia="Calibri" w:hAnsi="Calibri" w:cstheme="minorHAnsi"/>
                <w:sz w:val="24"/>
                <w:szCs w:val="24"/>
                <w:lang w:eastAsia="ar-SA"/>
              </w:rPr>
            </w:pPr>
            <w:r w:rsidRPr="002573A7">
              <w:rPr>
                <w:rFonts w:ascii="Calibri" w:eastAsia="Calibri" w:hAnsi="Calibri" w:cstheme="minorHAnsi"/>
                <w:sz w:val="24"/>
                <w:szCs w:val="24"/>
                <w:lang w:eastAsia="ar-SA"/>
              </w:rPr>
              <w:t>NSU</w:t>
            </w:r>
          </w:p>
        </w:tc>
        <w:tc>
          <w:tcPr>
            <w:tcW w:w="5534" w:type="dxa"/>
          </w:tcPr>
          <w:p w14:paraId="4A6BE2F5" w14:textId="087891C9" w:rsidR="002573A7" w:rsidRPr="002573A7" w:rsidRDefault="002573A7" w:rsidP="002573A7">
            <w:pPr>
              <w:jc w:val="both"/>
              <w:rPr>
                <w:rFonts w:ascii="Calibri" w:eastAsia="Calibri" w:hAnsi="Calibri" w:cstheme="minorHAnsi"/>
                <w:sz w:val="24"/>
                <w:szCs w:val="24"/>
                <w:lang w:eastAsia="ar-SA"/>
              </w:rPr>
            </w:pPr>
            <w:r w:rsidRPr="002573A7">
              <w:rPr>
                <w:rFonts w:ascii="Calibri" w:eastAsia="Calibri" w:hAnsi="Calibri" w:cstheme="minorHAnsi"/>
                <w:sz w:val="24"/>
                <w:szCs w:val="24"/>
                <w:lang w:eastAsia="ar-SA"/>
              </w:rPr>
              <w:t>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w:t>
            </w:r>
            <w:r w:rsidR="007728F1">
              <w:rPr>
                <w:rFonts w:ascii="Calibri" w:eastAsia="Calibri" w:hAnsi="Calibri" w:cstheme="minorHAnsi"/>
                <w:sz w:val="24"/>
                <w:szCs w:val="24"/>
                <w:lang w:eastAsia="ar-SA"/>
              </w:rPr>
              <w:t xml:space="preserve"> („nariadenie o spoločných ustanoveniach“)</w:t>
            </w:r>
          </w:p>
        </w:tc>
      </w:tr>
      <w:tr w:rsidR="002573A7" w:rsidRPr="002573A7" w14:paraId="4662CD07" w14:textId="77777777" w:rsidTr="001E0A49">
        <w:tc>
          <w:tcPr>
            <w:tcW w:w="3964" w:type="dxa"/>
          </w:tcPr>
          <w:p w14:paraId="0D644C61" w14:textId="77777777" w:rsidR="002573A7" w:rsidRPr="002573A7" w:rsidRDefault="002573A7" w:rsidP="002573A7">
            <w:pPr>
              <w:jc w:val="both"/>
              <w:rPr>
                <w:rFonts w:ascii="Calibri" w:eastAsia="Calibri" w:hAnsi="Calibri" w:cstheme="minorHAnsi"/>
                <w:sz w:val="24"/>
                <w:szCs w:val="24"/>
                <w:lang w:eastAsia="ar-SA"/>
              </w:rPr>
            </w:pPr>
            <w:r w:rsidRPr="002573A7">
              <w:rPr>
                <w:rFonts w:ascii="Calibri" w:eastAsia="Calibri" w:hAnsi="Calibri" w:cstheme="minorHAnsi"/>
                <w:sz w:val="24"/>
                <w:szCs w:val="24"/>
                <w:lang w:eastAsia="ar-SA"/>
              </w:rPr>
              <w:t>Občiansky zákonník</w:t>
            </w:r>
          </w:p>
        </w:tc>
        <w:tc>
          <w:tcPr>
            <w:tcW w:w="5534" w:type="dxa"/>
          </w:tcPr>
          <w:p w14:paraId="5BD2F08A" w14:textId="77777777" w:rsidR="002573A7" w:rsidRPr="002573A7" w:rsidRDefault="002573A7" w:rsidP="002573A7">
            <w:pPr>
              <w:jc w:val="both"/>
              <w:rPr>
                <w:rFonts w:ascii="Calibri" w:eastAsia="Calibri" w:hAnsi="Calibri" w:cstheme="minorHAnsi"/>
                <w:sz w:val="24"/>
                <w:szCs w:val="24"/>
                <w:lang w:eastAsia="ar-SA"/>
              </w:rPr>
            </w:pPr>
            <w:r w:rsidRPr="002573A7">
              <w:rPr>
                <w:rFonts w:ascii="Calibri" w:eastAsia="Calibri" w:hAnsi="Calibri" w:cstheme="minorHAnsi"/>
                <w:sz w:val="24"/>
                <w:szCs w:val="16"/>
                <w:lang w:eastAsia="ar-SA"/>
              </w:rPr>
              <w:t>zákon č. 40/1964 Zb. Občiansky zákonník v znení neskorších predpisov</w:t>
            </w:r>
          </w:p>
        </w:tc>
      </w:tr>
      <w:tr w:rsidR="002573A7" w:rsidRPr="002573A7" w14:paraId="42D46471" w14:textId="77777777" w:rsidTr="001E0A49">
        <w:tc>
          <w:tcPr>
            <w:tcW w:w="3964" w:type="dxa"/>
          </w:tcPr>
          <w:p w14:paraId="576058CA" w14:textId="77777777" w:rsidR="002573A7" w:rsidRPr="002573A7" w:rsidRDefault="002573A7" w:rsidP="002573A7">
            <w:pPr>
              <w:jc w:val="both"/>
              <w:rPr>
                <w:rFonts w:ascii="Calibri" w:eastAsia="Calibri" w:hAnsi="Calibri" w:cstheme="minorHAnsi"/>
                <w:sz w:val="24"/>
                <w:szCs w:val="24"/>
                <w:lang w:eastAsia="ar-SA"/>
              </w:rPr>
            </w:pPr>
            <w:r w:rsidRPr="002573A7">
              <w:rPr>
                <w:rFonts w:ascii="Calibri" w:eastAsia="Calibri" w:hAnsi="Calibri" w:cstheme="minorHAnsi"/>
                <w:sz w:val="24"/>
                <w:szCs w:val="24"/>
                <w:lang w:eastAsia="ar-SA"/>
              </w:rPr>
              <w:t>Obchodný zákonník</w:t>
            </w:r>
          </w:p>
        </w:tc>
        <w:tc>
          <w:tcPr>
            <w:tcW w:w="5534" w:type="dxa"/>
          </w:tcPr>
          <w:p w14:paraId="263B0FA8" w14:textId="77777777" w:rsidR="002573A7" w:rsidRPr="002573A7" w:rsidRDefault="002573A7" w:rsidP="002573A7">
            <w:pPr>
              <w:jc w:val="both"/>
              <w:rPr>
                <w:rFonts w:ascii="Calibri" w:eastAsia="Calibri" w:hAnsi="Calibri" w:cstheme="minorHAnsi"/>
                <w:sz w:val="24"/>
                <w:szCs w:val="16"/>
                <w:lang w:eastAsia="ar-SA"/>
              </w:rPr>
            </w:pPr>
            <w:r w:rsidRPr="002573A7">
              <w:rPr>
                <w:rFonts w:ascii="Calibri" w:eastAsia="Calibri" w:hAnsi="Calibri" w:cs="Arial"/>
                <w:sz w:val="24"/>
                <w:szCs w:val="16"/>
                <w:lang w:eastAsia="ar-SA"/>
              </w:rPr>
              <w:t>zákon č. 513/1991 Zb. Obchodný zákonník</w:t>
            </w:r>
          </w:p>
        </w:tc>
      </w:tr>
      <w:tr w:rsidR="00E551D5" w:rsidRPr="002573A7" w14:paraId="588F4DC1" w14:textId="77777777" w:rsidTr="001E0A49">
        <w:tc>
          <w:tcPr>
            <w:tcW w:w="3964" w:type="dxa"/>
          </w:tcPr>
          <w:p w14:paraId="5750B246" w14:textId="75F15432" w:rsidR="00E551D5" w:rsidRPr="00F96D6C" w:rsidRDefault="00E551D5" w:rsidP="002573A7">
            <w:pPr>
              <w:jc w:val="both"/>
              <w:rPr>
                <w:rFonts w:ascii="Calibri" w:eastAsia="Calibri" w:hAnsi="Calibri" w:cstheme="minorHAnsi"/>
                <w:sz w:val="24"/>
                <w:szCs w:val="24"/>
                <w:lang w:eastAsia="ar-SA"/>
              </w:rPr>
            </w:pPr>
            <w:r w:rsidRPr="00F96D6C">
              <w:rPr>
                <w:rFonts w:ascii="Calibri" w:eastAsia="Calibri" w:hAnsi="Calibri" w:cstheme="minorHAnsi"/>
                <w:sz w:val="24"/>
                <w:szCs w:val="24"/>
                <w:lang w:eastAsia="ar-SA"/>
              </w:rPr>
              <w:t>O</w:t>
            </w:r>
            <w:r w:rsidRPr="00857B9E">
              <w:rPr>
                <w:rFonts w:ascii="Calibri" w:eastAsia="Calibri" w:hAnsi="Calibri" w:cstheme="minorHAnsi"/>
                <w:sz w:val="24"/>
                <w:szCs w:val="24"/>
                <w:lang w:eastAsia="ar-SA"/>
              </w:rPr>
              <w:t>O</w:t>
            </w:r>
          </w:p>
        </w:tc>
        <w:tc>
          <w:tcPr>
            <w:tcW w:w="5534" w:type="dxa"/>
          </w:tcPr>
          <w:p w14:paraId="4DD3FC9F" w14:textId="33B0BD90" w:rsidR="00E551D5" w:rsidRPr="00F96D6C" w:rsidRDefault="00883B21" w:rsidP="00867CF5">
            <w:pPr>
              <w:jc w:val="both"/>
              <w:rPr>
                <w:rFonts w:ascii="Calibri" w:eastAsia="Calibri" w:hAnsi="Calibri" w:cs="Arial"/>
                <w:sz w:val="24"/>
                <w:szCs w:val="16"/>
                <w:lang w:eastAsia="ar-SA"/>
              </w:rPr>
            </w:pPr>
            <w:r w:rsidRPr="00F96D6C">
              <w:rPr>
                <w:rFonts w:ascii="Calibri" w:eastAsia="Calibri" w:hAnsi="Calibri" w:cs="Arial"/>
                <w:sz w:val="24"/>
                <w:szCs w:val="16"/>
                <w:lang w:eastAsia="ar-SA"/>
              </w:rPr>
              <w:t xml:space="preserve">oddelenie podporných činností </w:t>
            </w:r>
            <w:r w:rsidR="00E551D5" w:rsidRPr="00F96D6C">
              <w:rPr>
                <w:rFonts w:ascii="Calibri" w:eastAsia="Calibri" w:hAnsi="Calibri" w:cs="Arial"/>
                <w:sz w:val="24"/>
                <w:szCs w:val="16"/>
                <w:lang w:eastAsia="ar-SA"/>
              </w:rPr>
              <w:t>organizačn</w:t>
            </w:r>
            <w:r w:rsidRPr="00F96D6C">
              <w:rPr>
                <w:rFonts w:ascii="Calibri" w:eastAsia="Calibri" w:hAnsi="Calibri" w:cs="Arial"/>
                <w:sz w:val="24"/>
                <w:szCs w:val="16"/>
                <w:lang w:eastAsia="ar-SA"/>
              </w:rPr>
              <w:t>ého</w:t>
            </w:r>
            <w:r w:rsidR="00E551D5" w:rsidRPr="00F96D6C">
              <w:rPr>
                <w:rFonts w:ascii="Calibri" w:eastAsia="Calibri" w:hAnsi="Calibri" w:cs="Arial"/>
                <w:sz w:val="24"/>
                <w:szCs w:val="16"/>
                <w:lang w:eastAsia="ar-SA"/>
              </w:rPr>
              <w:t xml:space="preserve"> odbor</w:t>
            </w:r>
            <w:r w:rsidRPr="00F96D6C">
              <w:rPr>
                <w:rFonts w:ascii="Calibri" w:eastAsia="Calibri" w:hAnsi="Calibri" w:cs="Arial"/>
                <w:sz w:val="24"/>
                <w:szCs w:val="16"/>
                <w:lang w:eastAsia="ar-SA"/>
              </w:rPr>
              <w:t>u</w:t>
            </w:r>
            <w:r w:rsidR="00E551D5" w:rsidRPr="00F96D6C">
              <w:rPr>
                <w:rFonts w:ascii="Calibri" w:eastAsia="Calibri" w:hAnsi="Calibri" w:cs="Arial"/>
                <w:sz w:val="24"/>
                <w:szCs w:val="16"/>
                <w:lang w:eastAsia="ar-SA"/>
              </w:rPr>
              <w:t xml:space="preserve"> sekcie </w:t>
            </w:r>
            <w:r w:rsidR="00867CF5" w:rsidRPr="00F96D6C">
              <w:rPr>
                <w:rFonts w:ascii="Calibri" w:eastAsia="Calibri" w:hAnsi="Calibri" w:cs="Arial"/>
                <w:sz w:val="24"/>
                <w:szCs w:val="16"/>
                <w:lang w:eastAsia="ar-SA"/>
              </w:rPr>
              <w:t xml:space="preserve">financovania a rozpočtu </w:t>
            </w:r>
            <w:r w:rsidR="00E551D5" w:rsidRPr="00F96D6C">
              <w:rPr>
                <w:rFonts w:ascii="Calibri" w:eastAsia="Calibri" w:hAnsi="Calibri" w:cs="Arial"/>
                <w:sz w:val="24"/>
                <w:szCs w:val="16"/>
                <w:lang w:eastAsia="ar-SA"/>
              </w:rPr>
              <w:t>MV SR</w:t>
            </w:r>
          </w:p>
        </w:tc>
      </w:tr>
      <w:tr w:rsidR="009200FD" w:rsidRPr="002573A7" w14:paraId="41F9C6FB" w14:textId="77777777" w:rsidTr="001E0A49">
        <w:tc>
          <w:tcPr>
            <w:tcW w:w="3964" w:type="dxa"/>
          </w:tcPr>
          <w:p w14:paraId="56B93E50" w14:textId="3493F202" w:rsidR="009200FD" w:rsidRPr="002573A7" w:rsidRDefault="009200FD" w:rsidP="002573A7">
            <w:pPr>
              <w:jc w:val="both"/>
              <w:rPr>
                <w:rFonts w:ascii="Calibri" w:eastAsia="Calibri" w:hAnsi="Calibri" w:cstheme="minorHAnsi"/>
                <w:sz w:val="24"/>
                <w:szCs w:val="24"/>
                <w:lang w:eastAsia="ar-SA"/>
              </w:rPr>
            </w:pPr>
            <w:r>
              <w:rPr>
                <w:rFonts w:ascii="Calibri" w:eastAsia="Calibri" w:hAnsi="Calibri" w:cstheme="minorHAnsi"/>
                <w:sz w:val="24"/>
                <w:szCs w:val="24"/>
                <w:lang w:eastAsia="ar-SA"/>
              </w:rPr>
              <w:t>OZP</w:t>
            </w:r>
          </w:p>
        </w:tc>
        <w:tc>
          <w:tcPr>
            <w:tcW w:w="5534" w:type="dxa"/>
          </w:tcPr>
          <w:p w14:paraId="1B986F7D" w14:textId="22C3B80E" w:rsidR="009200FD" w:rsidRPr="002573A7" w:rsidRDefault="00867CF5">
            <w:pPr>
              <w:jc w:val="both"/>
              <w:rPr>
                <w:rFonts w:ascii="Calibri" w:eastAsia="Calibri" w:hAnsi="Calibri" w:cs="Arial"/>
                <w:sz w:val="24"/>
                <w:szCs w:val="16"/>
                <w:lang w:eastAsia="ar-SA"/>
              </w:rPr>
            </w:pPr>
            <w:r>
              <w:rPr>
                <w:rFonts w:ascii="Calibri" w:eastAsia="Calibri" w:hAnsi="Calibri" w:cs="Arial"/>
                <w:sz w:val="24"/>
                <w:szCs w:val="16"/>
                <w:lang w:eastAsia="ar-SA"/>
              </w:rPr>
              <w:t>oddelenie</w:t>
            </w:r>
            <w:r w:rsidR="009200FD">
              <w:rPr>
                <w:rFonts w:ascii="Calibri" w:eastAsia="Calibri" w:hAnsi="Calibri" w:cs="Arial"/>
                <w:sz w:val="24"/>
                <w:szCs w:val="16"/>
                <w:lang w:eastAsia="ar-SA"/>
              </w:rPr>
              <w:t xml:space="preserve"> zahraničnej pomoci </w:t>
            </w:r>
            <w:r>
              <w:rPr>
                <w:rFonts w:ascii="Calibri" w:eastAsia="Calibri" w:hAnsi="Calibri" w:cs="Arial"/>
                <w:sz w:val="24"/>
                <w:szCs w:val="16"/>
                <w:lang w:eastAsia="ar-SA"/>
              </w:rPr>
              <w:t xml:space="preserve">odboru </w:t>
            </w:r>
            <w:r w:rsidR="009200FD">
              <w:rPr>
                <w:rFonts w:ascii="Calibri" w:eastAsia="Calibri" w:hAnsi="Calibri" w:cs="Arial"/>
                <w:sz w:val="24"/>
                <w:szCs w:val="16"/>
                <w:lang w:eastAsia="ar-SA"/>
              </w:rPr>
              <w:t xml:space="preserve">európskych programov </w:t>
            </w:r>
            <w:r>
              <w:rPr>
                <w:rFonts w:ascii="Calibri" w:eastAsia="Calibri" w:hAnsi="Calibri" w:cs="Arial"/>
                <w:sz w:val="24"/>
                <w:szCs w:val="16"/>
                <w:lang w:eastAsia="ar-SA"/>
              </w:rPr>
              <w:t xml:space="preserve">sekcie financovania a rozpočtu </w:t>
            </w:r>
            <w:r w:rsidR="009200FD">
              <w:rPr>
                <w:rFonts w:ascii="Calibri" w:eastAsia="Calibri" w:hAnsi="Calibri" w:cs="Arial"/>
                <w:sz w:val="24"/>
                <w:szCs w:val="16"/>
                <w:lang w:eastAsia="ar-SA"/>
              </w:rPr>
              <w:t>MV SR</w:t>
            </w:r>
          </w:p>
        </w:tc>
      </w:tr>
      <w:tr w:rsidR="009200FD" w:rsidRPr="002573A7" w14:paraId="7CD68EB8" w14:textId="77777777" w:rsidTr="001E0A49">
        <w:tc>
          <w:tcPr>
            <w:tcW w:w="3964" w:type="dxa"/>
          </w:tcPr>
          <w:p w14:paraId="7E4E830B" w14:textId="5C4B91BC" w:rsidR="009200FD" w:rsidRDefault="009200FD" w:rsidP="002573A7">
            <w:pPr>
              <w:jc w:val="both"/>
              <w:rPr>
                <w:rFonts w:ascii="Calibri" w:eastAsia="Calibri" w:hAnsi="Calibri" w:cstheme="minorHAnsi"/>
                <w:sz w:val="24"/>
                <w:szCs w:val="24"/>
                <w:lang w:eastAsia="ar-SA"/>
              </w:rPr>
            </w:pPr>
            <w:r>
              <w:rPr>
                <w:rFonts w:ascii="Calibri" w:eastAsia="Calibri" w:hAnsi="Calibri" w:cstheme="minorHAnsi"/>
                <w:sz w:val="24"/>
                <w:szCs w:val="24"/>
                <w:lang w:eastAsia="ar-SA"/>
              </w:rPr>
              <w:t>PJ</w:t>
            </w:r>
          </w:p>
        </w:tc>
        <w:tc>
          <w:tcPr>
            <w:tcW w:w="5534" w:type="dxa"/>
          </w:tcPr>
          <w:p w14:paraId="250646CB" w14:textId="54B11345" w:rsidR="009200FD" w:rsidRDefault="009200FD" w:rsidP="002573A7">
            <w:pPr>
              <w:jc w:val="both"/>
              <w:rPr>
                <w:rFonts w:ascii="Calibri" w:eastAsia="Calibri" w:hAnsi="Calibri" w:cs="Arial"/>
                <w:sz w:val="24"/>
                <w:szCs w:val="16"/>
                <w:lang w:eastAsia="ar-SA"/>
              </w:rPr>
            </w:pPr>
            <w:r>
              <w:rPr>
                <w:rFonts w:ascii="Calibri" w:eastAsia="Calibri" w:hAnsi="Calibri" w:cs="Arial"/>
                <w:sz w:val="24"/>
                <w:szCs w:val="16"/>
                <w:lang w:eastAsia="ar-SA"/>
              </w:rPr>
              <w:t>Platobná jednotka</w:t>
            </w:r>
            <w:r w:rsidR="00B55A12">
              <w:rPr>
                <w:rFonts w:ascii="Calibri" w:eastAsia="Calibri" w:hAnsi="Calibri" w:cs="Arial"/>
                <w:sz w:val="24"/>
                <w:szCs w:val="16"/>
                <w:lang w:eastAsia="ar-SA"/>
              </w:rPr>
              <w:t xml:space="preserve"> </w:t>
            </w:r>
          </w:p>
        </w:tc>
      </w:tr>
      <w:tr w:rsidR="002573A7" w:rsidRPr="002573A7" w14:paraId="594472D9" w14:textId="77777777" w:rsidTr="001E0A49">
        <w:tc>
          <w:tcPr>
            <w:tcW w:w="3964" w:type="dxa"/>
          </w:tcPr>
          <w:p w14:paraId="5883EB39" w14:textId="77777777" w:rsidR="002573A7" w:rsidRPr="00616DC0" w:rsidRDefault="002573A7" w:rsidP="002573A7">
            <w:pPr>
              <w:jc w:val="both"/>
              <w:rPr>
                <w:rFonts w:ascii="Calibri" w:eastAsia="Calibri" w:hAnsi="Calibri" w:cstheme="minorHAnsi"/>
                <w:sz w:val="24"/>
                <w:szCs w:val="24"/>
                <w:lang w:eastAsia="ar-SA"/>
              </w:rPr>
            </w:pPr>
            <w:r w:rsidRPr="00845E3A">
              <w:rPr>
                <w:rFonts w:ascii="Calibri" w:eastAsia="Calibri" w:hAnsi="Calibri" w:cstheme="minorHAnsi"/>
                <w:sz w:val="24"/>
                <w:szCs w:val="24"/>
                <w:lang w:eastAsia="ar-SA"/>
              </w:rPr>
              <w:t>RO</w:t>
            </w:r>
          </w:p>
        </w:tc>
        <w:tc>
          <w:tcPr>
            <w:tcW w:w="5534" w:type="dxa"/>
          </w:tcPr>
          <w:p w14:paraId="57E3CD36" w14:textId="5835CDB6" w:rsidR="002573A7" w:rsidRPr="00BD3049" w:rsidRDefault="002573A7" w:rsidP="002573A7">
            <w:pPr>
              <w:jc w:val="both"/>
              <w:rPr>
                <w:rFonts w:ascii="Calibri" w:eastAsia="Calibri" w:hAnsi="Calibri" w:cstheme="minorHAnsi"/>
                <w:sz w:val="24"/>
                <w:szCs w:val="24"/>
                <w:lang w:eastAsia="ar-SA"/>
              </w:rPr>
            </w:pPr>
            <w:r w:rsidRPr="00A32568">
              <w:rPr>
                <w:rFonts w:ascii="Calibri" w:eastAsia="Calibri" w:hAnsi="Calibri" w:cstheme="minorHAnsi"/>
                <w:sz w:val="24"/>
                <w:szCs w:val="24"/>
                <w:lang w:eastAsia="ar-SA"/>
              </w:rPr>
              <w:t>riadiaci orgán</w:t>
            </w:r>
            <w:r w:rsidR="00771B27" w:rsidRPr="00BD3049">
              <w:rPr>
                <w:rFonts w:ascii="Calibri" w:eastAsia="Calibri" w:hAnsi="Calibri" w:cstheme="minorHAnsi"/>
                <w:sz w:val="24"/>
                <w:szCs w:val="24"/>
                <w:lang w:eastAsia="ar-SA"/>
              </w:rPr>
              <w:t xml:space="preserve"> (Ministerstvo vnútra SR)</w:t>
            </w:r>
          </w:p>
        </w:tc>
      </w:tr>
      <w:tr w:rsidR="002573A7" w:rsidRPr="002573A7" w14:paraId="3380CE99" w14:textId="77777777" w:rsidTr="001D7AAE">
        <w:trPr>
          <w:trHeight w:val="211"/>
        </w:trPr>
        <w:tc>
          <w:tcPr>
            <w:tcW w:w="3964" w:type="dxa"/>
          </w:tcPr>
          <w:p w14:paraId="31F6CDB1" w14:textId="0209260E" w:rsidR="00924E87" w:rsidRDefault="002573A7" w:rsidP="002573A7">
            <w:pPr>
              <w:jc w:val="both"/>
              <w:rPr>
                <w:rFonts w:ascii="Calibri" w:eastAsia="Calibri" w:hAnsi="Calibri" w:cstheme="minorHAnsi"/>
                <w:sz w:val="24"/>
                <w:szCs w:val="24"/>
                <w:lang w:eastAsia="ar-SA"/>
              </w:rPr>
            </w:pPr>
            <w:r w:rsidRPr="002573A7">
              <w:rPr>
                <w:rFonts w:ascii="Calibri" w:eastAsia="Calibri" w:hAnsi="Calibri" w:cstheme="minorHAnsi"/>
                <w:sz w:val="24"/>
                <w:szCs w:val="24"/>
                <w:lang w:eastAsia="ar-SA"/>
              </w:rPr>
              <w:t>rozhodnutie</w:t>
            </w:r>
          </w:p>
          <w:p w14:paraId="484296D7" w14:textId="77777777" w:rsidR="000C6D8B" w:rsidRDefault="000C6D8B" w:rsidP="000C6D8B">
            <w:pPr>
              <w:rPr>
                <w:rFonts w:ascii="Calibri" w:eastAsia="Calibri" w:hAnsi="Calibri" w:cstheme="minorHAnsi"/>
                <w:sz w:val="24"/>
                <w:szCs w:val="24"/>
                <w:lang w:eastAsia="ar-SA"/>
              </w:rPr>
            </w:pPr>
          </w:p>
          <w:p w14:paraId="3405977E" w14:textId="306FB369" w:rsidR="002573A7" w:rsidRPr="00924E87" w:rsidRDefault="00924E87" w:rsidP="00246CA8">
            <w:pPr>
              <w:rPr>
                <w:rFonts w:ascii="Calibri" w:eastAsia="Calibri" w:hAnsi="Calibri" w:cstheme="minorHAnsi"/>
                <w:sz w:val="24"/>
                <w:szCs w:val="24"/>
                <w:lang w:eastAsia="ar-SA"/>
              </w:rPr>
            </w:pPr>
            <w:r>
              <w:rPr>
                <w:rFonts w:ascii="Calibri" w:eastAsia="Calibri" w:hAnsi="Calibri" w:cstheme="minorHAnsi"/>
                <w:sz w:val="24"/>
                <w:szCs w:val="24"/>
                <w:lang w:eastAsia="ar-SA"/>
              </w:rPr>
              <w:t>SFR</w:t>
            </w:r>
          </w:p>
        </w:tc>
        <w:tc>
          <w:tcPr>
            <w:tcW w:w="5534" w:type="dxa"/>
          </w:tcPr>
          <w:p w14:paraId="625F96B6" w14:textId="5DDEB0B6" w:rsidR="00924E87" w:rsidRDefault="002573A7" w:rsidP="001D7AAE">
            <w:pPr>
              <w:jc w:val="both"/>
              <w:rPr>
                <w:rFonts w:ascii="Calibri" w:eastAsia="Calibri" w:hAnsi="Calibri" w:cstheme="minorHAnsi"/>
                <w:sz w:val="24"/>
                <w:szCs w:val="24"/>
                <w:lang w:eastAsia="ar-SA"/>
              </w:rPr>
            </w:pPr>
            <w:r w:rsidRPr="001D7AAE">
              <w:rPr>
                <w:rFonts w:ascii="Calibri" w:eastAsia="Calibri" w:hAnsi="Calibri" w:cstheme="minorHAnsi"/>
                <w:sz w:val="24"/>
                <w:szCs w:val="24"/>
                <w:lang w:eastAsia="ar-SA"/>
              </w:rPr>
              <w:t>rozhodnutie o schválení žiadosti</w:t>
            </w:r>
            <w:r w:rsidR="0010348B">
              <w:rPr>
                <w:rFonts w:ascii="Calibri" w:eastAsia="Calibri" w:hAnsi="Calibri" w:cstheme="minorHAnsi"/>
                <w:sz w:val="24"/>
                <w:szCs w:val="24"/>
                <w:lang w:eastAsia="ar-SA"/>
              </w:rPr>
              <w:t xml:space="preserve"> </w:t>
            </w:r>
            <w:r w:rsidR="00201415" w:rsidRPr="001D7AAE">
              <w:rPr>
                <w:rFonts w:ascii="Calibri" w:eastAsia="Calibri" w:hAnsi="Calibri" w:cstheme="minorHAnsi"/>
                <w:sz w:val="24"/>
                <w:szCs w:val="24"/>
                <w:lang w:eastAsia="ar-SA"/>
              </w:rPr>
              <w:t>o poskytnutie nenávratného finančného príspevku</w:t>
            </w:r>
          </w:p>
          <w:p w14:paraId="643DD77D" w14:textId="5AB3BBB1" w:rsidR="00924E87" w:rsidRPr="001D7AAE" w:rsidRDefault="00924E87" w:rsidP="001D7AAE">
            <w:pPr>
              <w:jc w:val="both"/>
              <w:rPr>
                <w:rFonts w:ascii="Calibri" w:eastAsia="Calibri" w:hAnsi="Calibri" w:cstheme="minorHAnsi"/>
                <w:sz w:val="24"/>
                <w:szCs w:val="24"/>
                <w:lang w:eastAsia="ar-SA"/>
              </w:rPr>
            </w:pPr>
            <w:r>
              <w:rPr>
                <w:rFonts w:ascii="Calibri" w:eastAsia="Calibri" w:hAnsi="Calibri" w:cstheme="minorHAnsi"/>
                <w:sz w:val="24"/>
                <w:szCs w:val="24"/>
                <w:lang w:eastAsia="ar-SA"/>
              </w:rPr>
              <w:t>sekcia financovania a rozpočtu</w:t>
            </w:r>
          </w:p>
        </w:tc>
      </w:tr>
      <w:tr w:rsidR="002573A7" w:rsidRPr="002573A7" w14:paraId="008B475A" w14:textId="77777777" w:rsidTr="001E0A49">
        <w:tc>
          <w:tcPr>
            <w:tcW w:w="3964" w:type="dxa"/>
          </w:tcPr>
          <w:p w14:paraId="17C86B36" w14:textId="77777777" w:rsidR="002573A7" w:rsidRPr="002573A7" w:rsidRDefault="002573A7" w:rsidP="002573A7">
            <w:pPr>
              <w:jc w:val="both"/>
              <w:rPr>
                <w:rFonts w:ascii="Calibri" w:eastAsia="Calibri" w:hAnsi="Calibri" w:cstheme="minorHAnsi"/>
                <w:sz w:val="24"/>
                <w:szCs w:val="24"/>
                <w:lang w:eastAsia="ar-SA"/>
              </w:rPr>
            </w:pPr>
            <w:r w:rsidRPr="002573A7">
              <w:rPr>
                <w:rFonts w:ascii="Calibri" w:eastAsia="Calibri" w:hAnsi="Calibri" w:cstheme="minorHAnsi"/>
                <w:sz w:val="24"/>
                <w:szCs w:val="24"/>
                <w:lang w:eastAsia="ar-SA"/>
              </w:rPr>
              <w:lastRenderedPageBreak/>
              <w:t>SR</w:t>
            </w:r>
          </w:p>
        </w:tc>
        <w:tc>
          <w:tcPr>
            <w:tcW w:w="5534" w:type="dxa"/>
          </w:tcPr>
          <w:p w14:paraId="7EC5AD03" w14:textId="77777777" w:rsidR="002573A7" w:rsidRPr="001D7AAE" w:rsidRDefault="002573A7" w:rsidP="002573A7">
            <w:pPr>
              <w:jc w:val="both"/>
              <w:rPr>
                <w:rFonts w:ascii="Calibri" w:eastAsia="Calibri" w:hAnsi="Calibri" w:cstheme="minorHAnsi"/>
                <w:sz w:val="24"/>
                <w:szCs w:val="24"/>
                <w:lang w:eastAsia="ar-SA"/>
              </w:rPr>
            </w:pPr>
            <w:r w:rsidRPr="001D7AAE">
              <w:rPr>
                <w:rFonts w:ascii="Calibri" w:eastAsia="Calibri" w:hAnsi="Calibri" w:cstheme="minorHAnsi"/>
                <w:sz w:val="24"/>
                <w:szCs w:val="24"/>
                <w:lang w:eastAsia="ar-SA"/>
              </w:rPr>
              <w:t>Slovenská republika</w:t>
            </w:r>
          </w:p>
        </w:tc>
      </w:tr>
      <w:tr w:rsidR="002573A7" w:rsidRPr="002573A7" w14:paraId="26EB191D" w14:textId="77777777" w:rsidTr="001E0A49">
        <w:tc>
          <w:tcPr>
            <w:tcW w:w="3964" w:type="dxa"/>
          </w:tcPr>
          <w:p w14:paraId="7A3CF386" w14:textId="77777777" w:rsidR="002573A7" w:rsidRPr="002573A7" w:rsidRDefault="002573A7" w:rsidP="002573A7">
            <w:pPr>
              <w:jc w:val="both"/>
              <w:rPr>
                <w:rFonts w:ascii="Calibri" w:eastAsia="Calibri" w:hAnsi="Calibri" w:cstheme="minorHAnsi"/>
                <w:sz w:val="24"/>
                <w:szCs w:val="24"/>
                <w:lang w:eastAsia="ar-SA"/>
              </w:rPr>
            </w:pPr>
            <w:r w:rsidRPr="002573A7">
              <w:rPr>
                <w:rFonts w:ascii="Calibri" w:eastAsia="Calibri" w:hAnsi="Calibri" w:cstheme="minorHAnsi"/>
                <w:sz w:val="24"/>
                <w:szCs w:val="24"/>
                <w:lang w:eastAsia="ar-SA"/>
              </w:rPr>
              <w:t>ŠR</w:t>
            </w:r>
          </w:p>
        </w:tc>
        <w:tc>
          <w:tcPr>
            <w:tcW w:w="5534" w:type="dxa"/>
          </w:tcPr>
          <w:p w14:paraId="0F5765DA" w14:textId="77777777" w:rsidR="002573A7" w:rsidRPr="002573A7" w:rsidRDefault="002573A7" w:rsidP="002573A7">
            <w:pPr>
              <w:jc w:val="both"/>
              <w:rPr>
                <w:rFonts w:ascii="Calibri" w:eastAsia="Calibri" w:hAnsi="Calibri" w:cstheme="minorHAnsi"/>
                <w:sz w:val="24"/>
                <w:szCs w:val="24"/>
                <w:lang w:eastAsia="ar-SA"/>
              </w:rPr>
            </w:pPr>
            <w:r w:rsidRPr="002573A7">
              <w:rPr>
                <w:rFonts w:ascii="Calibri" w:eastAsia="Calibri" w:hAnsi="Calibri" w:cstheme="minorHAnsi"/>
                <w:sz w:val="24"/>
                <w:szCs w:val="24"/>
                <w:lang w:eastAsia="ar-SA"/>
              </w:rPr>
              <w:t>štátny rozpočet</w:t>
            </w:r>
          </w:p>
        </w:tc>
      </w:tr>
      <w:tr w:rsidR="002573A7" w:rsidRPr="002573A7" w14:paraId="3E15E381" w14:textId="77777777" w:rsidTr="001E0A49">
        <w:tc>
          <w:tcPr>
            <w:tcW w:w="3964" w:type="dxa"/>
          </w:tcPr>
          <w:p w14:paraId="28344E9D" w14:textId="77777777" w:rsidR="002573A7" w:rsidRPr="002573A7" w:rsidRDefault="002573A7" w:rsidP="002573A7">
            <w:pPr>
              <w:jc w:val="both"/>
              <w:rPr>
                <w:rFonts w:ascii="Calibri" w:eastAsia="Calibri" w:hAnsi="Calibri" w:cstheme="minorHAnsi"/>
                <w:sz w:val="24"/>
                <w:szCs w:val="24"/>
                <w:lang w:eastAsia="ar-SA"/>
              </w:rPr>
            </w:pPr>
            <w:r w:rsidRPr="002573A7">
              <w:rPr>
                <w:rFonts w:ascii="Calibri" w:eastAsia="Calibri" w:hAnsi="Calibri" w:cstheme="minorHAnsi"/>
                <w:sz w:val="24"/>
                <w:szCs w:val="24"/>
                <w:lang w:eastAsia="ar-SA"/>
              </w:rPr>
              <w:t>VO/O</w:t>
            </w:r>
          </w:p>
        </w:tc>
        <w:tc>
          <w:tcPr>
            <w:tcW w:w="5534" w:type="dxa"/>
          </w:tcPr>
          <w:p w14:paraId="79B8B573" w14:textId="77777777" w:rsidR="002573A7" w:rsidRPr="002573A7" w:rsidRDefault="002573A7" w:rsidP="002573A7">
            <w:pPr>
              <w:jc w:val="both"/>
              <w:rPr>
                <w:rFonts w:ascii="Calibri" w:eastAsia="Calibri" w:hAnsi="Calibri" w:cstheme="minorHAnsi"/>
                <w:sz w:val="24"/>
                <w:szCs w:val="24"/>
                <w:lang w:eastAsia="ar-SA"/>
              </w:rPr>
            </w:pPr>
            <w:r w:rsidRPr="002573A7">
              <w:rPr>
                <w:rFonts w:ascii="Calibri" w:eastAsia="Calibri" w:hAnsi="Calibri" w:cstheme="minorHAnsi"/>
                <w:sz w:val="24"/>
                <w:szCs w:val="24"/>
                <w:lang w:eastAsia="ar-SA"/>
              </w:rPr>
              <w:t>verejné obstarávanie/obstarávanie</w:t>
            </w:r>
          </w:p>
        </w:tc>
      </w:tr>
      <w:tr w:rsidR="002D7D59" w:rsidRPr="002573A7" w14:paraId="343AFC0A" w14:textId="77777777" w:rsidTr="001E0A49">
        <w:tc>
          <w:tcPr>
            <w:tcW w:w="3964" w:type="dxa"/>
          </w:tcPr>
          <w:p w14:paraId="661A8AFB" w14:textId="3155E153" w:rsidR="002D7D59" w:rsidRPr="002573A7" w:rsidRDefault="002D7D59" w:rsidP="002573A7">
            <w:pPr>
              <w:jc w:val="both"/>
              <w:rPr>
                <w:rFonts w:ascii="Calibri" w:eastAsia="Calibri" w:hAnsi="Calibri" w:cstheme="minorHAnsi"/>
                <w:sz w:val="24"/>
                <w:szCs w:val="24"/>
                <w:lang w:eastAsia="ar-SA"/>
              </w:rPr>
            </w:pPr>
            <w:r>
              <w:rPr>
                <w:rFonts w:ascii="Calibri" w:eastAsia="Calibri" w:hAnsi="Calibri" w:cstheme="minorHAnsi"/>
                <w:sz w:val="24"/>
                <w:szCs w:val="24"/>
                <w:lang w:eastAsia="ar-SA"/>
              </w:rPr>
              <w:t>VP</w:t>
            </w:r>
          </w:p>
        </w:tc>
        <w:tc>
          <w:tcPr>
            <w:tcW w:w="5534" w:type="dxa"/>
          </w:tcPr>
          <w:p w14:paraId="2352A2C4" w14:textId="671549B5" w:rsidR="002D7D59" w:rsidRPr="002573A7" w:rsidRDefault="002D7D59" w:rsidP="002573A7">
            <w:pPr>
              <w:jc w:val="both"/>
              <w:rPr>
                <w:rFonts w:ascii="Calibri" w:eastAsia="Calibri" w:hAnsi="Calibri" w:cstheme="minorHAnsi"/>
                <w:sz w:val="24"/>
                <w:szCs w:val="24"/>
                <w:lang w:eastAsia="ar-SA"/>
              </w:rPr>
            </w:pPr>
            <w:r>
              <w:rPr>
                <w:rFonts w:ascii="Calibri" w:eastAsia="Calibri" w:hAnsi="Calibri" w:cstheme="minorHAnsi"/>
                <w:sz w:val="24"/>
                <w:szCs w:val="24"/>
                <w:lang w:eastAsia="ar-SA"/>
              </w:rPr>
              <w:t>všeobecné podm</w:t>
            </w:r>
            <w:r w:rsidR="005F5DFA">
              <w:rPr>
                <w:rFonts w:ascii="Calibri" w:eastAsia="Calibri" w:hAnsi="Calibri" w:cstheme="minorHAnsi"/>
                <w:sz w:val="24"/>
                <w:szCs w:val="24"/>
                <w:lang w:eastAsia="ar-SA"/>
              </w:rPr>
              <w:t>ienky (príloha č. 1 ako súčasť r</w:t>
            </w:r>
            <w:r>
              <w:rPr>
                <w:rFonts w:ascii="Calibri" w:eastAsia="Calibri" w:hAnsi="Calibri" w:cstheme="minorHAnsi"/>
                <w:sz w:val="24"/>
                <w:szCs w:val="24"/>
                <w:lang w:eastAsia="ar-SA"/>
              </w:rPr>
              <w:t>ozhodnutia, ak je prijímateľ a poskytovateľ tá istá osoba)</w:t>
            </w:r>
          </w:p>
        </w:tc>
      </w:tr>
      <w:tr w:rsidR="002573A7" w:rsidRPr="002573A7" w14:paraId="0E0C2975" w14:textId="77777777" w:rsidTr="001E0A49">
        <w:tc>
          <w:tcPr>
            <w:tcW w:w="3964" w:type="dxa"/>
          </w:tcPr>
          <w:p w14:paraId="68C5A6E6" w14:textId="77777777" w:rsidR="002573A7" w:rsidRPr="002573A7" w:rsidRDefault="002573A7" w:rsidP="002573A7">
            <w:pPr>
              <w:jc w:val="both"/>
              <w:rPr>
                <w:rFonts w:ascii="Calibri" w:eastAsia="Calibri" w:hAnsi="Calibri" w:cstheme="minorHAnsi"/>
                <w:sz w:val="24"/>
                <w:szCs w:val="24"/>
                <w:lang w:eastAsia="ar-SA"/>
              </w:rPr>
            </w:pPr>
            <w:r w:rsidRPr="002573A7">
              <w:rPr>
                <w:rFonts w:ascii="Calibri" w:eastAsia="Calibri" w:hAnsi="Calibri" w:cstheme="minorHAnsi"/>
                <w:sz w:val="24"/>
                <w:szCs w:val="24"/>
                <w:lang w:eastAsia="ar-SA"/>
              </w:rPr>
              <w:t>VZP</w:t>
            </w:r>
          </w:p>
        </w:tc>
        <w:tc>
          <w:tcPr>
            <w:tcW w:w="5534" w:type="dxa"/>
          </w:tcPr>
          <w:p w14:paraId="01A0B9FF" w14:textId="77777777" w:rsidR="002573A7" w:rsidRPr="002573A7" w:rsidRDefault="002573A7" w:rsidP="002573A7">
            <w:pPr>
              <w:jc w:val="both"/>
              <w:rPr>
                <w:rFonts w:ascii="Calibri" w:eastAsia="Calibri" w:hAnsi="Calibri" w:cstheme="minorHAnsi"/>
                <w:sz w:val="24"/>
                <w:szCs w:val="24"/>
                <w:lang w:eastAsia="ar-SA"/>
              </w:rPr>
            </w:pPr>
            <w:r w:rsidRPr="002573A7">
              <w:rPr>
                <w:rFonts w:ascii="Calibri" w:eastAsia="Calibri" w:hAnsi="Calibri" w:cstheme="minorHAnsi"/>
                <w:sz w:val="24"/>
                <w:szCs w:val="24"/>
                <w:lang w:eastAsia="ar-SA"/>
              </w:rPr>
              <w:t>všeobecné zmluvné podmienky</w:t>
            </w:r>
          </w:p>
        </w:tc>
      </w:tr>
      <w:tr w:rsidR="002573A7" w:rsidRPr="00E25DC0" w14:paraId="5E7BF74C" w14:textId="77777777" w:rsidTr="001E0A49">
        <w:tc>
          <w:tcPr>
            <w:tcW w:w="3964" w:type="dxa"/>
          </w:tcPr>
          <w:p w14:paraId="039F1B5D" w14:textId="77777777" w:rsidR="002573A7" w:rsidRPr="00927097" w:rsidRDefault="002573A7" w:rsidP="002573A7">
            <w:pPr>
              <w:jc w:val="both"/>
              <w:rPr>
                <w:rFonts w:ascii="Calibri" w:eastAsia="Calibri" w:hAnsi="Calibri" w:cstheme="minorHAnsi"/>
                <w:sz w:val="24"/>
                <w:szCs w:val="24"/>
                <w:lang w:eastAsia="ar-SA"/>
              </w:rPr>
            </w:pPr>
            <w:r w:rsidRPr="00E25DC0">
              <w:rPr>
                <w:rFonts w:ascii="Calibri" w:eastAsia="Calibri" w:hAnsi="Calibri" w:cstheme="minorHAnsi"/>
                <w:sz w:val="24"/>
                <w:szCs w:val="24"/>
                <w:lang w:eastAsia="x-none"/>
              </w:rPr>
              <w:t>zákon o finančnej kontrole a audite</w:t>
            </w:r>
          </w:p>
        </w:tc>
        <w:tc>
          <w:tcPr>
            <w:tcW w:w="5534" w:type="dxa"/>
          </w:tcPr>
          <w:p w14:paraId="09E9840F" w14:textId="358E4C89" w:rsidR="002573A7" w:rsidRPr="00E25DC0" w:rsidRDefault="002573A7" w:rsidP="002573A7">
            <w:pPr>
              <w:jc w:val="both"/>
              <w:rPr>
                <w:rFonts w:ascii="Calibri" w:eastAsia="Calibri" w:hAnsi="Calibri" w:cstheme="minorHAnsi"/>
                <w:sz w:val="24"/>
                <w:szCs w:val="24"/>
                <w:lang w:eastAsia="ar-SA"/>
              </w:rPr>
            </w:pPr>
            <w:r w:rsidRPr="00A87ECA">
              <w:rPr>
                <w:rFonts w:ascii="Calibri" w:eastAsia="Calibri" w:hAnsi="Calibri" w:cstheme="minorHAnsi"/>
                <w:sz w:val="24"/>
                <w:szCs w:val="24"/>
                <w:lang w:eastAsia="ar-SA"/>
              </w:rPr>
              <w:t xml:space="preserve">zákon </w:t>
            </w:r>
            <w:r w:rsidRPr="00A87ECA">
              <w:rPr>
                <w:rFonts w:ascii="Calibri" w:eastAsia="Calibri" w:hAnsi="Calibri" w:cstheme="minorHAnsi"/>
                <w:sz w:val="24"/>
                <w:szCs w:val="24"/>
                <w:lang w:eastAsia="x-none"/>
              </w:rPr>
              <w:t>č. 357/2015 Z. z. o finančnej kontrole a audite a o zmene a doplnení niektorých zákonov</w:t>
            </w:r>
            <w:r w:rsidR="00E25DC0" w:rsidRPr="00246CA8">
              <w:rPr>
                <w:rFonts w:ascii="Calibri" w:eastAsia="Calibri" w:hAnsi="Calibri" w:cstheme="minorHAnsi"/>
                <w:sz w:val="24"/>
                <w:szCs w:val="24"/>
                <w:lang w:eastAsia="x-none"/>
              </w:rPr>
              <w:t xml:space="preserve"> v znení neskorších predpisov</w:t>
            </w:r>
          </w:p>
        </w:tc>
      </w:tr>
      <w:tr w:rsidR="002573A7" w:rsidRPr="00E25DC0" w14:paraId="7CFCCA77" w14:textId="77777777" w:rsidTr="001E0A49">
        <w:tc>
          <w:tcPr>
            <w:tcW w:w="3964" w:type="dxa"/>
          </w:tcPr>
          <w:p w14:paraId="54CAF783" w14:textId="2D212917" w:rsidR="002573A7" w:rsidRPr="00E25DC0" w:rsidRDefault="002573A7" w:rsidP="002573A7">
            <w:pPr>
              <w:jc w:val="both"/>
              <w:rPr>
                <w:rFonts w:ascii="Calibri" w:eastAsia="Calibri" w:hAnsi="Calibri" w:cstheme="minorHAnsi"/>
                <w:sz w:val="24"/>
                <w:szCs w:val="24"/>
                <w:lang w:eastAsia="x-none"/>
              </w:rPr>
            </w:pPr>
            <w:r w:rsidRPr="00E25DC0">
              <w:rPr>
                <w:rFonts w:ascii="Calibri" w:eastAsia="Calibri" w:hAnsi="Calibri" w:cstheme="minorHAnsi"/>
                <w:sz w:val="24"/>
                <w:szCs w:val="24"/>
                <w:lang w:eastAsia="x-none"/>
              </w:rPr>
              <w:t>zákon o príspevkoch z</w:t>
            </w:r>
            <w:r w:rsidR="002D7D59" w:rsidRPr="00E25DC0">
              <w:rPr>
                <w:rFonts w:ascii="Calibri" w:eastAsia="Calibri" w:hAnsi="Calibri" w:cstheme="minorHAnsi"/>
                <w:sz w:val="24"/>
                <w:szCs w:val="24"/>
                <w:lang w:eastAsia="x-none"/>
              </w:rPr>
              <w:t> </w:t>
            </w:r>
            <w:r w:rsidRPr="00E25DC0">
              <w:rPr>
                <w:rFonts w:ascii="Calibri" w:eastAsia="Calibri" w:hAnsi="Calibri" w:cstheme="minorHAnsi"/>
                <w:sz w:val="24"/>
                <w:szCs w:val="24"/>
                <w:lang w:eastAsia="x-none"/>
              </w:rPr>
              <w:t>fondov</w:t>
            </w:r>
            <w:r w:rsidR="002D7D59" w:rsidRPr="00E25DC0">
              <w:rPr>
                <w:rFonts w:ascii="Calibri" w:eastAsia="Calibri" w:hAnsi="Calibri" w:cstheme="minorHAnsi"/>
                <w:sz w:val="24"/>
                <w:szCs w:val="24"/>
                <w:lang w:eastAsia="x-none"/>
              </w:rPr>
              <w:t xml:space="preserve"> EÚ</w:t>
            </w:r>
          </w:p>
        </w:tc>
        <w:tc>
          <w:tcPr>
            <w:tcW w:w="5534" w:type="dxa"/>
          </w:tcPr>
          <w:p w14:paraId="0986371B" w14:textId="758C596D" w:rsidR="002573A7" w:rsidRPr="00E25DC0" w:rsidRDefault="002573A7" w:rsidP="002573A7">
            <w:pPr>
              <w:jc w:val="both"/>
              <w:rPr>
                <w:rFonts w:ascii="Calibri" w:eastAsia="Calibri" w:hAnsi="Calibri" w:cstheme="minorHAnsi"/>
                <w:sz w:val="24"/>
                <w:szCs w:val="24"/>
                <w:lang w:eastAsia="ar-SA"/>
              </w:rPr>
            </w:pPr>
            <w:r w:rsidRPr="00E25DC0">
              <w:rPr>
                <w:rFonts w:ascii="Calibri" w:eastAsia="Calibri" w:hAnsi="Calibri" w:cstheme="minorHAnsi"/>
                <w:sz w:val="24"/>
                <w:szCs w:val="24"/>
                <w:lang w:eastAsia="ar-SA"/>
              </w:rPr>
              <w:t>zákon č. 121/2022 Z. z. o príspevkoch z fondov Európskej únie a o zmene a doplnení niektorých zákonov</w:t>
            </w:r>
            <w:r w:rsidR="00722A27" w:rsidRPr="00246CA8">
              <w:rPr>
                <w:rFonts w:ascii="Calibri" w:eastAsia="Calibri" w:hAnsi="Calibri" w:cstheme="minorHAnsi"/>
                <w:sz w:val="24"/>
                <w:szCs w:val="24"/>
                <w:lang w:eastAsia="ar-SA"/>
              </w:rPr>
              <w:t xml:space="preserve"> v znení neskorších predpisov</w:t>
            </w:r>
          </w:p>
        </w:tc>
      </w:tr>
      <w:tr w:rsidR="002573A7" w:rsidRPr="00E25DC0" w14:paraId="773A5290" w14:textId="77777777" w:rsidTr="001E0A49">
        <w:tc>
          <w:tcPr>
            <w:tcW w:w="3964" w:type="dxa"/>
          </w:tcPr>
          <w:p w14:paraId="08F03843" w14:textId="77777777" w:rsidR="002573A7" w:rsidRPr="00E25DC0" w:rsidRDefault="002573A7" w:rsidP="002573A7">
            <w:pPr>
              <w:jc w:val="both"/>
              <w:rPr>
                <w:rFonts w:ascii="Calibri" w:eastAsia="Calibri" w:hAnsi="Calibri" w:cstheme="minorHAnsi"/>
                <w:sz w:val="24"/>
                <w:szCs w:val="24"/>
                <w:lang w:eastAsia="ar-SA"/>
              </w:rPr>
            </w:pPr>
            <w:r w:rsidRPr="00E25DC0">
              <w:rPr>
                <w:rFonts w:ascii="Calibri" w:eastAsia="Calibri" w:hAnsi="Calibri" w:cstheme="minorHAnsi"/>
                <w:sz w:val="24"/>
                <w:szCs w:val="24"/>
                <w:lang w:eastAsia="ar-SA"/>
              </w:rPr>
              <w:t>zákon o účtovníctve</w:t>
            </w:r>
          </w:p>
        </w:tc>
        <w:tc>
          <w:tcPr>
            <w:tcW w:w="5534" w:type="dxa"/>
          </w:tcPr>
          <w:p w14:paraId="02AB0DBA" w14:textId="77777777" w:rsidR="002573A7" w:rsidRPr="00E25DC0" w:rsidRDefault="002573A7" w:rsidP="002573A7">
            <w:pPr>
              <w:jc w:val="both"/>
              <w:rPr>
                <w:rFonts w:ascii="Calibri" w:eastAsia="Calibri" w:hAnsi="Calibri" w:cstheme="minorHAnsi"/>
                <w:sz w:val="24"/>
                <w:szCs w:val="24"/>
                <w:lang w:eastAsia="ar-SA"/>
              </w:rPr>
            </w:pPr>
            <w:r w:rsidRPr="00E25DC0">
              <w:rPr>
                <w:rFonts w:ascii="Calibri" w:eastAsia="Calibri" w:hAnsi="Calibri" w:cstheme="minorHAnsi"/>
                <w:sz w:val="24"/>
                <w:szCs w:val="24"/>
                <w:lang w:eastAsia="ar-SA"/>
              </w:rPr>
              <w:t>zákon č. 431/2002 Z. z. o účtovníctve</w:t>
            </w:r>
          </w:p>
        </w:tc>
      </w:tr>
      <w:tr w:rsidR="002573A7" w:rsidRPr="00E25DC0" w14:paraId="15FFD1C6" w14:textId="77777777" w:rsidTr="001E0A49">
        <w:tc>
          <w:tcPr>
            <w:tcW w:w="3964" w:type="dxa"/>
          </w:tcPr>
          <w:p w14:paraId="137E4EC9" w14:textId="77777777" w:rsidR="002573A7" w:rsidRPr="00E25DC0" w:rsidRDefault="002573A7" w:rsidP="002573A7">
            <w:pPr>
              <w:jc w:val="both"/>
              <w:rPr>
                <w:rFonts w:ascii="Calibri" w:eastAsia="Calibri" w:hAnsi="Calibri" w:cstheme="minorHAnsi"/>
                <w:sz w:val="24"/>
                <w:szCs w:val="24"/>
                <w:lang w:eastAsia="ar-SA"/>
              </w:rPr>
            </w:pPr>
            <w:r w:rsidRPr="00E25DC0">
              <w:rPr>
                <w:rFonts w:ascii="Calibri" w:eastAsia="Calibri" w:hAnsi="Calibri" w:cstheme="minorHAnsi"/>
                <w:sz w:val="24"/>
                <w:szCs w:val="24"/>
                <w:lang w:eastAsia="ar-SA"/>
              </w:rPr>
              <w:t>zákon o VO</w:t>
            </w:r>
          </w:p>
        </w:tc>
        <w:tc>
          <w:tcPr>
            <w:tcW w:w="5534" w:type="dxa"/>
          </w:tcPr>
          <w:p w14:paraId="6FA131C9" w14:textId="47C2B33B" w:rsidR="002573A7" w:rsidRPr="00E25DC0" w:rsidRDefault="002573A7" w:rsidP="002573A7">
            <w:pPr>
              <w:jc w:val="both"/>
              <w:rPr>
                <w:rFonts w:ascii="Calibri" w:eastAsia="Calibri" w:hAnsi="Calibri" w:cstheme="minorHAnsi"/>
                <w:sz w:val="24"/>
                <w:szCs w:val="24"/>
                <w:lang w:eastAsia="ar-SA"/>
              </w:rPr>
            </w:pPr>
            <w:r w:rsidRPr="00E25DC0">
              <w:rPr>
                <w:rFonts w:ascii="Calibri" w:eastAsia="Calibri" w:hAnsi="Calibri" w:cstheme="minorHAnsi"/>
                <w:sz w:val="24"/>
                <w:szCs w:val="24"/>
                <w:lang w:eastAsia="ar-SA"/>
              </w:rPr>
              <w:t>zákon č. 343/2015 Z. z. o verejnom obstarávaní a o zmene a doplnení niektorých zákonov</w:t>
            </w:r>
            <w:r w:rsidR="00143C81" w:rsidRPr="00E25DC0">
              <w:rPr>
                <w:rFonts w:ascii="Calibri" w:eastAsia="Calibri" w:hAnsi="Calibri" w:cstheme="minorHAnsi"/>
                <w:sz w:val="24"/>
                <w:szCs w:val="24"/>
                <w:lang w:eastAsia="ar-SA"/>
              </w:rPr>
              <w:t xml:space="preserve"> v znení neskorších predpisov</w:t>
            </w:r>
          </w:p>
        </w:tc>
      </w:tr>
      <w:tr w:rsidR="002573A7" w:rsidRPr="00E25DC0" w14:paraId="64069CEB" w14:textId="77777777" w:rsidTr="001E0A49">
        <w:tc>
          <w:tcPr>
            <w:tcW w:w="3964" w:type="dxa"/>
          </w:tcPr>
          <w:p w14:paraId="121F662F" w14:textId="77777777" w:rsidR="002573A7" w:rsidRPr="00E25DC0" w:rsidRDefault="002573A7" w:rsidP="002573A7">
            <w:pPr>
              <w:jc w:val="both"/>
              <w:rPr>
                <w:rFonts w:ascii="Calibri" w:eastAsia="Calibri" w:hAnsi="Calibri" w:cstheme="minorHAnsi"/>
                <w:sz w:val="24"/>
                <w:szCs w:val="24"/>
                <w:lang w:eastAsia="ar-SA"/>
              </w:rPr>
            </w:pPr>
            <w:r w:rsidRPr="00E25DC0">
              <w:rPr>
                <w:rFonts w:ascii="Calibri" w:eastAsia="Calibri" w:hAnsi="Calibri" w:cstheme="minorHAnsi"/>
                <w:sz w:val="24"/>
                <w:szCs w:val="24"/>
                <w:lang w:eastAsia="ar-SA"/>
              </w:rPr>
              <w:t>zmluva o poskytnutí NFP</w:t>
            </w:r>
          </w:p>
        </w:tc>
        <w:tc>
          <w:tcPr>
            <w:tcW w:w="5534" w:type="dxa"/>
          </w:tcPr>
          <w:p w14:paraId="599FD6F7" w14:textId="77777777" w:rsidR="002573A7" w:rsidRPr="00E25DC0" w:rsidRDefault="002573A7" w:rsidP="002573A7">
            <w:pPr>
              <w:jc w:val="both"/>
              <w:rPr>
                <w:rFonts w:ascii="Calibri" w:eastAsia="Calibri" w:hAnsi="Calibri" w:cstheme="minorHAnsi"/>
                <w:sz w:val="24"/>
                <w:szCs w:val="24"/>
                <w:lang w:eastAsia="ar-SA"/>
              </w:rPr>
            </w:pPr>
            <w:r w:rsidRPr="00E25DC0">
              <w:rPr>
                <w:rFonts w:ascii="Calibri" w:eastAsia="Calibri" w:hAnsi="Calibri" w:cstheme="minorHAnsi"/>
                <w:sz w:val="24"/>
                <w:szCs w:val="24"/>
                <w:lang w:eastAsia="ar-SA"/>
              </w:rPr>
              <w:t>zmluva o poskytnutí nenávratného finančného príspevku</w:t>
            </w:r>
          </w:p>
        </w:tc>
      </w:tr>
      <w:tr w:rsidR="002573A7" w:rsidRPr="00E25DC0" w14:paraId="408BF92D" w14:textId="77777777" w:rsidTr="001E0A49">
        <w:tc>
          <w:tcPr>
            <w:tcW w:w="3964" w:type="dxa"/>
          </w:tcPr>
          <w:p w14:paraId="6CBEBF61" w14:textId="77777777" w:rsidR="002573A7" w:rsidRPr="00E25DC0" w:rsidRDefault="002573A7" w:rsidP="002573A7">
            <w:pPr>
              <w:jc w:val="both"/>
              <w:rPr>
                <w:rFonts w:ascii="Calibri" w:eastAsia="Calibri" w:hAnsi="Calibri" w:cstheme="minorHAnsi"/>
                <w:sz w:val="24"/>
                <w:szCs w:val="24"/>
                <w:lang w:eastAsia="ar-SA"/>
              </w:rPr>
            </w:pPr>
            <w:r w:rsidRPr="00E25DC0">
              <w:rPr>
                <w:rFonts w:ascii="Calibri" w:eastAsia="Calibri" w:hAnsi="Calibri" w:cstheme="minorHAnsi"/>
                <w:sz w:val="24"/>
                <w:szCs w:val="24"/>
                <w:lang w:eastAsia="ar-SA"/>
              </w:rPr>
              <w:t>ŽoNFP</w:t>
            </w:r>
          </w:p>
        </w:tc>
        <w:tc>
          <w:tcPr>
            <w:tcW w:w="5534" w:type="dxa"/>
          </w:tcPr>
          <w:p w14:paraId="6CC0EE89" w14:textId="77777777" w:rsidR="002573A7" w:rsidRPr="00E25DC0" w:rsidRDefault="002573A7" w:rsidP="002573A7">
            <w:pPr>
              <w:jc w:val="both"/>
              <w:rPr>
                <w:rFonts w:ascii="Calibri" w:eastAsia="Calibri" w:hAnsi="Calibri" w:cstheme="minorHAnsi"/>
                <w:sz w:val="24"/>
                <w:szCs w:val="24"/>
                <w:lang w:eastAsia="ar-SA"/>
              </w:rPr>
            </w:pPr>
            <w:r w:rsidRPr="00E25DC0">
              <w:rPr>
                <w:rFonts w:ascii="Calibri" w:eastAsia="Calibri" w:hAnsi="Calibri" w:cstheme="minorHAnsi"/>
                <w:sz w:val="24"/>
                <w:szCs w:val="24"/>
                <w:lang w:eastAsia="ar-SA"/>
              </w:rPr>
              <w:t>žiadosť o poskytnutie nenávratného finančného príspevku</w:t>
            </w:r>
          </w:p>
        </w:tc>
      </w:tr>
      <w:tr w:rsidR="002573A7" w:rsidRPr="00E25DC0" w14:paraId="12C11661" w14:textId="77777777" w:rsidTr="001E0A49">
        <w:trPr>
          <w:trHeight w:val="288"/>
        </w:trPr>
        <w:tc>
          <w:tcPr>
            <w:tcW w:w="3964" w:type="dxa"/>
          </w:tcPr>
          <w:p w14:paraId="54E3137B" w14:textId="77777777" w:rsidR="002573A7" w:rsidRPr="00E25DC0" w:rsidRDefault="002573A7" w:rsidP="002573A7">
            <w:pPr>
              <w:jc w:val="both"/>
              <w:rPr>
                <w:rFonts w:ascii="Calibri" w:eastAsia="Calibri" w:hAnsi="Calibri" w:cstheme="minorHAnsi"/>
                <w:sz w:val="24"/>
                <w:szCs w:val="24"/>
                <w:lang w:eastAsia="ar-SA"/>
              </w:rPr>
            </w:pPr>
            <w:r w:rsidRPr="00E25DC0">
              <w:rPr>
                <w:rFonts w:ascii="Calibri" w:eastAsia="Calibri" w:hAnsi="Calibri" w:cstheme="minorHAnsi"/>
                <w:sz w:val="24"/>
                <w:szCs w:val="24"/>
                <w:lang w:eastAsia="ar-SA"/>
              </w:rPr>
              <w:t>ŽoP</w:t>
            </w:r>
          </w:p>
        </w:tc>
        <w:tc>
          <w:tcPr>
            <w:tcW w:w="5534" w:type="dxa"/>
          </w:tcPr>
          <w:p w14:paraId="266F313F" w14:textId="77777777" w:rsidR="002573A7" w:rsidRPr="00E25DC0" w:rsidRDefault="002573A7" w:rsidP="002573A7">
            <w:pPr>
              <w:jc w:val="both"/>
              <w:rPr>
                <w:rFonts w:ascii="Calibri" w:eastAsia="Calibri" w:hAnsi="Calibri" w:cstheme="minorHAnsi"/>
                <w:sz w:val="24"/>
                <w:szCs w:val="24"/>
                <w:lang w:eastAsia="ar-SA"/>
              </w:rPr>
            </w:pPr>
            <w:r w:rsidRPr="00E25DC0">
              <w:rPr>
                <w:rFonts w:ascii="Calibri" w:eastAsia="Calibri" w:hAnsi="Calibri" w:cstheme="minorHAnsi"/>
                <w:sz w:val="24"/>
                <w:szCs w:val="24"/>
                <w:lang w:eastAsia="ar-SA"/>
              </w:rPr>
              <w:t>žiadosť o platbu</w:t>
            </w:r>
          </w:p>
        </w:tc>
      </w:tr>
    </w:tbl>
    <w:p w14:paraId="6D755EE8" w14:textId="77777777" w:rsidR="002573A7" w:rsidRPr="002573A7" w:rsidRDefault="002573A7" w:rsidP="002573A7">
      <w:pPr>
        <w:spacing w:before="120" w:after="120" w:line="240" w:lineRule="auto"/>
        <w:jc w:val="both"/>
        <w:rPr>
          <w:rFonts w:eastAsia="Calibri" w:cstheme="minorHAnsi"/>
        </w:rPr>
      </w:pPr>
    </w:p>
    <w:p w14:paraId="40A37C59" w14:textId="3B347443" w:rsidR="00927097" w:rsidRDefault="00927097" w:rsidP="00CE5EE4">
      <w:pPr>
        <w:spacing w:before="120"/>
        <w:jc w:val="both"/>
        <w:rPr>
          <w:rFonts w:eastAsiaTheme="majorEastAsia" w:cstheme="majorBidi"/>
          <w:b/>
          <w:color w:val="2E74B5" w:themeColor="accent1" w:themeShade="BF"/>
          <w:sz w:val="32"/>
          <w:szCs w:val="32"/>
        </w:rPr>
      </w:pPr>
    </w:p>
    <w:p w14:paraId="665D0661" w14:textId="2F8DE93C" w:rsidR="00927097" w:rsidRDefault="00927097" w:rsidP="00CE5EE4">
      <w:pPr>
        <w:spacing w:before="120"/>
        <w:jc w:val="both"/>
        <w:rPr>
          <w:rFonts w:eastAsiaTheme="majorEastAsia" w:cstheme="majorBidi"/>
          <w:b/>
          <w:color w:val="2E74B5" w:themeColor="accent1" w:themeShade="BF"/>
          <w:sz w:val="32"/>
          <w:szCs w:val="32"/>
        </w:rPr>
      </w:pPr>
    </w:p>
    <w:p w14:paraId="72396EFF" w14:textId="58358720" w:rsidR="00927097" w:rsidRDefault="00927097" w:rsidP="00CE5EE4">
      <w:pPr>
        <w:spacing w:before="120"/>
        <w:jc w:val="both"/>
        <w:rPr>
          <w:rFonts w:eastAsiaTheme="majorEastAsia" w:cstheme="majorBidi"/>
          <w:b/>
          <w:color w:val="2E74B5" w:themeColor="accent1" w:themeShade="BF"/>
          <w:sz w:val="32"/>
          <w:szCs w:val="32"/>
        </w:rPr>
      </w:pPr>
    </w:p>
    <w:p w14:paraId="188DC718" w14:textId="7BFA7468" w:rsidR="00927097" w:rsidRDefault="00927097" w:rsidP="00CE5EE4">
      <w:pPr>
        <w:spacing w:before="120"/>
        <w:jc w:val="both"/>
        <w:rPr>
          <w:rFonts w:eastAsiaTheme="majorEastAsia" w:cstheme="majorBidi"/>
          <w:b/>
          <w:color w:val="2E74B5" w:themeColor="accent1" w:themeShade="BF"/>
          <w:sz w:val="32"/>
          <w:szCs w:val="32"/>
        </w:rPr>
      </w:pPr>
    </w:p>
    <w:p w14:paraId="5250B616" w14:textId="4A1748A7" w:rsidR="00927097" w:rsidRDefault="00927097" w:rsidP="00CE5EE4">
      <w:pPr>
        <w:spacing w:before="120"/>
        <w:jc w:val="both"/>
        <w:rPr>
          <w:rFonts w:eastAsiaTheme="majorEastAsia" w:cstheme="majorBidi"/>
          <w:b/>
          <w:color w:val="2E74B5" w:themeColor="accent1" w:themeShade="BF"/>
          <w:sz w:val="32"/>
          <w:szCs w:val="32"/>
        </w:rPr>
      </w:pPr>
    </w:p>
    <w:p w14:paraId="7A4AFE04" w14:textId="75D746F8" w:rsidR="00927097" w:rsidRDefault="00927097" w:rsidP="00CE5EE4">
      <w:pPr>
        <w:spacing w:before="120"/>
        <w:jc w:val="both"/>
        <w:rPr>
          <w:rFonts w:eastAsiaTheme="majorEastAsia" w:cstheme="majorBidi"/>
          <w:b/>
          <w:color w:val="2E74B5" w:themeColor="accent1" w:themeShade="BF"/>
          <w:sz w:val="32"/>
          <w:szCs w:val="32"/>
        </w:rPr>
      </w:pPr>
    </w:p>
    <w:p w14:paraId="5ECA91DA" w14:textId="50C29A25" w:rsidR="00927097" w:rsidRDefault="00927097" w:rsidP="00CE5EE4">
      <w:pPr>
        <w:spacing w:before="120"/>
        <w:jc w:val="both"/>
        <w:rPr>
          <w:rFonts w:eastAsiaTheme="majorEastAsia" w:cstheme="majorBidi"/>
          <w:b/>
          <w:color w:val="2E74B5" w:themeColor="accent1" w:themeShade="BF"/>
          <w:sz w:val="32"/>
          <w:szCs w:val="32"/>
        </w:rPr>
      </w:pPr>
    </w:p>
    <w:p w14:paraId="54A06930" w14:textId="69F3A837" w:rsidR="00927097" w:rsidRDefault="00927097" w:rsidP="00CE5EE4">
      <w:pPr>
        <w:spacing w:before="120"/>
        <w:jc w:val="both"/>
        <w:rPr>
          <w:rFonts w:eastAsiaTheme="majorEastAsia" w:cstheme="majorBidi"/>
          <w:b/>
          <w:color w:val="2E74B5" w:themeColor="accent1" w:themeShade="BF"/>
          <w:sz w:val="32"/>
          <w:szCs w:val="32"/>
        </w:rPr>
      </w:pPr>
    </w:p>
    <w:p w14:paraId="4389407D" w14:textId="7DBA309A" w:rsidR="00927097" w:rsidRDefault="00927097" w:rsidP="00CE5EE4">
      <w:pPr>
        <w:spacing w:before="120"/>
        <w:jc w:val="both"/>
        <w:rPr>
          <w:rFonts w:eastAsiaTheme="majorEastAsia" w:cstheme="majorBidi"/>
          <w:b/>
          <w:color w:val="2E74B5" w:themeColor="accent1" w:themeShade="BF"/>
          <w:sz w:val="32"/>
          <w:szCs w:val="32"/>
        </w:rPr>
      </w:pPr>
    </w:p>
    <w:p w14:paraId="70B47A28" w14:textId="1416EB27" w:rsidR="002573A7" w:rsidRPr="002573A7" w:rsidRDefault="002573A7" w:rsidP="00CE5EE4">
      <w:pPr>
        <w:spacing w:before="120"/>
        <w:jc w:val="both"/>
        <w:rPr>
          <w:rFonts w:eastAsia="Calibri" w:cstheme="minorHAnsi"/>
          <w:sz w:val="24"/>
          <w:szCs w:val="24"/>
        </w:rPr>
      </w:pPr>
      <w:bookmarkStart w:id="82" w:name="_Toc135144932"/>
      <w:bookmarkStart w:id="83" w:name="_Toc135242371"/>
      <w:bookmarkStart w:id="84" w:name="_Toc135251297"/>
      <w:bookmarkStart w:id="85" w:name="_Toc135255945"/>
      <w:bookmarkStart w:id="86" w:name="_Toc135144933"/>
      <w:bookmarkStart w:id="87" w:name="_Toc135242372"/>
      <w:bookmarkStart w:id="88" w:name="_Toc135251298"/>
      <w:bookmarkStart w:id="89" w:name="_Toc135255946"/>
      <w:bookmarkStart w:id="90" w:name="_Toc135144934"/>
      <w:bookmarkStart w:id="91" w:name="_Toc135242373"/>
      <w:bookmarkStart w:id="92" w:name="_Toc135251299"/>
      <w:bookmarkStart w:id="93" w:name="_Toc135255947"/>
      <w:bookmarkEnd w:id="82"/>
      <w:bookmarkEnd w:id="83"/>
      <w:bookmarkEnd w:id="84"/>
      <w:bookmarkEnd w:id="85"/>
      <w:bookmarkEnd w:id="86"/>
      <w:bookmarkEnd w:id="87"/>
      <w:bookmarkEnd w:id="88"/>
      <w:bookmarkEnd w:id="89"/>
      <w:bookmarkEnd w:id="90"/>
      <w:bookmarkEnd w:id="91"/>
      <w:bookmarkEnd w:id="92"/>
      <w:bookmarkEnd w:id="93"/>
    </w:p>
    <w:p w14:paraId="16BFDDE8" w14:textId="77777777" w:rsidR="00CA4D82" w:rsidRPr="00CE5EE4" w:rsidRDefault="00CA4D82" w:rsidP="002F307B">
      <w:pPr>
        <w:keepNext/>
        <w:keepLines/>
        <w:numPr>
          <w:ilvl w:val="0"/>
          <w:numId w:val="6"/>
        </w:numPr>
        <w:spacing w:before="120" w:after="120" w:line="240" w:lineRule="auto"/>
        <w:jc w:val="center"/>
        <w:outlineLvl w:val="0"/>
        <w:rPr>
          <w:rFonts w:eastAsiaTheme="majorEastAsia" w:cstheme="minorHAnsi"/>
          <w:b/>
          <w:color w:val="00B050"/>
          <w:sz w:val="28"/>
          <w:szCs w:val="28"/>
        </w:rPr>
      </w:pPr>
      <w:bookmarkStart w:id="94" w:name="_Toc135144935"/>
      <w:bookmarkStart w:id="95" w:name="_Toc135242374"/>
      <w:bookmarkStart w:id="96" w:name="_Toc135251300"/>
      <w:bookmarkStart w:id="97" w:name="_Toc135255948"/>
      <w:bookmarkStart w:id="98" w:name="_Toc158359288"/>
      <w:bookmarkStart w:id="99" w:name="_Toc158360954"/>
      <w:bookmarkStart w:id="100" w:name="_Toc158386261"/>
      <w:bookmarkStart w:id="101" w:name="_Toc158898181"/>
      <w:bookmarkStart w:id="102" w:name="_Toc158898182"/>
      <w:bookmarkEnd w:id="94"/>
      <w:bookmarkEnd w:id="95"/>
      <w:bookmarkEnd w:id="96"/>
      <w:bookmarkEnd w:id="97"/>
      <w:bookmarkEnd w:id="98"/>
      <w:bookmarkEnd w:id="99"/>
      <w:bookmarkEnd w:id="100"/>
      <w:bookmarkEnd w:id="101"/>
      <w:r w:rsidRPr="00CE5EE4">
        <w:rPr>
          <w:rFonts w:eastAsiaTheme="majorEastAsia" w:cstheme="minorHAnsi"/>
          <w:b/>
          <w:color w:val="00B050"/>
          <w:sz w:val="28"/>
          <w:szCs w:val="28"/>
        </w:rPr>
        <w:lastRenderedPageBreak/>
        <w:t>Úvod</w:t>
      </w:r>
      <w:bookmarkEnd w:id="102"/>
    </w:p>
    <w:p w14:paraId="59B0D3A3" w14:textId="7BBFBDC2" w:rsidR="00CA4D82" w:rsidRPr="00503327" w:rsidRDefault="00CA4D82" w:rsidP="00CA4D82">
      <w:pPr>
        <w:spacing w:before="120" w:after="0" w:line="240" w:lineRule="auto"/>
        <w:jc w:val="both"/>
        <w:rPr>
          <w:rFonts w:eastAsia="Calibri" w:cstheme="minorHAnsi"/>
          <w:sz w:val="24"/>
          <w:szCs w:val="24"/>
        </w:rPr>
      </w:pPr>
      <w:r w:rsidRPr="00CA4D82">
        <w:rPr>
          <w:rFonts w:eastAsia="Calibri" w:cstheme="minorHAnsi"/>
          <w:b/>
          <w:sz w:val="24"/>
          <w:szCs w:val="24"/>
        </w:rPr>
        <w:t xml:space="preserve">Uznesením vlády SR č. 329 z 27. mája 2020 </w:t>
      </w:r>
      <w:r w:rsidRPr="00CE5EE4">
        <w:rPr>
          <w:rFonts w:eastAsia="Calibri" w:cstheme="minorHAnsi"/>
          <w:sz w:val="24"/>
          <w:szCs w:val="24"/>
        </w:rPr>
        <w:t xml:space="preserve">bolo </w:t>
      </w:r>
      <w:r w:rsidRPr="005511E8">
        <w:rPr>
          <w:rFonts w:eastAsia="Calibri" w:cstheme="minorHAnsi"/>
          <w:b/>
          <w:sz w:val="24"/>
          <w:szCs w:val="24"/>
        </w:rPr>
        <w:t>riadiacim orgánom</w:t>
      </w:r>
      <w:r w:rsidRPr="00CE5EE4">
        <w:rPr>
          <w:rFonts w:eastAsia="Calibri" w:cstheme="minorHAnsi"/>
          <w:sz w:val="24"/>
          <w:szCs w:val="24"/>
        </w:rPr>
        <w:t xml:space="preserve"> </w:t>
      </w:r>
      <w:r w:rsidR="00BF4A33">
        <w:rPr>
          <w:rFonts w:eastAsia="Calibri" w:cstheme="minorHAnsi"/>
          <w:sz w:val="24"/>
          <w:szCs w:val="24"/>
        </w:rPr>
        <w:t xml:space="preserve">(ďalej aj „RO“) </w:t>
      </w:r>
      <w:r w:rsidRPr="00CE5EE4">
        <w:rPr>
          <w:rFonts w:eastAsia="Calibri" w:cstheme="minorHAnsi"/>
          <w:sz w:val="24"/>
          <w:szCs w:val="24"/>
        </w:rPr>
        <w:t xml:space="preserve">programu Fondu pre azyl, migráciu a integráciu, programu Fondu pre vnútornú bezpečnosť a programu </w:t>
      </w:r>
      <w:r w:rsidRPr="00BD3049">
        <w:rPr>
          <w:rFonts w:eastAsia="Calibri" w:cstheme="minorHAnsi"/>
          <w:sz w:val="24"/>
          <w:szCs w:val="24"/>
        </w:rPr>
        <w:t>Nástroja finančnej podpory na riadenie hraníc a vízovú politiku na programové obdobie 2021 – 2027 (ďalej len „Fondy pre oblasť vnútorných záležitostí“ alebo „fondy“)</w:t>
      </w:r>
      <w:r w:rsidRPr="00BD3049">
        <w:rPr>
          <w:rFonts w:eastAsia="Calibri" w:cstheme="minorHAnsi"/>
          <w:sz w:val="23"/>
          <w:szCs w:val="23"/>
        </w:rPr>
        <w:t xml:space="preserve"> </w:t>
      </w:r>
      <w:r w:rsidRPr="00503327">
        <w:rPr>
          <w:rFonts w:eastAsia="Calibri" w:cstheme="minorHAnsi"/>
          <w:sz w:val="24"/>
          <w:szCs w:val="24"/>
        </w:rPr>
        <w:t xml:space="preserve">určené </w:t>
      </w:r>
      <w:r w:rsidRPr="00503327">
        <w:rPr>
          <w:rFonts w:eastAsia="Calibri" w:cstheme="minorHAnsi"/>
          <w:b/>
          <w:sz w:val="24"/>
          <w:szCs w:val="24"/>
        </w:rPr>
        <w:t>Ministerstvo vnútra Slovenskej republiky</w:t>
      </w:r>
      <w:r w:rsidRPr="00503327">
        <w:rPr>
          <w:rFonts w:eastAsia="Calibri" w:cstheme="minorHAnsi"/>
          <w:sz w:val="24"/>
          <w:szCs w:val="24"/>
        </w:rPr>
        <w:t xml:space="preserve"> </w:t>
      </w:r>
      <w:r w:rsidRPr="00503327">
        <w:rPr>
          <w:rFonts w:eastAsia="Calibri" w:cstheme="minorHAnsi"/>
          <w:sz w:val="23"/>
          <w:szCs w:val="23"/>
        </w:rPr>
        <w:t>(ďalej len „MV SR“).</w:t>
      </w:r>
      <w:r w:rsidRPr="00503327">
        <w:rPr>
          <w:rFonts w:eastAsia="Calibri" w:cstheme="minorHAnsi"/>
          <w:sz w:val="24"/>
          <w:szCs w:val="24"/>
        </w:rPr>
        <w:t xml:space="preserve"> </w:t>
      </w:r>
    </w:p>
    <w:p w14:paraId="67F95BA4" w14:textId="6C936F7B" w:rsidR="00CA4D82" w:rsidRPr="00120ED0" w:rsidRDefault="00CA4D82" w:rsidP="00CA4D82">
      <w:pPr>
        <w:spacing w:before="120" w:after="120" w:line="240" w:lineRule="auto"/>
        <w:jc w:val="both"/>
        <w:rPr>
          <w:rFonts w:eastAsia="Calibri" w:cstheme="minorHAnsi"/>
          <w:b/>
          <w:sz w:val="24"/>
          <w:szCs w:val="24"/>
        </w:rPr>
      </w:pPr>
      <w:r w:rsidRPr="00503327">
        <w:rPr>
          <w:rFonts w:eastAsia="Calibri" w:cstheme="minorHAnsi"/>
          <w:b/>
          <w:sz w:val="24"/>
          <w:szCs w:val="24"/>
        </w:rPr>
        <w:t xml:space="preserve">MV SR ako </w:t>
      </w:r>
      <w:r w:rsidR="00BF4A33" w:rsidRPr="00503327">
        <w:rPr>
          <w:rFonts w:eastAsia="Calibri" w:cstheme="minorHAnsi"/>
          <w:b/>
          <w:sz w:val="24"/>
          <w:szCs w:val="24"/>
        </w:rPr>
        <w:t xml:space="preserve">RO </w:t>
      </w:r>
      <w:r w:rsidRPr="00503327">
        <w:rPr>
          <w:rFonts w:eastAsia="Calibri" w:cstheme="minorHAnsi"/>
          <w:b/>
          <w:sz w:val="24"/>
          <w:szCs w:val="24"/>
        </w:rPr>
        <w:t xml:space="preserve">súčasne plní úlohy platobného orgánu v oblasti riadenia programov fondov </w:t>
      </w:r>
      <w:r w:rsidRPr="00503327">
        <w:rPr>
          <w:rFonts w:eastAsia="Calibri" w:cstheme="minorHAnsi"/>
          <w:sz w:val="24"/>
          <w:szCs w:val="24"/>
        </w:rPr>
        <w:t>v súlade s</w:t>
      </w:r>
      <w:r w:rsidR="000C1FD4" w:rsidRPr="00503327">
        <w:rPr>
          <w:rFonts w:eastAsia="Calibri" w:cstheme="minorHAnsi"/>
          <w:sz w:val="24"/>
          <w:szCs w:val="24"/>
        </w:rPr>
        <w:t xml:space="preserve"> § 6 ods. 6  </w:t>
      </w:r>
      <w:r w:rsidRPr="00503327">
        <w:rPr>
          <w:rFonts w:eastAsia="Calibri" w:cstheme="minorHAnsi"/>
          <w:sz w:val="24"/>
          <w:szCs w:val="24"/>
        </w:rPr>
        <w:t>zákon</w:t>
      </w:r>
      <w:r w:rsidR="000C1FD4" w:rsidRPr="00503327">
        <w:rPr>
          <w:rFonts w:eastAsia="Calibri" w:cstheme="minorHAnsi"/>
          <w:sz w:val="24"/>
          <w:szCs w:val="24"/>
        </w:rPr>
        <w:t>a</w:t>
      </w:r>
      <w:r w:rsidRPr="00503327">
        <w:rPr>
          <w:rFonts w:eastAsia="Calibri" w:cstheme="minorHAnsi"/>
          <w:sz w:val="24"/>
          <w:szCs w:val="24"/>
        </w:rPr>
        <w:t xml:space="preserve"> č. 121/2022 Z. z. o príspevkoch z fondov Európskej únie a o zmene a doplnení niektorých zákonov </w:t>
      </w:r>
      <w:r w:rsidR="000C1FD4" w:rsidRPr="00503327">
        <w:rPr>
          <w:rFonts w:eastAsia="Calibri" w:cstheme="minorHAnsi"/>
          <w:sz w:val="24"/>
          <w:szCs w:val="24"/>
        </w:rPr>
        <w:t xml:space="preserve">v znení neskorších predpisov </w:t>
      </w:r>
      <w:r w:rsidRPr="00503327">
        <w:rPr>
          <w:rFonts w:eastAsia="Calibri" w:cstheme="minorHAnsi"/>
          <w:sz w:val="24"/>
          <w:szCs w:val="24"/>
        </w:rPr>
        <w:t>(ďalej len „zákon o príspevkoch z fondov EÚ“).</w:t>
      </w:r>
      <w:r w:rsidRPr="00503327">
        <w:rPr>
          <w:rFonts w:eastAsia="Calibri" w:cstheme="minorHAnsi"/>
          <w:b/>
          <w:sz w:val="24"/>
          <w:szCs w:val="24"/>
        </w:rPr>
        <w:t xml:space="preserve"> </w:t>
      </w:r>
      <w:r w:rsidRPr="00503327">
        <w:rPr>
          <w:rFonts w:eastAsia="Calibri" w:cstheme="minorHAnsi"/>
          <w:sz w:val="24"/>
          <w:szCs w:val="24"/>
        </w:rPr>
        <w:t>Uvedené vyplýva  aj z čl. 72 ods. 3 a čl. 76 Nariadenia Európskeho parlamentu a Rady (EÚ) 2021/1060 (ďalej len „nariadenie o spoločných ustanoveniach“), na základe ktorého v prípade „</w:t>
      </w:r>
      <w:r w:rsidRPr="00503327">
        <w:rPr>
          <w:rFonts w:eastAsia="Calibri" w:cstheme="minorHAnsi"/>
          <w:i/>
          <w:iCs/>
          <w:sz w:val="24"/>
          <w:szCs w:val="24"/>
        </w:rPr>
        <w:t>programov podporovaných z AMIF, ISF a BMVI účtovnú funkciu vykonáva, alebo za ňu zodpovedá riadiaci orgán</w:t>
      </w:r>
      <w:r w:rsidRPr="00503327">
        <w:rPr>
          <w:rFonts w:eastAsia="Calibri" w:cstheme="minorHAnsi"/>
          <w:sz w:val="24"/>
          <w:szCs w:val="24"/>
        </w:rPr>
        <w:t>“.</w:t>
      </w:r>
    </w:p>
    <w:p w14:paraId="26C69BF1" w14:textId="0DC126A0" w:rsidR="00CA4D82" w:rsidRDefault="00CA4D82" w:rsidP="00CE5EE4">
      <w:pPr>
        <w:spacing w:before="120" w:after="120" w:line="240" w:lineRule="auto"/>
        <w:jc w:val="both"/>
        <w:rPr>
          <w:rFonts w:eastAsia="Calibri" w:cstheme="minorHAnsi"/>
          <w:sz w:val="24"/>
          <w:szCs w:val="24"/>
        </w:rPr>
      </w:pPr>
      <w:r w:rsidRPr="00CA4D82">
        <w:rPr>
          <w:rFonts w:eastAsia="Calibri" w:cstheme="minorHAnsi"/>
          <w:sz w:val="24"/>
          <w:szCs w:val="24"/>
        </w:rPr>
        <w:t xml:space="preserve">Príručka pre prijímateľa </w:t>
      </w:r>
      <w:r w:rsidR="003547D7">
        <w:rPr>
          <w:rFonts w:eastAsia="Calibri" w:cstheme="minorHAnsi"/>
          <w:sz w:val="24"/>
          <w:szCs w:val="24"/>
        </w:rPr>
        <w:t>(ďalej len „</w:t>
      </w:r>
      <w:r w:rsidR="003460CA">
        <w:rPr>
          <w:rFonts w:eastAsia="Calibri" w:cstheme="minorHAnsi"/>
          <w:sz w:val="24"/>
          <w:szCs w:val="24"/>
        </w:rPr>
        <w:t>P</w:t>
      </w:r>
      <w:r w:rsidR="003547D7">
        <w:rPr>
          <w:rFonts w:eastAsia="Calibri" w:cstheme="minorHAnsi"/>
          <w:sz w:val="24"/>
          <w:szCs w:val="24"/>
        </w:rPr>
        <w:t>ríručka“)</w:t>
      </w:r>
      <w:r w:rsidR="00345EB9">
        <w:rPr>
          <w:rStyle w:val="Odkaznapoznmkupodiarou"/>
          <w:rFonts w:eastAsia="Calibri"/>
          <w:sz w:val="24"/>
          <w:szCs w:val="24"/>
        </w:rPr>
        <w:footnoteReference w:id="1"/>
      </w:r>
      <w:r w:rsidR="003547D7">
        <w:rPr>
          <w:rFonts w:eastAsia="Calibri" w:cstheme="minorHAnsi"/>
          <w:sz w:val="24"/>
          <w:szCs w:val="24"/>
        </w:rPr>
        <w:t xml:space="preserve"> </w:t>
      </w:r>
      <w:r w:rsidRPr="00CA4D82">
        <w:rPr>
          <w:rFonts w:eastAsia="Calibri" w:cstheme="minorHAnsi"/>
          <w:sz w:val="24"/>
          <w:szCs w:val="24"/>
        </w:rPr>
        <w:t>vychádz</w:t>
      </w:r>
      <w:r w:rsidR="00132E17">
        <w:rPr>
          <w:rFonts w:eastAsia="Calibri" w:cstheme="minorHAnsi"/>
          <w:sz w:val="24"/>
          <w:szCs w:val="24"/>
        </w:rPr>
        <w:t>a z platnej legislatívy SR a EÚ,</w:t>
      </w:r>
      <w:r w:rsidRPr="00CA4D82">
        <w:rPr>
          <w:rFonts w:eastAsia="Calibri" w:cstheme="minorHAnsi"/>
          <w:sz w:val="24"/>
          <w:szCs w:val="24"/>
        </w:rPr>
        <w:t xml:space="preserve">  je vypracovaná na základe dokumentov poskytujúcich podporu pri riadení a implementácii programov spolufinancovaných z európskych fondov.</w:t>
      </w:r>
      <w:r w:rsidR="007823A6">
        <w:rPr>
          <w:rFonts w:eastAsia="Calibri" w:cstheme="minorHAnsi"/>
          <w:sz w:val="24"/>
          <w:szCs w:val="24"/>
        </w:rPr>
        <w:t xml:space="preserve"> </w:t>
      </w:r>
      <w:r w:rsidRPr="00CA4D82">
        <w:rPr>
          <w:rFonts w:eastAsia="Calibri" w:cstheme="minorHAnsi"/>
          <w:sz w:val="24"/>
          <w:szCs w:val="24"/>
        </w:rPr>
        <w:t>Príručka vychádza najmä zo Systému riadenia a kontroly programov Fondov pre oblasť vnútorných záležitostí, programové obdobie 2021-2027 (ďalej len „SRK“), nariadenia o </w:t>
      </w:r>
      <w:r w:rsidRPr="00656C62">
        <w:rPr>
          <w:rFonts w:eastAsia="Calibri" w:cstheme="minorHAnsi"/>
          <w:sz w:val="24"/>
          <w:szCs w:val="24"/>
        </w:rPr>
        <w:t>spoločných ustanoveniach, zákona č. 357/2015 Z. z o finančnej kontrole a  audite a o zmene a doplnení niektorých zákonov v</w:t>
      </w:r>
      <w:r w:rsidRPr="00C807D1">
        <w:rPr>
          <w:rFonts w:eastAsia="Calibri" w:cstheme="minorHAnsi"/>
          <w:sz w:val="24"/>
          <w:szCs w:val="24"/>
        </w:rPr>
        <w:t xml:space="preserve"> znení neskorších predpisov (ďalej len „zákon o finančnej kontrole“), </w:t>
      </w:r>
      <w:r w:rsidR="00187E0E" w:rsidRPr="0022072B">
        <w:rPr>
          <w:rFonts w:eastAsia="Calibri" w:cstheme="minorHAnsi"/>
          <w:sz w:val="24"/>
          <w:szCs w:val="24"/>
        </w:rPr>
        <w:t xml:space="preserve">zákona o príspevkoch z fondov EÚ </w:t>
      </w:r>
      <w:r w:rsidRPr="0022072B">
        <w:rPr>
          <w:rFonts w:eastAsia="Calibri" w:cstheme="minorHAnsi"/>
          <w:sz w:val="24"/>
          <w:szCs w:val="24"/>
        </w:rPr>
        <w:t>ako aj</w:t>
      </w:r>
      <w:r w:rsidRPr="00CA4D82">
        <w:rPr>
          <w:rFonts w:eastAsia="Calibri" w:cstheme="minorHAnsi"/>
          <w:sz w:val="24"/>
          <w:szCs w:val="24"/>
        </w:rPr>
        <w:t xml:space="preserve"> interných riadiacich aktov, smerníc a postupov MV SR.  </w:t>
      </w:r>
    </w:p>
    <w:p w14:paraId="7996041F" w14:textId="1B34D5C6" w:rsidR="007823A6" w:rsidRPr="00CA4D82" w:rsidRDefault="007823A6" w:rsidP="00CE5EE4">
      <w:pPr>
        <w:spacing w:before="120" w:after="120" w:line="240" w:lineRule="auto"/>
        <w:jc w:val="both"/>
        <w:rPr>
          <w:rFonts w:eastAsia="Calibri" w:cstheme="minorHAnsi"/>
          <w:sz w:val="24"/>
          <w:szCs w:val="24"/>
        </w:rPr>
      </w:pPr>
      <w:r w:rsidRPr="00CA4D82">
        <w:rPr>
          <w:rFonts w:eastAsia="Calibri" w:cstheme="minorHAnsi"/>
          <w:sz w:val="24"/>
          <w:szCs w:val="24"/>
        </w:rPr>
        <w:t>Cieľom Príručky pre prijímateľa je poskytnutie jednotných doplňujúcich, spresňujúcich a vysvetľujúcich informácií prijímateľovi za účelom úspešnej implementácie a ukončenia projektu a efektívnej spolupráce zúčastnených subjektov.</w:t>
      </w:r>
    </w:p>
    <w:p w14:paraId="6D3AF127" w14:textId="1A8EABF1" w:rsidR="002E55E0" w:rsidRPr="00CA4D82" w:rsidRDefault="00CA4D82" w:rsidP="00CE5EE4">
      <w:pPr>
        <w:spacing w:before="120" w:after="0" w:line="240" w:lineRule="auto"/>
        <w:jc w:val="both"/>
        <w:rPr>
          <w:rFonts w:eastAsia="Calibri" w:cstheme="minorHAnsi"/>
          <w:sz w:val="24"/>
          <w:szCs w:val="24"/>
        </w:rPr>
      </w:pPr>
      <w:r w:rsidRPr="00CA4D82">
        <w:rPr>
          <w:rFonts w:eastAsia="Calibri" w:cstheme="minorHAnsi"/>
          <w:sz w:val="24"/>
          <w:szCs w:val="24"/>
        </w:rPr>
        <w:t xml:space="preserve">Príručka je v zmysle vyššie uvedených právnych noriem </w:t>
      </w:r>
      <w:r w:rsidRPr="00CA4D82">
        <w:rPr>
          <w:rFonts w:eastAsia="Calibri" w:cstheme="minorHAnsi"/>
          <w:b/>
          <w:sz w:val="24"/>
          <w:szCs w:val="24"/>
        </w:rPr>
        <w:t>záväzným riadiacim dokumentom,</w:t>
      </w:r>
      <w:r w:rsidRPr="00CA4D82">
        <w:rPr>
          <w:rFonts w:eastAsia="Calibri" w:cstheme="minorHAnsi"/>
          <w:sz w:val="24"/>
          <w:szCs w:val="24"/>
        </w:rPr>
        <w:t xml:space="preserve"> ktorý predstavuje procesný nástroj popisujúci jednotlivé fázy implementácie projektov. Príručka je </w:t>
      </w:r>
      <w:r w:rsidRPr="00CA4D82">
        <w:rPr>
          <w:rFonts w:eastAsia="Calibri" w:cstheme="minorHAnsi"/>
          <w:b/>
          <w:sz w:val="24"/>
          <w:szCs w:val="24"/>
        </w:rPr>
        <w:t>záväzná pre všetkých prijímateľov</w:t>
      </w:r>
      <w:r w:rsidRPr="00CA4D82">
        <w:rPr>
          <w:rFonts w:eastAsia="Calibri" w:cstheme="minorHAnsi"/>
          <w:sz w:val="24"/>
          <w:szCs w:val="24"/>
        </w:rPr>
        <w:t>, ktorí</w:t>
      </w:r>
      <w:r w:rsidR="00D017E5">
        <w:rPr>
          <w:rFonts w:eastAsia="Calibri" w:cstheme="minorHAnsi"/>
          <w:sz w:val="24"/>
          <w:szCs w:val="24"/>
        </w:rPr>
        <w:t xml:space="preserve"> realizujú projekt a s ktorými </w:t>
      </w:r>
      <w:r w:rsidR="00BF4A33">
        <w:rPr>
          <w:rFonts w:eastAsia="Calibri" w:cstheme="minorHAnsi"/>
          <w:sz w:val="24"/>
          <w:szCs w:val="24"/>
        </w:rPr>
        <w:t xml:space="preserve">RO </w:t>
      </w:r>
      <w:r w:rsidRPr="00CA4D82">
        <w:rPr>
          <w:rFonts w:eastAsia="Calibri" w:cstheme="minorHAnsi"/>
          <w:sz w:val="24"/>
          <w:szCs w:val="24"/>
        </w:rPr>
        <w:t>uzatvoril Zmluvu o poskytnutí NFP (ďalej len „</w:t>
      </w:r>
      <w:r w:rsidRPr="00CE5EE4">
        <w:rPr>
          <w:rFonts w:eastAsia="Calibri" w:cstheme="minorHAnsi"/>
          <w:b/>
          <w:sz w:val="24"/>
          <w:szCs w:val="24"/>
        </w:rPr>
        <w:t>zmluva o</w:t>
      </w:r>
      <w:r w:rsidR="00D017E5" w:rsidRPr="00CE5EE4">
        <w:rPr>
          <w:rFonts w:eastAsia="Calibri" w:cstheme="minorHAnsi"/>
          <w:b/>
          <w:sz w:val="24"/>
          <w:szCs w:val="24"/>
        </w:rPr>
        <w:t xml:space="preserve"> poskytnutí </w:t>
      </w:r>
      <w:r w:rsidRPr="00CE5EE4">
        <w:rPr>
          <w:rFonts w:eastAsia="Calibri" w:cstheme="minorHAnsi"/>
          <w:b/>
          <w:sz w:val="24"/>
          <w:szCs w:val="24"/>
        </w:rPr>
        <w:t>NFP</w:t>
      </w:r>
      <w:r w:rsidRPr="00656C62">
        <w:rPr>
          <w:rFonts w:eastAsia="Calibri" w:cstheme="minorHAnsi"/>
          <w:sz w:val="24"/>
          <w:szCs w:val="24"/>
        </w:rPr>
        <w:t xml:space="preserve">“), </w:t>
      </w:r>
      <w:r w:rsidR="00AE24CE" w:rsidRPr="00CE5EE4">
        <w:rPr>
          <w:rFonts w:eastAsia="Calibri" w:cstheme="minorHAnsi"/>
          <w:sz w:val="24"/>
          <w:szCs w:val="24"/>
        </w:rPr>
        <w:t xml:space="preserve">resp. </w:t>
      </w:r>
      <w:r w:rsidR="008E02BB">
        <w:rPr>
          <w:rFonts w:eastAsia="Calibri" w:cstheme="minorHAnsi"/>
          <w:sz w:val="24"/>
          <w:szCs w:val="24"/>
        </w:rPr>
        <w:t xml:space="preserve">v prípade právoplatnosti rozhodnutia </w:t>
      </w:r>
      <w:r w:rsidRPr="00656C62">
        <w:rPr>
          <w:rFonts w:eastAsia="Calibri" w:cstheme="minorHAnsi"/>
          <w:sz w:val="24"/>
          <w:szCs w:val="24"/>
        </w:rPr>
        <w:t>o schválení ŽoNFP</w:t>
      </w:r>
      <w:r w:rsidR="002C1E03">
        <w:rPr>
          <w:rFonts w:eastAsia="Calibri" w:cstheme="minorHAnsi"/>
          <w:sz w:val="24"/>
          <w:szCs w:val="24"/>
        </w:rPr>
        <w:t xml:space="preserve">, ak </w:t>
      </w:r>
      <w:r w:rsidRPr="00656C62">
        <w:rPr>
          <w:rFonts w:eastAsia="Calibri" w:cstheme="minorHAnsi"/>
          <w:sz w:val="24"/>
          <w:szCs w:val="24"/>
        </w:rPr>
        <w:t xml:space="preserve">je </w:t>
      </w:r>
      <w:r w:rsidR="008E02BB" w:rsidRPr="00C807D1">
        <w:rPr>
          <w:rFonts w:eastAsia="Calibri" w:cstheme="minorHAnsi"/>
          <w:sz w:val="24"/>
          <w:szCs w:val="24"/>
        </w:rPr>
        <w:t>prijímateľ a</w:t>
      </w:r>
      <w:r w:rsidR="008E02BB" w:rsidRPr="008E02BB">
        <w:rPr>
          <w:rFonts w:eastAsia="Calibri" w:cstheme="minorHAnsi"/>
          <w:sz w:val="24"/>
          <w:szCs w:val="24"/>
        </w:rPr>
        <w:t> poskytovateľ tá istá osoba</w:t>
      </w:r>
      <w:r w:rsidR="00A00F82">
        <w:rPr>
          <w:rStyle w:val="Odkaznapoznmkupodiarou"/>
          <w:rFonts w:eastAsia="Calibri"/>
          <w:sz w:val="24"/>
          <w:szCs w:val="24"/>
        </w:rPr>
        <w:footnoteReference w:id="2"/>
      </w:r>
      <w:r w:rsidR="008E02BB" w:rsidRPr="00656C62">
        <w:rPr>
          <w:rFonts w:eastAsia="Calibri" w:cstheme="minorHAnsi"/>
          <w:sz w:val="24"/>
          <w:szCs w:val="24"/>
        </w:rPr>
        <w:t xml:space="preserve"> </w:t>
      </w:r>
      <w:r w:rsidR="00C36068" w:rsidRPr="00C807D1">
        <w:rPr>
          <w:rFonts w:eastAsia="Calibri" w:cstheme="minorHAnsi"/>
          <w:sz w:val="24"/>
          <w:szCs w:val="24"/>
        </w:rPr>
        <w:t>v zmysle § 13 ods. 2 zákona o prísp</w:t>
      </w:r>
      <w:r w:rsidR="00C36068" w:rsidRPr="008E02BB">
        <w:rPr>
          <w:rFonts w:eastAsia="Calibri" w:cstheme="minorHAnsi"/>
          <w:sz w:val="24"/>
          <w:szCs w:val="24"/>
        </w:rPr>
        <w:t>evkoch z fondov EÚ</w:t>
      </w:r>
      <w:r w:rsidR="00FE3B11">
        <w:rPr>
          <w:rFonts w:eastAsia="Calibri" w:cstheme="minorHAnsi"/>
          <w:sz w:val="24"/>
          <w:szCs w:val="24"/>
        </w:rPr>
        <w:t xml:space="preserve"> </w:t>
      </w:r>
      <w:r w:rsidR="00FE3B11" w:rsidRPr="00C807D1">
        <w:rPr>
          <w:rFonts w:eastAsia="Calibri" w:cstheme="minorHAnsi"/>
          <w:sz w:val="24"/>
          <w:szCs w:val="24"/>
        </w:rPr>
        <w:t>(ďalej len „</w:t>
      </w:r>
      <w:r w:rsidR="00FE3B11" w:rsidRPr="00CE5EE4">
        <w:rPr>
          <w:rFonts w:eastAsia="Calibri" w:cstheme="minorHAnsi"/>
          <w:b/>
          <w:sz w:val="24"/>
          <w:szCs w:val="24"/>
        </w:rPr>
        <w:t>rozhodnutie</w:t>
      </w:r>
      <w:r w:rsidR="00FE3B11" w:rsidRPr="00656C62">
        <w:rPr>
          <w:rFonts w:eastAsia="Calibri" w:cstheme="minorHAnsi"/>
          <w:sz w:val="24"/>
          <w:szCs w:val="24"/>
        </w:rPr>
        <w:t>“)</w:t>
      </w:r>
      <w:r w:rsidRPr="008E02BB">
        <w:rPr>
          <w:rFonts w:eastAsia="Calibri" w:cstheme="minorHAnsi"/>
          <w:sz w:val="24"/>
          <w:szCs w:val="24"/>
        </w:rPr>
        <w:t>.</w:t>
      </w:r>
      <w:r w:rsidRPr="00CA4D82">
        <w:rPr>
          <w:rFonts w:eastAsia="Calibri" w:cstheme="minorHAnsi"/>
          <w:sz w:val="24"/>
          <w:szCs w:val="24"/>
        </w:rPr>
        <w:t xml:space="preserve"> </w:t>
      </w:r>
    </w:p>
    <w:p w14:paraId="35FA8032" w14:textId="77777777" w:rsidR="00843628" w:rsidRDefault="00CA4D82" w:rsidP="00CE5EE4">
      <w:pPr>
        <w:spacing w:before="120" w:after="480" w:line="240" w:lineRule="auto"/>
        <w:jc w:val="both"/>
        <w:rPr>
          <w:rFonts w:eastAsia="Calibri" w:cstheme="minorHAnsi"/>
          <w:sz w:val="24"/>
          <w:szCs w:val="24"/>
        </w:rPr>
      </w:pPr>
      <w:r w:rsidRPr="00CE5EE4">
        <w:rPr>
          <w:rFonts w:eastAsia="Calibri" w:cstheme="minorHAnsi"/>
          <w:sz w:val="24"/>
          <w:szCs w:val="24"/>
        </w:rPr>
        <w:t xml:space="preserve">Príručka popisuje a dopĺňa ustanovenia dohodnuté medzi </w:t>
      </w:r>
      <w:r w:rsidR="00BF4A33">
        <w:rPr>
          <w:rFonts w:eastAsia="Calibri" w:cstheme="minorHAnsi"/>
          <w:sz w:val="24"/>
          <w:szCs w:val="24"/>
        </w:rPr>
        <w:t xml:space="preserve">RO </w:t>
      </w:r>
      <w:r w:rsidRPr="00CE5EE4">
        <w:rPr>
          <w:rFonts w:eastAsia="Calibri" w:cstheme="minorHAnsi"/>
          <w:sz w:val="24"/>
          <w:szCs w:val="24"/>
        </w:rPr>
        <w:t>a prijímateľom v zmluve o poskytnutí NFP alebo v</w:t>
      </w:r>
      <w:r w:rsidR="00960C6E">
        <w:rPr>
          <w:rFonts w:eastAsia="Calibri" w:cstheme="minorHAnsi"/>
          <w:sz w:val="24"/>
          <w:szCs w:val="24"/>
        </w:rPr>
        <w:t> </w:t>
      </w:r>
      <w:r w:rsidRPr="00CE5EE4">
        <w:rPr>
          <w:rFonts w:eastAsia="Calibri" w:cstheme="minorHAnsi"/>
          <w:sz w:val="24"/>
          <w:szCs w:val="24"/>
        </w:rPr>
        <w:t>rozhodnutí</w:t>
      </w:r>
      <w:r w:rsidR="00960C6E">
        <w:rPr>
          <w:rFonts w:eastAsia="Calibri" w:cstheme="minorHAnsi"/>
          <w:sz w:val="24"/>
          <w:szCs w:val="24"/>
        </w:rPr>
        <w:t>.</w:t>
      </w:r>
      <w:r w:rsidRPr="00CE5EE4">
        <w:rPr>
          <w:rFonts w:eastAsia="Calibri" w:cstheme="minorHAnsi"/>
          <w:sz w:val="24"/>
          <w:szCs w:val="24"/>
        </w:rPr>
        <w:t xml:space="preserve"> Pokiaľ nie je v zmluve o poskytnutí NFP/rozhodnutí uvedené inak, pri určovaní práv a povinností alebo ich zmeny je vždy </w:t>
      </w:r>
      <w:r w:rsidRPr="00CE5EE4">
        <w:rPr>
          <w:rFonts w:eastAsia="Calibri" w:cstheme="minorHAnsi"/>
          <w:b/>
          <w:sz w:val="24"/>
          <w:szCs w:val="24"/>
        </w:rPr>
        <w:t>rozhodujúca zmluv</w:t>
      </w:r>
      <w:r w:rsidR="00AD6DEC" w:rsidRPr="00CE5EE4">
        <w:rPr>
          <w:rFonts w:eastAsia="Calibri" w:cstheme="minorHAnsi"/>
          <w:b/>
          <w:sz w:val="24"/>
          <w:szCs w:val="24"/>
        </w:rPr>
        <w:t>a o poskytnutí NFP/rozhodnutie</w:t>
      </w:r>
      <w:r w:rsidR="00AD6DEC" w:rsidRPr="00CE5EE4">
        <w:rPr>
          <w:rFonts w:eastAsia="Calibri" w:cstheme="minorHAnsi"/>
          <w:sz w:val="24"/>
          <w:szCs w:val="24"/>
        </w:rPr>
        <w:t>.</w:t>
      </w:r>
    </w:p>
    <w:p w14:paraId="3F2A8B3B" w14:textId="46EE1077" w:rsidR="00CA4D82" w:rsidRPr="00C807D1" w:rsidRDefault="00CA4D82" w:rsidP="00CE5EE4">
      <w:pPr>
        <w:spacing w:before="120" w:after="480" w:line="240" w:lineRule="auto"/>
        <w:jc w:val="both"/>
        <w:rPr>
          <w:rFonts w:eastAsia="Calibri" w:cstheme="minorHAnsi"/>
          <w:sz w:val="24"/>
          <w:szCs w:val="24"/>
        </w:rPr>
      </w:pPr>
      <w:r w:rsidRPr="00656C62">
        <w:rPr>
          <w:rFonts w:eastAsia="Calibri" w:cstheme="minorHAnsi"/>
          <w:sz w:val="24"/>
          <w:szCs w:val="24"/>
        </w:rPr>
        <w:t>Príručka je otvoreným doku</w:t>
      </w:r>
      <w:r w:rsidR="00470274" w:rsidRPr="00C807D1">
        <w:rPr>
          <w:rFonts w:eastAsia="Calibri" w:cstheme="minorHAnsi"/>
          <w:sz w:val="24"/>
          <w:szCs w:val="24"/>
        </w:rPr>
        <w:t xml:space="preserve">mentom, v ktorom si </w:t>
      </w:r>
      <w:r w:rsidR="00BF4A33">
        <w:rPr>
          <w:rFonts w:eastAsia="Calibri" w:cstheme="minorHAnsi"/>
          <w:sz w:val="24"/>
          <w:szCs w:val="24"/>
        </w:rPr>
        <w:t xml:space="preserve">RO </w:t>
      </w:r>
      <w:r w:rsidRPr="00806DBC">
        <w:rPr>
          <w:rFonts w:eastAsia="Calibri" w:cstheme="minorHAnsi"/>
          <w:sz w:val="24"/>
          <w:szCs w:val="24"/>
        </w:rPr>
        <w:t xml:space="preserve">vyhradzuje právo upravovať a aktualizovať jeho znenie, predovšetkým v zmysle zmien právnych aktov EÚ a všeobecne </w:t>
      </w:r>
      <w:r w:rsidRPr="00806DBC">
        <w:rPr>
          <w:rFonts w:eastAsia="Calibri" w:cstheme="minorHAnsi"/>
          <w:sz w:val="24"/>
          <w:szCs w:val="24"/>
        </w:rPr>
        <w:lastRenderedPageBreak/>
        <w:t xml:space="preserve">platných právnych predpisov. V prípade rozporu tejto Príručky so všeobecne záväznými predpismi, sú </w:t>
      </w:r>
      <w:r w:rsidR="005173F1">
        <w:rPr>
          <w:rFonts w:eastAsia="Calibri" w:cstheme="minorHAnsi"/>
          <w:sz w:val="24"/>
          <w:szCs w:val="24"/>
        </w:rPr>
        <w:t xml:space="preserve">všeobecne záväzné predpisy </w:t>
      </w:r>
      <w:r w:rsidRPr="00656C62">
        <w:rPr>
          <w:rFonts w:eastAsia="Calibri" w:cstheme="minorHAnsi"/>
          <w:sz w:val="24"/>
          <w:szCs w:val="24"/>
        </w:rPr>
        <w:t xml:space="preserve">vo vzťahu k Príručke nadradené. </w:t>
      </w:r>
    </w:p>
    <w:p w14:paraId="5E2C34C4" w14:textId="7F6E06F2" w:rsidR="00CA4D82" w:rsidRPr="00656C62" w:rsidRDefault="00CA4D82" w:rsidP="00CA4D82">
      <w:pPr>
        <w:spacing w:before="120" w:after="120" w:line="256" w:lineRule="auto"/>
        <w:jc w:val="both"/>
        <w:rPr>
          <w:rFonts w:eastAsia="Calibri" w:cstheme="minorHAnsi"/>
          <w:sz w:val="24"/>
          <w:szCs w:val="24"/>
        </w:rPr>
      </w:pPr>
      <w:r w:rsidRPr="00806DBC">
        <w:rPr>
          <w:rFonts w:eastAsia="Calibri" w:cstheme="minorHAnsi"/>
          <w:sz w:val="24"/>
          <w:szCs w:val="24"/>
        </w:rPr>
        <w:t xml:space="preserve">Príručka </w:t>
      </w:r>
      <w:r w:rsidRPr="00CE5EE4">
        <w:rPr>
          <w:rFonts w:eastAsia="Calibri" w:cstheme="minorHAnsi"/>
          <w:sz w:val="24"/>
          <w:szCs w:val="24"/>
        </w:rPr>
        <w:t xml:space="preserve">nadobúda </w:t>
      </w:r>
      <w:r w:rsidRPr="00CE5EE4">
        <w:rPr>
          <w:rFonts w:eastAsia="Calibri" w:cstheme="minorHAnsi"/>
          <w:b/>
          <w:sz w:val="24"/>
          <w:szCs w:val="24"/>
        </w:rPr>
        <w:t xml:space="preserve">platnosť </w:t>
      </w:r>
      <w:r w:rsidRPr="00CE5EE4">
        <w:rPr>
          <w:rFonts w:eastAsia="Calibri" w:cstheme="minorHAnsi"/>
          <w:sz w:val="24"/>
          <w:szCs w:val="24"/>
        </w:rPr>
        <w:t xml:space="preserve">dňom jej schválenia generálnym riaditeľom sekcie </w:t>
      </w:r>
      <w:r w:rsidR="0031676F">
        <w:rPr>
          <w:rFonts w:eastAsia="Calibri" w:cstheme="minorHAnsi"/>
          <w:sz w:val="24"/>
          <w:szCs w:val="24"/>
        </w:rPr>
        <w:t xml:space="preserve">financovania a rozpočtu </w:t>
      </w:r>
      <w:r w:rsidRPr="00CE5EE4">
        <w:rPr>
          <w:rFonts w:eastAsia="Calibri" w:cstheme="minorHAnsi"/>
          <w:sz w:val="24"/>
          <w:szCs w:val="24"/>
        </w:rPr>
        <w:t>MV SR, </w:t>
      </w:r>
      <w:r w:rsidRPr="00CE5EE4">
        <w:rPr>
          <w:rFonts w:eastAsia="Calibri" w:cstheme="minorHAnsi"/>
          <w:b/>
          <w:sz w:val="24"/>
          <w:szCs w:val="24"/>
        </w:rPr>
        <w:t>účinnosť</w:t>
      </w:r>
      <w:r w:rsidRPr="00CE5EE4">
        <w:rPr>
          <w:rFonts w:eastAsia="Calibri" w:cstheme="minorHAnsi"/>
          <w:sz w:val="24"/>
          <w:szCs w:val="24"/>
        </w:rPr>
        <w:t xml:space="preserve"> </w:t>
      </w:r>
      <w:r w:rsidR="00430D34" w:rsidRPr="00656C62">
        <w:rPr>
          <w:rFonts w:eastAsia="Calibri" w:cstheme="minorHAnsi"/>
          <w:sz w:val="24"/>
          <w:szCs w:val="24"/>
        </w:rPr>
        <w:t xml:space="preserve">je uvedená na prvej strane </w:t>
      </w:r>
      <w:r w:rsidR="00273BB2">
        <w:rPr>
          <w:rFonts w:eastAsia="Calibri" w:cstheme="minorHAnsi"/>
          <w:sz w:val="24"/>
          <w:szCs w:val="24"/>
        </w:rPr>
        <w:t>P</w:t>
      </w:r>
      <w:r w:rsidR="00430D34" w:rsidRPr="00C807D1">
        <w:rPr>
          <w:rFonts w:eastAsia="Calibri" w:cstheme="minorHAnsi"/>
          <w:sz w:val="24"/>
          <w:szCs w:val="24"/>
        </w:rPr>
        <w:t>ríručky</w:t>
      </w:r>
      <w:r w:rsidRPr="00CE5EE4">
        <w:rPr>
          <w:rFonts w:eastAsia="Calibri" w:cstheme="minorHAnsi"/>
          <w:sz w:val="24"/>
          <w:szCs w:val="24"/>
        </w:rPr>
        <w:t>.</w:t>
      </w:r>
    </w:p>
    <w:p w14:paraId="7F32B688" w14:textId="7CE81A5B" w:rsidR="002573A7" w:rsidRPr="002573A7" w:rsidRDefault="00265705" w:rsidP="00246CA8">
      <w:pPr>
        <w:pBdr>
          <w:top w:val="single" w:sz="4" w:space="1" w:color="auto"/>
          <w:left w:val="single" w:sz="4" w:space="4" w:color="auto"/>
          <w:bottom w:val="single" w:sz="4" w:space="1" w:color="auto"/>
          <w:right w:val="single" w:sz="4" w:space="4" w:color="auto"/>
        </w:pBdr>
        <w:shd w:val="clear" w:color="auto" w:fill="DEEAF6" w:themeFill="accent1" w:themeFillTint="33"/>
        <w:spacing w:before="240" w:after="480" w:line="240" w:lineRule="auto"/>
        <w:jc w:val="both"/>
        <w:rPr>
          <w:rFonts w:eastAsia="Calibri" w:cstheme="minorHAnsi"/>
          <w:sz w:val="24"/>
          <w:szCs w:val="24"/>
        </w:rPr>
      </w:pPr>
      <w:r w:rsidRPr="00E25CB7">
        <w:rPr>
          <w:rFonts w:eastAsia="Calibri" w:cstheme="minorHAnsi"/>
          <w:sz w:val="24"/>
          <w:szCs w:val="24"/>
        </w:rPr>
        <w:t xml:space="preserve">Podrobnosti ohľadom </w:t>
      </w:r>
      <w:r>
        <w:rPr>
          <w:rFonts w:eastAsia="Calibri" w:cstheme="minorHAnsi"/>
          <w:sz w:val="24"/>
          <w:szCs w:val="24"/>
        </w:rPr>
        <w:t xml:space="preserve">systému riadenia a kontroly </w:t>
      </w:r>
      <w:r w:rsidRPr="00E25CB7">
        <w:rPr>
          <w:rFonts w:eastAsia="Calibri" w:cstheme="minorHAnsi"/>
          <w:sz w:val="24"/>
          <w:szCs w:val="24"/>
        </w:rPr>
        <w:t xml:space="preserve">sú </w:t>
      </w:r>
      <w:r>
        <w:rPr>
          <w:rFonts w:eastAsia="Calibri" w:cstheme="minorHAnsi"/>
          <w:sz w:val="24"/>
          <w:szCs w:val="24"/>
        </w:rPr>
        <w:t xml:space="preserve">uvedené </w:t>
      </w:r>
      <w:r w:rsidRPr="00E25CB7">
        <w:rPr>
          <w:rFonts w:eastAsia="Calibri" w:cstheme="minorHAnsi"/>
          <w:sz w:val="24"/>
          <w:szCs w:val="24"/>
        </w:rPr>
        <w:t>v</w:t>
      </w:r>
      <w:r>
        <w:rPr>
          <w:rFonts w:eastAsia="Calibri" w:cstheme="minorHAnsi"/>
          <w:sz w:val="24"/>
          <w:szCs w:val="24"/>
        </w:rPr>
        <w:t> </w:t>
      </w:r>
      <w:r>
        <w:rPr>
          <w:rFonts w:eastAsia="Calibri" w:cstheme="minorHAnsi"/>
          <w:color w:val="0070C0"/>
          <w:sz w:val="24"/>
          <w:szCs w:val="24"/>
        </w:rPr>
        <w:t>Systéme riadenia a kontroly programov Fondov pre oblasť vnútorných záležitostí</w:t>
      </w:r>
      <w:r>
        <w:rPr>
          <w:rFonts w:eastAsia="Calibri" w:cstheme="minorHAnsi"/>
          <w:sz w:val="24"/>
          <w:szCs w:val="24"/>
        </w:rPr>
        <w:t>.</w:t>
      </w:r>
    </w:p>
    <w:p w14:paraId="5791695B" w14:textId="77777777" w:rsidR="002573A7" w:rsidRPr="00CE5EE4" w:rsidRDefault="002573A7" w:rsidP="002F307B">
      <w:pPr>
        <w:keepNext/>
        <w:keepLines/>
        <w:numPr>
          <w:ilvl w:val="0"/>
          <w:numId w:val="6"/>
        </w:numPr>
        <w:spacing w:before="120" w:after="120" w:line="240" w:lineRule="auto"/>
        <w:ind w:left="357" w:hanging="357"/>
        <w:jc w:val="center"/>
        <w:outlineLvl w:val="0"/>
        <w:rPr>
          <w:rFonts w:eastAsiaTheme="majorEastAsia" w:cstheme="minorHAnsi"/>
          <w:b/>
          <w:color w:val="00B050"/>
          <w:sz w:val="28"/>
          <w:szCs w:val="28"/>
        </w:rPr>
      </w:pPr>
      <w:bookmarkStart w:id="103" w:name="_Toc158898183"/>
      <w:r w:rsidRPr="00CE5EE4">
        <w:rPr>
          <w:rFonts w:eastAsiaTheme="majorEastAsia" w:cstheme="minorHAnsi"/>
          <w:b/>
          <w:color w:val="00B050"/>
          <w:sz w:val="28"/>
          <w:szCs w:val="28"/>
        </w:rPr>
        <w:t>Komunikácia zmluvných strán a doručovanie</w:t>
      </w:r>
      <w:bookmarkEnd w:id="103"/>
    </w:p>
    <w:p w14:paraId="4330D6DE" w14:textId="5359F33D" w:rsidR="000E3333" w:rsidRDefault="000E3333" w:rsidP="000E3333">
      <w:pPr>
        <w:spacing w:before="120" w:after="120" w:line="240" w:lineRule="auto"/>
        <w:jc w:val="both"/>
        <w:rPr>
          <w:rFonts w:eastAsia="Calibri" w:cstheme="minorHAnsi"/>
          <w:sz w:val="24"/>
          <w:szCs w:val="24"/>
        </w:rPr>
      </w:pPr>
      <w:r w:rsidRPr="00E96DFF">
        <w:rPr>
          <w:rFonts w:eastAsia="Calibri" w:cstheme="minorHAnsi"/>
          <w:sz w:val="24"/>
          <w:szCs w:val="24"/>
        </w:rPr>
        <w:t xml:space="preserve">Prijímateľ </w:t>
      </w:r>
      <w:r w:rsidRPr="00651DC0">
        <w:rPr>
          <w:rFonts w:eastAsia="Calibri" w:cstheme="minorHAnsi"/>
          <w:sz w:val="24"/>
          <w:szCs w:val="24"/>
        </w:rPr>
        <w:t>počas realizácie projektu komunikuje s</w:t>
      </w:r>
      <w:r w:rsidR="00BF4A33" w:rsidRPr="00651DC0">
        <w:rPr>
          <w:rFonts w:eastAsia="Calibri" w:cstheme="minorHAnsi"/>
          <w:sz w:val="24"/>
          <w:szCs w:val="24"/>
        </w:rPr>
        <w:t> RO</w:t>
      </w:r>
      <w:r w:rsidRPr="00651DC0">
        <w:rPr>
          <w:rFonts w:eastAsia="Calibri" w:cstheme="minorHAnsi"/>
          <w:sz w:val="24"/>
          <w:szCs w:val="24"/>
        </w:rPr>
        <w:t>, ktorý pozostáva z od</w:t>
      </w:r>
      <w:r w:rsidR="00EE6AF6" w:rsidRPr="00246CA8">
        <w:rPr>
          <w:rFonts w:eastAsia="Calibri" w:cstheme="minorHAnsi"/>
          <w:sz w:val="24"/>
          <w:szCs w:val="24"/>
        </w:rPr>
        <w:t>delenia</w:t>
      </w:r>
      <w:r w:rsidRPr="00651DC0">
        <w:rPr>
          <w:rFonts w:eastAsia="Calibri" w:cstheme="minorHAnsi"/>
          <w:sz w:val="24"/>
          <w:szCs w:val="24"/>
        </w:rPr>
        <w:t xml:space="preserve"> zahraničnej pomoci </w:t>
      </w:r>
      <w:r w:rsidR="00EE6AF6" w:rsidRPr="00246CA8">
        <w:rPr>
          <w:rFonts w:eastAsia="Calibri" w:cstheme="minorHAnsi"/>
          <w:sz w:val="24"/>
          <w:szCs w:val="24"/>
        </w:rPr>
        <w:t xml:space="preserve">odboru európskych programov </w:t>
      </w:r>
      <w:r w:rsidRPr="00651DC0">
        <w:rPr>
          <w:rFonts w:eastAsia="Calibri" w:cstheme="minorHAnsi"/>
          <w:sz w:val="24"/>
          <w:szCs w:val="24"/>
        </w:rPr>
        <w:t xml:space="preserve">sekcie </w:t>
      </w:r>
      <w:r w:rsidR="00EE6AF6" w:rsidRPr="00246CA8">
        <w:rPr>
          <w:rFonts w:eastAsia="Calibri" w:cstheme="minorHAnsi"/>
          <w:sz w:val="24"/>
          <w:szCs w:val="24"/>
        </w:rPr>
        <w:t xml:space="preserve">financovania a rozpočtu </w:t>
      </w:r>
      <w:r w:rsidRPr="00651DC0">
        <w:rPr>
          <w:rFonts w:eastAsia="Calibri" w:cstheme="minorHAnsi"/>
          <w:sz w:val="24"/>
          <w:szCs w:val="24"/>
        </w:rPr>
        <w:t>MV SR (ďalej len „OZP“), z</w:t>
      </w:r>
      <w:r w:rsidR="00032B9C">
        <w:rPr>
          <w:rFonts w:eastAsia="Calibri" w:cstheme="minorHAnsi"/>
          <w:sz w:val="24"/>
          <w:szCs w:val="24"/>
        </w:rPr>
        <w:t xml:space="preserve"> oddelenia podporných činností </w:t>
      </w:r>
      <w:r w:rsidRPr="00651DC0">
        <w:rPr>
          <w:rFonts w:eastAsia="Calibri" w:cstheme="minorHAnsi"/>
          <w:sz w:val="24"/>
          <w:szCs w:val="24"/>
        </w:rPr>
        <w:t xml:space="preserve">organizačného odboru sekcie </w:t>
      </w:r>
      <w:r w:rsidR="00651DC0" w:rsidRPr="00246CA8">
        <w:rPr>
          <w:rFonts w:eastAsia="Calibri" w:cstheme="minorHAnsi"/>
          <w:sz w:val="24"/>
          <w:szCs w:val="24"/>
        </w:rPr>
        <w:t xml:space="preserve">financovania a rozpočtu </w:t>
      </w:r>
      <w:r w:rsidRPr="00651DC0">
        <w:rPr>
          <w:rFonts w:eastAsia="Calibri" w:cstheme="minorHAnsi"/>
          <w:sz w:val="24"/>
          <w:szCs w:val="24"/>
        </w:rPr>
        <w:t>MV SR (ďalej len „OO“) a z Platobnej jednotky (ďalej len „PJ“).</w:t>
      </w:r>
    </w:p>
    <w:p w14:paraId="6EDD0D96" w14:textId="742EBCC8" w:rsidR="000E3333" w:rsidRDefault="000E3333" w:rsidP="000E3333">
      <w:pPr>
        <w:spacing w:before="120" w:after="120" w:line="240" w:lineRule="auto"/>
        <w:jc w:val="both"/>
        <w:rPr>
          <w:rFonts w:eastAsia="Calibri" w:cstheme="minorHAnsi"/>
          <w:sz w:val="24"/>
          <w:szCs w:val="24"/>
        </w:rPr>
      </w:pPr>
      <w:r w:rsidRPr="002573A7">
        <w:rPr>
          <w:rFonts w:eastAsia="Calibri" w:cstheme="minorHAnsi"/>
          <w:sz w:val="24"/>
          <w:szCs w:val="24"/>
        </w:rPr>
        <w:t>Komunikácia medzi prijímateľom a</w:t>
      </w:r>
      <w:r w:rsidR="00BF4A33">
        <w:rPr>
          <w:rFonts w:eastAsia="Calibri" w:cstheme="minorHAnsi"/>
          <w:sz w:val="24"/>
          <w:szCs w:val="24"/>
        </w:rPr>
        <w:t> RO</w:t>
      </w:r>
      <w:r w:rsidRPr="002573A7">
        <w:rPr>
          <w:rFonts w:eastAsia="Calibri" w:cstheme="minorHAnsi"/>
          <w:sz w:val="24"/>
          <w:szCs w:val="24"/>
        </w:rPr>
        <w:t xml:space="preserve"> prebieha v </w:t>
      </w:r>
      <w:r w:rsidRPr="002573A7">
        <w:rPr>
          <w:rFonts w:eastAsia="Calibri" w:cstheme="minorHAnsi"/>
          <w:b/>
          <w:sz w:val="24"/>
          <w:szCs w:val="24"/>
        </w:rPr>
        <w:t xml:space="preserve">elektronickej podobe, </w:t>
      </w:r>
      <w:r w:rsidRPr="002573A7">
        <w:rPr>
          <w:rFonts w:eastAsia="Calibri" w:cstheme="minorHAnsi"/>
          <w:sz w:val="24"/>
          <w:szCs w:val="24"/>
        </w:rPr>
        <w:t xml:space="preserve">prioritne prostredníctvom </w:t>
      </w:r>
      <w:r w:rsidRPr="002573A7">
        <w:rPr>
          <w:rFonts w:eastAsia="Calibri" w:cstheme="minorHAnsi"/>
          <w:b/>
          <w:sz w:val="24"/>
          <w:szCs w:val="24"/>
        </w:rPr>
        <w:t>ITMS</w:t>
      </w:r>
      <w:r w:rsidR="00AA2CB4">
        <w:rPr>
          <w:rFonts w:eastAsia="Calibri" w:cstheme="minorHAnsi"/>
          <w:b/>
          <w:sz w:val="24"/>
          <w:szCs w:val="24"/>
        </w:rPr>
        <w:t>21+</w:t>
      </w:r>
      <w:r w:rsidRPr="002573A7">
        <w:rPr>
          <w:rFonts w:eastAsia="Calibri" w:cstheme="minorHAnsi"/>
          <w:sz w:val="24"/>
          <w:szCs w:val="24"/>
        </w:rPr>
        <w:t>. V nevyhnutných prípadoch môže prebiehať komunikácia aj v </w:t>
      </w:r>
      <w:r w:rsidRPr="002573A7">
        <w:rPr>
          <w:rFonts w:eastAsia="Calibri" w:cstheme="minorHAnsi"/>
          <w:b/>
          <w:sz w:val="24"/>
          <w:szCs w:val="24"/>
        </w:rPr>
        <w:t>listinnej podobe</w:t>
      </w:r>
      <w:r w:rsidRPr="002573A7">
        <w:rPr>
          <w:rFonts w:eastAsia="Calibri" w:cstheme="minorHAnsi"/>
          <w:sz w:val="24"/>
          <w:szCs w:val="24"/>
        </w:rPr>
        <w:t xml:space="preserve"> prostredníctvom doručovania zásielok </w:t>
      </w:r>
      <w:r w:rsidRPr="002573A7">
        <w:rPr>
          <w:rFonts w:eastAsia="Calibri" w:cstheme="minorHAnsi"/>
          <w:b/>
          <w:sz w:val="24"/>
          <w:szCs w:val="24"/>
        </w:rPr>
        <w:t>osobne, poštou, kuriérom</w:t>
      </w:r>
      <w:r w:rsidRPr="002573A7">
        <w:rPr>
          <w:rFonts w:eastAsia="Calibri" w:cstheme="minorHAnsi"/>
          <w:sz w:val="24"/>
          <w:szCs w:val="24"/>
        </w:rPr>
        <w:t xml:space="preserve">. </w:t>
      </w:r>
    </w:p>
    <w:p w14:paraId="3620E4CF" w14:textId="2233E705" w:rsidR="000E3333" w:rsidRDefault="000E3333" w:rsidP="000E3333">
      <w:pPr>
        <w:spacing w:before="120" w:after="120" w:line="240" w:lineRule="auto"/>
        <w:jc w:val="both"/>
        <w:rPr>
          <w:rFonts w:eastAsia="Calibri" w:cstheme="minorHAnsi"/>
          <w:sz w:val="24"/>
          <w:szCs w:val="24"/>
        </w:rPr>
      </w:pPr>
      <w:r w:rsidRPr="002573A7">
        <w:rPr>
          <w:rFonts w:eastAsia="Calibri" w:cstheme="minorHAnsi"/>
          <w:sz w:val="24"/>
          <w:szCs w:val="24"/>
        </w:rPr>
        <w:t xml:space="preserve">V rámci komunikácie je povinné </w:t>
      </w:r>
      <w:r w:rsidRPr="00CE5EE4">
        <w:rPr>
          <w:rFonts w:eastAsia="Calibri" w:cstheme="minorHAnsi"/>
          <w:b/>
          <w:sz w:val="24"/>
          <w:szCs w:val="24"/>
        </w:rPr>
        <w:t xml:space="preserve">uvádzať kód </w:t>
      </w:r>
      <w:r w:rsidR="005B6D2C">
        <w:rPr>
          <w:rFonts w:eastAsia="Calibri" w:cstheme="minorHAnsi"/>
          <w:b/>
          <w:sz w:val="24"/>
          <w:szCs w:val="24"/>
        </w:rPr>
        <w:t>(ITMS</w:t>
      </w:r>
      <w:r w:rsidR="00AA2CB4">
        <w:rPr>
          <w:rFonts w:eastAsia="Calibri" w:cstheme="minorHAnsi"/>
          <w:b/>
          <w:sz w:val="24"/>
          <w:szCs w:val="24"/>
        </w:rPr>
        <w:t>21+</w:t>
      </w:r>
      <w:r w:rsidR="005B6D2C">
        <w:rPr>
          <w:rFonts w:eastAsia="Calibri" w:cstheme="minorHAnsi"/>
          <w:b/>
          <w:sz w:val="24"/>
          <w:szCs w:val="24"/>
        </w:rPr>
        <w:t xml:space="preserve">) </w:t>
      </w:r>
      <w:r w:rsidRPr="00CE5EE4">
        <w:rPr>
          <w:rFonts w:eastAsia="Calibri" w:cstheme="minorHAnsi"/>
          <w:b/>
          <w:sz w:val="24"/>
          <w:szCs w:val="24"/>
        </w:rPr>
        <w:t>a názov projektu</w:t>
      </w:r>
      <w:r w:rsidRPr="002573A7">
        <w:rPr>
          <w:rFonts w:eastAsia="Calibri" w:cstheme="minorHAnsi"/>
          <w:sz w:val="24"/>
          <w:szCs w:val="24"/>
        </w:rPr>
        <w:t>.</w:t>
      </w:r>
    </w:p>
    <w:p w14:paraId="2C5FA8EB" w14:textId="3A4A969D" w:rsidR="00D44FD3" w:rsidRPr="0028541C" w:rsidRDefault="00D44FD3" w:rsidP="000E3333">
      <w:pPr>
        <w:spacing w:before="120" w:after="120" w:line="240" w:lineRule="auto"/>
        <w:jc w:val="both"/>
        <w:rPr>
          <w:rFonts w:eastAsia="Calibri" w:cstheme="minorHAnsi"/>
          <w:sz w:val="24"/>
          <w:szCs w:val="24"/>
        </w:rPr>
      </w:pPr>
    </w:p>
    <w:p w14:paraId="5A80E4F1" w14:textId="7C9BD15E" w:rsidR="00D44FD3" w:rsidRPr="0028541C" w:rsidRDefault="00D44FD3" w:rsidP="000E3333">
      <w:pPr>
        <w:spacing w:before="120" w:after="120" w:line="240" w:lineRule="auto"/>
        <w:jc w:val="both"/>
        <w:rPr>
          <w:rFonts w:eastAsia="Calibri" w:cstheme="minorHAnsi"/>
          <w:b/>
          <w:sz w:val="24"/>
          <w:szCs w:val="24"/>
        </w:rPr>
      </w:pPr>
      <w:r w:rsidRPr="0028541C">
        <w:rPr>
          <w:rFonts w:eastAsia="Calibri" w:cstheme="minorHAnsi"/>
          <w:b/>
          <w:sz w:val="24"/>
          <w:szCs w:val="24"/>
        </w:rPr>
        <w:t>Elektronická komunikácia:</w:t>
      </w:r>
    </w:p>
    <w:p w14:paraId="145B06CC" w14:textId="3CD555EF" w:rsidR="001E14A0" w:rsidRPr="0028541C" w:rsidRDefault="00D44FD3" w:rsidP="002F307B">
      <w:pPr>
        <w:pStyle w:val="Odsekzoznamu"/>
        <w:numPr>
          <w:ilvl w:val="0"/>
          <w:numId w:val="26"/>
        </w:numPr>
        <w:jc w:val="both"/>
        <w:rPr>
          <w:u w:val="single"/>
        </w:rPr>
      </w:pPr>
      <w:r w:rsidRPr="0028541C">
        <w:rPr>
          <w:u w:val="single"/>
        </w:rPr>
        <w:t>Komunikácia prostredníctvom ITMS</w:t>
      </w:r>
      <w:r w:rsidR="00AA2CB4" w:rsidRPr="0028541C">
        <w:rPr>
          <w:u w:val="single"/>
        </w:rPr>
        <w:t>21+</w:t>
      </w:r>
    </w:p>
    <w:p w14:paraId="2DE5C809" w14:textId="62623529" w:rsidR="000F12A2" w:rsidRPr="0028541C" w:rsidRDefault="000F12A2" w:rsidP="00A60E29">
      <w:pPr>
        <w:pStyle w:val="Odsekzoznamu"/>
        <w:jc w:val="both"/>
      </w:pPr>
      <w:r w:rsidRPr="0028541C">
        <w:t>P</w:t>
      </w:r>
      <w:r w:rsidR="000677E7" w:rsidRPr="0028541C">
        <w:t>oznámka</w:t>
      </w:r>
      <w:r w:rsidR="00CA459B" w:rsidRPr="0028541C">
        <w:t xml:space="preserve">: </w:t>
      </w:r>
      <w:r w:rsidR="000677E7" w:rsidRPr="0028541C">
        <w:t xml:space="preserve">uvedené neplatí pre </w:t>
      </w:r>
      <w:r w:rsidR="00CA459B" w:rsidRPr="0028541C">
        <w:t>elektronické podanie v</w:t>
      </w:r>
      <w:r w:rsidR="00AA2CB4" w:rsidRPr="0028541C">
        <w:t> </w:t>
      </w:r>
      <w:r w:rsidR="00CA459B" w:rsidRPr="0028541C">
        <w:t>ITMS</w:t>
      </w:r>
      <w:r w:rsidR="00AA2CB4" w:rsidRPr="0028541C">
        <w:t>21+</w:t>
      </w:r>
      <w:r w:rsidR="000677E7" w:rsidRPr="0028541C">
        <w:t>, ktoré</w:t>
      </w:r>
      <w:r w:rsidR="00CA459B" w:rsidRPr="0028541C">
        <w:t xml:space="preserve"> je považované za podanie prostredníctvom </w:t>
      </w:r>
      <w:r w:rsidR="001E14A0" w:rsidRPr="0028541C">
        <w:t>Ústredného portálu verejnej správy (</w:t>
      </w:r>
      <w:r w:rsidR="00CA459B" w:rsidRPr="0028541C">
        <w:t>ÚPVS)</w:t>
      </w:r>
      <w:r w:rsidR="008D53A2" w:rsidRPr="0028541C">
        <w:t xml:space="preserve">. </w:t>
      </w:r>
    </w:p>
    <w:p w14:paraId="14F186A8" w14:textId="6C9E626C" w:rsidR="00D44FD3" w:rsidRPr="0028541C" w:rsidRDefault="00D44FD3" w:rsidP="00AF5CC7">
      <w:pPr>
        <w:pStyle w:val="Odsekzoznamu"/>
        <w:numPr>
          <w:ilvl w:val="0"/>
          <w:numId w:val="26"/>
        </w:numPr>
        <w:jc w:val="both"/>
        <w:rPr>
          <w:u w:val="single"/>
        </w:rPr>
      </w:pPr>
      <w:r w:rsidRPr="0028541C">
        <w:rPr>
          <w:u w:val="single"/>
        </w:rPr>
        <w:t xml:space="preserve">Komunikácia prostredníctvom ÚPVS na adrese </w:t>
      </w:r>
      <w:r w:rsidR="00B9249E" w:rsidRPr="009A306E">
        <w:fldChar w:fldCharType="begin"/>
      </w:r>
      <w:r w:rsidR="00B9249E" w:rsidRPr="0028541C">
        <w:instrText xml:space="preserve"> HYPERLINK "http://www.slovensko.sk" </w:instrText>
      </w:r>
      <w:r w:rsidR="00B9249E" w:rsidRPr="009A306E">
        <w:rPr>
          <w:rPrChange w:id="104" w:author="Autor" w:date="2025-07-23T15:18:00Z">
            <w:rPr>
              <w:rStyle w:val="Hypertextovprepojenie"/>
            </w:rPr>
          </w:rPrChange>
        </w:rPr>
        <w:fldChar w:fldCharType="separate"/>
      </w:r>
      <w:r w:rsidRPr="0028541C">
        <w:rPr>
          <w:rStyle w:val="Hypertextovprepojenie"/>
        </w:rPr>
        <w:t>www.slovensko.sk</w:t>
      </w:r>
      <w:r w:rsidR="00B9249E" w:rsidRPr="009A306E">
        <w:rPr>
          <w:rStyle w:val="Hypertextovprepojenie"/>
        </w:rPr>
        <w:fldChar w:fldCharType="end"/>
      </w:r>
      <w:r w:rsidRPr="0028541C">
        <w:rPr>
          <w:u w:val="single"/>
        </w:rPr>
        <w:t xml:space="preserve"> </w:t>
      </w:r>
      <w:r w:rsidR="00843BE2" w:rsidRPr="0028541C">
        <w:rPr>
          <w:u w:val="single"/>
        </w:rPr>
        <w:t xml:space="preserve">                            </w:t>
      </w:r>
      <w:r w:rsidR="00DA7889" w:rsidRPr="0028541C">
        <w:t xml:space="preserve">komunikácia </w:t>
      </w:r>
      <w:r w:rsidR="00DA7889" w:rsidRPr="0028541C">
        <w:rPr>
          <w:b/>
        </w:rPr>
        <w:t>v elektronickej podobe prostredníctvom elektronickej schránky</w:t>
      </w:r>
      <w:r w:rsidR="00DA7889" w:rsidRPr="0028541C">
        <w:t xml:space="preserve"> zriadenej v rámci Ústredného portálu verejnej správy, podpísanú kvalifikovaným elektronickým podpisom alebo kvalifikovaným elektronickým podpisom s mandátnym certifikátom; komunikácia prostredníctvom </w:t>
      </w:r>
      <w:r w:rsidR="00DA7889" w:rsidRPr="0028541C">
        <w:rPr>
          <w:rFonts w:ascii="Calibri" w:eastAsiaTheme="minorHAnsi" w:hAnsi="Calibri" w:cs="Calibri"/>
          <w:color w:val="000000"/>
          <w:rPrChange w:id="105" w:author="Autor" w:date="2025-07-23T15:18:00Z">
            <w:rPr>
              <w:rFonts w:ascii="Calibri" w:eastAsiaTheme="minorHAnsi" w:hAnsi="Calibri" w:cs="Calibri"/>
              <w:color w:val="000000"/>
              <w:sz w:val="23"/>
              <w:szCs w:val="23"/>
            </w:rPr>
          </w:rPrChange>
        </w:rPr>
        <w:t xml:space="preserve">ÚPVS na adrese </w:t>
      </w:r>
      <w:r w:rsidR="00B9249E" w:rsidRPr="0028541C">
        <w:fldChar w:fldCharType="begin"/>
      </w:r>
      <w:r w:rsidR="00B9249E" w:rsidRPr="0028541C">
        <w:instrText xml:space="preserve"> HYPERLINK "http://www.slovensko.sk" </w:instrText>
      </w:r>
      <w:r w:rsidR="00B9249E" w:rsidRPr="0028541C">
        <w:rPr>
          <w:rPrChange w:id="106" w:author="Autor" w:date="2025-07-23T15:18:00Z">
            <w:rPr>
              <w:rStyle w:val="Hypertextovprepojenie"/>
              <w:rFonts w:ascii="Calibri" w:eastAsiaTheme="minorHAnsi" w:hAnsi="Calibri" w:cs="Calibri"/>
              <w:sz w:val="23"/>
              <w:szCs w:val="23"/>
            </w:rPr>
          </w:rPrChange>
        </w:rPr>
        <w:fldChar w:fldCharType="separate"/>
      </w:r>
      <w:r w:rsidR="00DA7889" w:rsidRPr="0028541C">
        <w:rPr>
          <w:rStyle w:val="Hypertextovprepojenie"/>
          <w:rFonts w:ascii="Calibri" w:eastAsiaTheme="minorHAnsi" w:hAnsi="Calibri" w:cs="Calibri"/>
          <w:rPrChange w:id="107" w:author="Autor" w:date="2025-07-23T15:18:00Z">
            <w:rPr>
              <w:rStyle w:val="Hypertextovprepojenie"/>
              <w:rFonts w:ascii="Calibri" w:eastAsiaTheme="minorHAnsi" w:hAnsi="Calibri" w:cs="Calibri"/>
              <w:sz w:val="23"/>
              <w:szCs w:val="23"/>
            </w:rPr>
          </w:rPrChange>
        </w:rPr>
        <w:t>www.slovensko.sk</w:t>
      </w:r>
      <w:r w:rsidR="00B9249E" w:rsidRPr="0028541C">
        <w:rPr>
          <w:rStyle w:val="Hypertextovprepojenie"/>
          <w:rFonts w:ascii="Calibri" w:eastAsiaTheme="minorHAnsi" w:hAnsi="Calibri" w:cs="Calibri"/>
          <w:rPrChange w:id="108" w:author="Autor" w:date="2025-07-23T15:18:00Z">
            <w:rPr>
              <w:rStyle w:val="Hypertextovprepojenie"/>
              <w:rFonts w:ascii="Calibri" w:eastAsiaTheme="minorHAnsi" w:hAnsi="Calibri" w:cs="Calibri"/>
              <w:sz w:val="23"/>
              <w:szCs w:val="23"/>
            </w:rPr>
          </w:rPrChange>
        </w:rPr>
        <w:fldChar w:fldCharType="end"/>
      </w:r>
      <w:r w:rsidR="00DA7889" w:rsidRPr="0028541C">
        <w:rPr>
          <w:b/>
          <w:color w:val="FF0000"/>
        </w:rPr>
        <w:t xml:space="preserve"> </w:t>
      </w:r>
      <w:r w:rsidR="00DA7889" w:rsidRPr="0028541C">
        <w:rPr>
          <w:rFonts w:ascii="Calibri" w:eastAsiaTheme="minorHAnsi" w:hAnsi="Calibri" w:cs="Calibri"/>
          <w:color w:val="000000"/>
          <w:rPrChange w:id="109" w:author="Autor" w:date="2025-07-23T15:18:00Z">
            <w:rPr>
              <w:rFonts w:ascii="Calibri" w:eastAsiaTheme="minorHAnsi" w:hAnsi="Calibri" w:cs="Calibri"/>
              <w:color w:val="000000"/>
              <w:sz w:val="23"/>
              <w:szCs w:val="23"/>
            </w:rPr>
          </w:rPrChange>
        </w:rPr>
        <w:t xml:space="preserve"> (identifikácia schránky: Ministerstvo vnútra SR, IČO: 00151866)</w:t>
      </w:r>
      <w:r w:rsidR="00240103" w:rsidRPr="0028541C">
        <w:rPr>
          <w:rFonts w:ascii="Calibri" w:eastAsiaTheme="minorHAnsi" w:hAnsi="Calibri" w:cs="Calibri"/>
          <w:color w:val="000000"/>
          <w:rPrChange w:id="110" w:author="Autor" w:date="2025-07-23T15:18:00Z">
            <w:rPr>
              <w:rFonts w:ascii="Calibri" w:eastAsiaTheme="minorHAnsi" w:hAnsi="Calibri" w:cs="Calibri"/>
              <w:color w:val="000000"/>
              <w:sz w:val="23"/>
              <w:szCs w:val="23"/>
            </w:rPr>
          </w:rPrChange>
        </w:rPr>
        <w:t>.</w:t>
      </w:r>
    </w:p>
    <w:p w14:paraId="7C1DC141" w14:textId="1DBFE6F0" w:rsidR="000F12A2" w:rsidRPr="0028541C" w:rsidRDefault="000F12A2" w:rsidP="00246CA8">
      <w:pPr>
        <w:ind w:left="709"/>
        <w:jc w:val="both"/>
        <w:rPr>
          <w:sz w:val="24"/>
          <w:szCs w:val="24"/>
          <w:rPrChange w:id="111" w:author="Autor" w:date="2025-07-23T15:18:00Z">
            <w:rPr/>
          </w:rPrChange>
        </w:rPr>
      </w:pPr>
      <w:r w:rsidRPr="0028541C">
        <w:rPr>
          <w:sz w:val="24"/>
          <w:szCs w:val="24"/>
          <w:rPrChange w:id="112" w:author="Autor" w:date="2025-07-23T15:18:00Z">
            <w:rPr/>
          </w:rPrChange>
        </w:rPr>
        <w:t xml:space="preserve">Poznámka: V tomto prípade zo strany </w:t>
      </w:r>
      <w:r w:rsidR="00BF4A33" w:rsidRPr="0028541C">
        <w:rPr>
          <w:sz w:val="24"/>
          <w:szCs w:val="24"/>
          <w:rPrChange w:id="113" w:author="Autor" w:date="2025-07-23T15:18:00Z">
            <w:rPr/>
          </w:rPrChange>
        </w:rPr>
        <w:t xml:space="preserve">RO </w:t>
      </w:r>
      <w:r w:rsidRPr="0028541C">
        <w:rPr>
          <w:sz w:val="24"/>
          <w:szCs w:val="24"/>
          <w:rPrChange w:id="114" w:author="Autor" w:date="2025-07-23T15:18:00Z">
            <w:rPr/>
          </w:rPrChange>
        </w:rPr>
        <w:t>nejde o výkon verejnej moci, ale len o využitie technického prostriedku určeného na komunikáciu.</w:t>
      </w:r>
    </w:p>
    <w:p w14:paraId="7BD64392" w14:textId="35B4ADFA" w:rsidR="00D44FD3" w:rsidRPr="0028541C" w:rsidRDefault="00D44FD3" w:rsidP="002F307B">
      <w:pPr>
        <w:pStyle w:val="Odsekzoznamu"/>
        <w:numPr>
          <w:ilvl w:val="0"/>
          <w:numId w:val="26"/>
        </w:numPr>
        <w:jc w:val="both"/>
        <w:rPr>
          <w:b/>
        </w:rPr>
      </w:pPr>
      <w:r w:rsidRPr="0028541C">
        <w:rPr>
          <w:u w:val="single"/>
        </w:rPr>
        <w:t>Komunikácia prostredníctvom e-mailu</w:t>
      </w:r>
    </w:p>
    <w:p w14:paraId="5E8BAD9C" w14:textId="4907F87F" w:rsidR="008E79FD" w:rsidRPr="0028541C" w:rsidRDefault="008E79FD" w:rsidP="00CE5EE4">
      <w:pPr>
        <w:pStyle w:val="Odsekzoznamu"/>
        <w:jc w:val="both"/>
      </w:pPr>
      <w:r w:rsidRPr="0028541C">
        <w:t>Poznámka: RO žiada prijímateľa o nastavenie potvrdenia o doručení elektronickej správy (e-mailu).</w:t>
      </w:r>
    </w:p>
    <w:p w14:paraId="365B2D9A" w14:textId="77777777" w:rsidR="00455CC4" w:rsidRPr="000E3333" w:rsidRDefault="00455CC4" w:rsidP="000E3333">
      <w:pPr>
        <w:spacing w:before="120" w:after="120" w:line="240" w:lineRule="auto"/>
        <w:jc w:val="both"/>
        <w:rPr>
          <w:rFonts w:eastAsia="Calibri" w:cstheme="minorHAnsi"/>
          <w:sz w:val="24"/>
          <w:szCs w:val="24"/>
        </w:rPr>
      </w:pPr>
    </w:p>
    <w:p w14:paraId="43AFD512" w14:textId="1F958EEF" w:rsidR="000E3333" w:rsidRPr="00FE4808" w:rsidRDefault="000E3333" w:rsidP="000E3333">
      <w:pPr>
        <w:spacing w:before="120" w:after="120" w:line="240" w:lineRule="auto"/>
        <w:jc w:val="both"/>
        <w:rPr>
          <w:rFonts w:eastAsia="Calibri" w:cstheme="minorHAnsi"/>
          <w:b/>
          <w:sz w:val="24"/>
          <w:szCs w:val="24"/>
        </w:rPr>
      </w:pPr>
      <w:r w:rsidRPr="00FE4808">
        <w:rPr>
          <w:rFonts w:eastAsia="Calibri" w:cstheme="minorHAnsi"/>
          <w:b/>
          <w:sz w:val="24"/>
          <w:szCs w:val="24"/>
        </w:rPr>
        <w:t>Korešpondenčné adresy RO:</w:t>
      </w:r>
    </w:p>
    <w:p w14:paraId="4B8DE5E3" w14:textId="24B257F0" w:rsidR="000E3333" w:rsidRPr="00246CA8" w:rsidRDefault="00D23FEE" w:rsidP="000E3333">
      <w:pPr>
        <w:spacing w:before="120" w:after="120" w:line="240" w:lineRule="auto"/>
        <w:jc w:val="both"/>
        <w:rPr>
          <w:rFonts w:eastAsia="Calibri" w:cstheme="minorHAnsi"/>
          <w:sz w:val="24"/>
          <w:szCs w:val="24"/>
          <w:u w:val="single"/>
        </w:rPr>
      </w:pPr>
      <w:r w:rsidRPr="00246CA8">
        <w:rPr>
          <w:rFonts w:eastAsia="Calibri" w:cstheme="minorHAnsi"/>
          <w:sz w:val="24"/>
          <w:szCs w:val="24"/>
          <w:u w:val="single"/>
        </w:rPr>
        <w:t xml:space="preserve">oddelenie </w:t>
      </w:r>
      <w:r w:rsidR="000E3333" w:rsidRPr="00246CA8">
        <w:rPr>
          <w:rFonts w:eastAsia="Calibri" w:cstheme="minorHAnsi"/>
          <w:sz w:val="24"/>
          <w:szCs w:val="24"/>
          <w:u w:val="single"/>
        </w:rPr>
        <w:t>zahraničnej pomoci (OZP):</w:t>
      </w:r>
    </w:p>
    <w:p w14:paraId="1DB900D8" w14:textId="5E66DBE4" w:rsidR="000E3333" w:rsidRPr="004F6A96" w:rsidRDefault="000E3333" w:rsidP="00142384">
      <w:pPr>
        <w:spacing w:before="120" w:after="120" w:line="240" w:lineRule="auto"/>
        <w:jc w:val="both"/>
        <w:rPr>
          <w:rFonts w:eastAsia="Calibri" w:cstheme="minorHAnsi"/>
          <w:sz w:val="24"/>
          <w:szCs w:val="24"/>
        </w:rPr>
      </w:pPr>
      <w:r w:rsidRPr="00D23FEE">
        <w:rPr>
          <w:rFonts w:eastAsia="Calibri" w:cstheme="minorHAnsi"/>
          <w:sz w:val="24"/>
          <w:szCs w:val="24"/>
        </w:rPr>
        <w:t xml:space="preserve">Ministerstvo vnútra SR, </w:t>
      </w:r>
      <w:r w:rsidR="00C376B0" w:rsidRPr="00D23FEE">
        <w:rPr>
          <w:rFonts w:eastAsia="Calibri" w:cstheme="minorHAnsi"/>
          <w:sz w:val="24"/>
          <w:szCs w:val="24"/>
        </w:rPr>
        <w:t>sekcia</w:t>
      </w:r>
      <w:r w:rsidR="00FE4808" w:rsidRPr="00246CA8">
        <w:rPr>
          <w:rFonts w:eastAsia="Calibri" w:cstheme="minorHAnsi"/>
          <w:sz w:val="24"/>
          <w:szCs w:val="24"/>
        </w:rPr>
        <w:t xml:space="preserve"> financovania a rozpočtu </w:t>
      </w:r>
      <w:r w:rsidR="0090637E" w:rsidRPr="00401E63">
        <w:rPr>
          <w:rFonts w:eastAsia="Calibri" w:cstheme="minorHAnsi"/>
          <w:sz w:val="24"/>
          <w:szCs w:val="24"/>
        </w:rPr>
        <w:t>(ďalej aj</w:t>
      </w:r>
      <w:r w:rsidR="00FE4808" w:rsidRPr="00246CA8">
        <w:rPr>
          <w:rFonts w:eastAsia="Calibri" w:cstheme="minorHAnsi"/>
          <w:sz w:val="24"/>
          <w:szCs w:val="24"/>
        </w:rPr>
        <w:t xml:space="preserve"> „SFR“)</w:t>
      </w:r>
      <w:r w:rsidR="004F6A96" w:rsidRPr="00401E63">
        <w:rPr>
          <w:rFonts w:eastAsia="Calibri" w:cstheme="minorHAnsi"/>
          <w:sz w:val="24"/>
          <w:szCs w:val="24"/>
        </w:rPr>
        <w:t xml:space="preserve">, odbor európskych programov, oddelenie zahraničnej pomoci, </w:t>
      </w:r>
      <w:r w:rsidR="00142384" w:rsidRPr="00401E63">
        <w:rPr>
          <w:rFonts w:eastAsia="Calibri" w:cstheme="minorHAnsi"/>
          <w:sz w:val="24"/>
          <w:szCs w:val="24"/>
        </w:rPr>
        <w:t>Štef</w:t>
      </w:r>
      <w:r w:rsidR="00411806" w:rsidRPr="00240103">
        <w:rPr>
          <w:rFonts w:eastAsia="Calibri" w:cstheme="minorHAnsi"/>
          <w:sz w:val="24"/>
          <w:szCs w:val="24"/>
        </w:rPr>
        <w:t xml:space="preserve">ánikova </w:t>
      </w:r>
      <w:r w:rsidR="00AC6972" w:rsidRPr="00246CA8">
        <w:rPr>
          <w:rFonts w:eastAsia="Calibri" w:cstheme="minorHAnsi"/>
          <w:sz w:val="24"/>
          <w:szCs w:val="24"/>
        </w:rPr>
        <w:t xml:space="preserve">15, </w:t>
      </w:r>
      <w:r w:rsidR="00401E63" w:rsidRPr="00246CA8">
        <w:rPr>
          <w:rFonts w:eastAsia="Calibri" w:cstheme="minorHAnsi"/>
          <w:sz w:val="24"/>
          <w:szCs w:val="24"/>
        </w:rPr>
        <w:t xml:space="preserve">811 </w:t>
      </w:r>
      <w:r w:rsidR="00142384" w:rsidRPr="00401E63">
        <w:rPr>
          <w:rFonts w:eastAsia="Calibri" w:cstheme="minorHAnsi"/>
          <w:sz w:val="24"/>
          <w:szCs w:val="24"/>
        </w:rPr>
        <w:t>05 Bratislava)</w:t>
      </w:r>
    </w:p>
    <w:p w14:paraId="23CDF1A1" w14:textId="11869D91" w:rsidR="00A3704E" w:rsidRPr="004F6A96" w:rsidRDefault="00A3704E" w:rsidP="000E3333">
      <w:pPr>
        <w:spacing w:before="120" w:after="120" w:line="240" w:lineRule="auto"/>
        <w:jc w:val="both"/>
        <w:rPr>
          <w:rFonts w:eastAsia="Calibri" w:cstheme="minorHAnsi"/>
          <w:sz w:val="24"/>
          <w:szCs w:val="24"/>
        </w:rPr>
      </w:pPr>
    </w:p>
    <w:p w14:paraId="1A8A5238" w14:textId="2B0EAD25" w:rsidR="000E3333" w:rsidRPr="00246CA8" w:rsidRDefault="00D23FEE" w:rsidP="000E3333">
      <w:pPr>
        <w:spacing w:before="120" w:after="120" w:line="240" w:lineRule="auto"/>
        <w:jc w:val="both"/>
        <w:rPr>
          <w:rFonts w:eastAsia="Calibri" w:cstheme="minorHAnsi"/>
          <w:sz w:val="24"/>
          <w:szCs w:val="24"/>
          <w:u w:val="single"/>
        </w:rPr>
      </w:pPr>
      <w:r w:rsidRPr="00246CA8">
        <w:rPr>
          <w:rFonts w:eastAsia="Calibri" w:cstheme="minorHAnsi"/>
          <w:sz w:val="24"/>
          <w:szCs w:val="24"/>
          <w:u w:val="single"/>
        </w:rPr>
        <w:lastRenderedPageBreak/>
        <w:t>p</w:t>
      </w:r>
      <w:r w:rsidR="000E3333" w:rsidRPr="00246CA8">
        <w:rPr>
          <w:rFonts w:eastAsia="Calibri" w:cstheme="minorHAnsi"/>
          <w:sz w:val="24"/>
          <w:szCs w:val="24"/>
          <w:u w:val="single"/>
        </w:rPr>
        <w:t>latobná jednotka (PJ):</w:t>
      </w:r>
      <w:r w:rsidR="00B55A12">
        <w:rPr>
          <w:rStyle w:val="Odkaznapoznmkupodiarou"/>
          <w:rFonts w:eastAsia="Calibri"/>
          <w:sz w:val="24"/>
          <w:szCs w:val="24"/>
          <w:u w:val="single"/>
        </w:rPr>
        <w:footnoteReference w:id="3"/>
      </w:r>
    </w:p>
    <w:p w14:paraId="3B0FD129" w14:textId="228348F8" w:rsidR="000E3333" w:rsidRPr="004F6A96" w:rsidRDefault="000E3333" w:rsidP="000E3333">
      <w:pPr>
        <w:spacing w:before="120" w:after="120" w:line="240" w:lineRule="auto"/>
        <w:jc w:val="both"/>
        <w:rPr>
          <w:rFonts w:eastAsia="Calibri" w:cstheme="minorHAnsi"/>
          <w:sz w:val="24"/>
          <w:szCs w:val="24"/>
        </w:rPr>
      </w:pPr>
      <w:r w:rsidRPr="004A0BD8">
        <w:rPr>
          <w:rFonts w:eastAsia="Calibri" w:cstheme="minorHAnsi"/>
          <w:sz w:val="24"/>
          <w:szCs w:val="24"/>
        </w:rPr>
        <w:t xml:space="preserve">Ministerstvo vnútra SR, </w:t>
      </w:r>
      <w:r w:rsidR="004F6A96" w:rsidRPr="004A0BD8">
        <w:rPr>
          <w:rFonts w:eastAsia="Calibri" w:cstheme="minorHAnsi"/>
          <w:sz w:val="24"/>
          <w:szCs w:val="24"/>
        </w:rPr>
        <w:t xml:space="preserve">sekcia financovania a rozpočtu, odbor platieb,  </w:t>
      </w:r>
      <w:r w:rsidR="00EA6DA2" w:rsidRPr="004A0BD8">
        <w:rPr>
          <w:rFonts w:eastAsia="Calibri" w:cstheme="minorHAnsi"/>
          <w:sz w:val="24"/>
          <w:szCs w:val="24"/>
        </w:rPr>
        <w:t>plat</w:t>
      </w:r>
      <w:r w:rsidR="0029775F" w:rsidRPr="004A0BD8">
        <w:rPr>
          <w:rFonts w:eastAsia="Calibri" w:cstheme="minorHAnsi"/>
          <w:sz w:val="24"/>
          <w:szCs w:val="24"/>
        </w:rPr>
        <w:t>obná jednotka (AMIF/ISF/BMVI)</w:t>
      </w:r>
      <w:r w:rsidR="00EA6DA2" w:rsidRPr="004A0BD8">
        <w:rPr>
          <w:rFonts w:eastAsia="Calibri" w:cstheme="minorHAnsi"/>
          <w:sz w:val="24"/>
          <w:szCs w:val="24"/>
        </w:rPr>
        <w:t xml:space="preserve">, </w:t>
      </w:r>
      <w:r w:rsidR="004D76FD" w:rsidRPr="00401E63">
        <w:rPr>
          <w:rFonts w:eastAsia="Calibri" w:cstheme="minorHAnsi"/>
          <w:sz w:val="24"/>
          <w:szCs w:val="24"/>
        </w:rPr>
        <w:t>Štef</w:t>
      </w:r>
      <w:r w:rsidR="004D76FD" w:rsidRPr="00240103">
        <w:rPr>
          <w:rFonts w:eastAsia="Calibri" w:cstheme="minorHAnsi"/>
          <w:sz w:val="24"/>
          <w:szCs w:val="24"/>
        </w:rPr>
        <w:t xml:space="preserve">ánikova </w:t>
      </w:r>
      <w:r w:rsidR="004D76FD" w:rsidRPr="002F7040">
        <w:rPr>
          <w:rFonts w:eastAsia="Calibri" w:cstheme="minorHAnsi"/>
          <w:sz w:val="24"/>
          <w:szCs w:val="24"/>
        </w:rPr>
        <w:t xml:space="preserve">15, 811 </w:t>
      </w:r>
      <w:r w:rsidR="00A90167">
        <w:rPr>
          <w:rFonts w:eastAsia="Calibri" w:cstheme="minorHAnsi"/>
          <w:sz w:val="24"/>
          <w:szCs w:val="24"/>
        </w:rPr>
        <w:t>05 Bratislava</w:t>
      </w:r>
    </w:p>
    <w:p w14:paraId="68D7F745" w14:textId="21DBF19C" w:rsidR="000E3333" w:rsidRPr="00246CA8" w:rsidRDefault="00D23FEE" w:rsidP="000E3333">
      <w:pPr>
        <w:spacing w:before="120" w:after="120" w:line="240" w:lineRule="auto"/>
        <w:jc w:val="both"/>
        <w:rPr>
          <w:rFonts w:eastAsia="Calibri" w:cstheme="minorHAnsi"/>
          <w:sz w:val="24"/>
          <w:szCs w:val="24"/>
          <w:u w:val="single"/>
        </w:rPr>
      </w:pPr>
      <w:r w:rsidRPr="00246CA8">
        <w:rPr>
          <w:rFonts w:eastAsia="Calibri" w:cstheme="minorHAnsi"/>
          <w:sz w:val="24"/>
          <w:szCs w:val="24"/>
          <w:u w:val="single"/>
        </w:rPr>
        <w:t>oddelenie podporných činností o</w:t>
      </w:r>
      <w:r w:rsidR="000E3333" w:rsidRPr="00246CA8">
        <w:rPr>
          <w:rFonts w:eastAsia="Calibri" w:cstheme="minorHAnsi"/>
          <w:sz w:val="24"/>
          <w:szCs w:val="24"/>
          <w:u w:val="single"/>
        </w:rPr>
        <w:t>rganizačn</w:t>
      </w:r>
      <w:r w:rsidRPr="00246CA8">
        <w:rPr>
          <w:rFonts w:eastAsia="Calibri" w:cstheme="minorHAnsi"/>
          <w:sz w:val="24"/>
          <w:szCs w:val="24"/>
          <w:u w:val="single"/>
        </w:rPr>
        <w:t>ého</w:t>
      </w:r>
      <w:r w:rsidR="000E3333" w:rsidRPr="00246CA8">
        <w:rPr>
          <w:rFonts w:eastAsia="Calibri" w:cstheme="minorHAnsi"/>
          <w:sz w:val="24"/>
          <w:szCs w:val="24"/>
          <w:u w:val="single"/>
        </w:rPr>
        <w:t xml:space="preserve"> odbor</w:t>
      </w:r>
      <w:r w:rsidRPr="00246CA8">
        <w:rPr>
          <w:rFonts w:eastAsia="Calibri" w:cstheme="minorHAnsi"/>
          <w:sz w:val="24"/>
          <w:szCs w:val="24"/>
          <w:u w:val="single"/>
        </w:rPr>
        <w:t>u</w:t>
      </w:r>
      <w:r w:rsidR="000E3333" w:rsidRPr="00246CA8">
        <w:rPr>
          <w:rFonts w:eastAsia="Calibri" w:cstheme="minorHAnsi"/>
          <w:sz w:val="24"/>
          <w:szCs w:val="24"/>
          <w:u w:val="single"/>
        </w:rPr>
        <w:t xml:space="preserve"> (OO):</w:t>
      </w:r>
    </w:p>
    <w:p w14:paraId="3E79ECB3" w14:textId="3150015C" w:rsidR="00741435" w:rsidRDefault="000E3333" w:rsidP="002573A7">
      <w:pPr>
        <w:spacing w:before="120" w:after="120" w:line="240" w:lineRule="auto"/>
        <w:jc w:val="both"/>
        <w:rPr>
          <w:rFonts w:eastAsia="Calibri" w:cstheme="minorHAnsi"/>
          <w:sz w:val="24"/>
          <w:szCs w:val="24"/>
        </w:rPr>
      </w:pPr>
      <w:r w:rsidRPr="004F6A96">
        <w:rPr>
          <w:rFonts w:eastAsia="Calibri" w:cstheme="minorHAnsi"/>
          <w:sz w:val="24"/>
          <w:szCs w:val="24"/>
        </w:rPr>
        <w:t xml:space="preserve">Ministerstvo vnútra SR, </w:t>
      </w:r>
      <w:r w:rsidR="004F6A96" w:rsidRPr="004F6A96">
        <w:rPr>
          <w:rFonts w:eastAsia="Calibri" w:cstheme="minorHAnsi"/>
          <w:sz w:val="24"/>
          <w:szCs w:val="24"/>
        </w:rPr>
        <w:t xml:space="preserve">sekcia financovania </w:t>
      </w:r>
      <w:r w:rsidR="004F6A96" w:rsidRPr="00401E63">
        <w:rPr>
          <w:rFonts w:eastAsia="Calibri" w:cstheme="minorHAnsi"/>
          <w:sz w:val="24"/>
          <w:szCs w:val="24"/>
        </w:rPr>
        <w:t xml:space="preserve">a rozpočtu MV SR, organizačný odbor, </w:t>
      </w:r>
      <w:r w:rsidR="00AC1E0C" w:rsidRPr="00401E63">
        <w:rPr>
          <w:rFonts w:eastAsia="Calibri" w:cstheme="minorHAnsi"/>
          <w:sz w:val="24"/>
          <w:szCs w:val="24"/>
        </w:rPr>
        <w:t>o</w:t>
      </w:r>
      <w:r w:rsidR="00C376B0" w:rsidRPr="00401E63">
        <w:rPr>
          <w:rFonts w:eastAsia="Calibri" w:cstheme="minorHAnsi"/>
          <w:sz w:val="24"/>
          <w:szCs w:val="24"/>
        </w:rPr>
        <w:t>ddelenie podporných činností</w:t>
      </w:r>
      <w:r w:rsidR="0029775F" w:rsidRPr="00401E63">
        <w:rPr>
          <w:rFonts w:eastAsia="Calibri" w:cstheme="minorHAnsi"/>
          <w:sz w:val="24"/>
          <w:szCs w:val="24"/>
        </w:rPr>
        <w:t xml:space="preserve"> (AMIF/ISF/BMVI)</w:t>
      </w:r>
      <w:r w:rsidR="00AC1E0C" w:rsidRPr="00401E63">
        <w:rPr>
          <w:rFonts w:eastAsia="Calibri" w:cstheme="minorHAnsi"/>
          <w:sz w:val="24"/>
          <w:szCs w:val="24"/>
        </w:rPr>
        <w:t xml:space="preserve">, </w:t>
      </w:r>
      <w:r w:rsidR="00DD4114" w:rsidRPr="00246CA8">
        <w:rPr>
          <w:rFonts w:eastAsia="Calibri" w:cstheme="minorHAnsi"/>
          <w:sz w:val="24"/>
          <w:szCs w:val="24"/>
        </w:rPr>
        <w:t>Štef</w:t>
      </w:r>
      <w:r w:rsidR="00052902" w:rsidRPr="00240103">
        <w:rPr>
          <w:rFonts w:eastAsia="Calibri" w:cstheme="minorHAnsi"/>
          <w:sz w:val="24"/>
          <w:szCs w:val="24"/>
        </w:rPr>
        <w:t xml:space="preserve">ánikova </w:t>
      </w:r>
      <w:r w:rsidR="00AC6972" w:rsidRPr="00246CA8">
        <w:rPr>
          <w:rFonts w:eastAsia="Calibri" w:cstheme="minorHAnsi"/>
          <w:sz w:val="24"/>
          <w:szCs w:val="24"/>
        </w:rPr>
        <w:t xml:space="preserve">15, </w:t>
      </w:r>
      <w:r w:rsidR="00401E63" w:rsidRPr="00246CA8">
        <w:rPr>
          <w:rFonts w:eastAsia="Calibri" w:cstheme="minorHAnsi"/>
          <w:sz w:val="24"/>
          <w:szCs w:val="24"/>
        </w:rPr>
        <w:t>811 05 Bratislava</w:t>
      </w:r>
    </w:p>
    <w:p w14:paraId="0D255706" w14:textId="21F6F775" w:rsidR="009B21E6" w:rsidRPr="00BE0D0F" w:rsidRDefault="000E3333" w:rsidP="002573A7">
      <w:pPr>
        <w:spacing w:before="120" w:after="120" w:line="240" w:lineRule="auto"/>
        <w:jc w:val="both"/>
        <w:rPr>
          <w:rFonts w:eastAsia="Calibri" w:cstheme="minorHAnsi"/>
          <w:sz w:val="24"/>
          <w:szCs w:val="24"/>
        </w:rPr>
      </w:pPr>
      <w:r w:rsidRPr="000E3333">
        <w:rPr>
          <w:rFonts w:eastAsia="Calibri" w:cstheme="minorHAnsi"/>
          <w:sz w:val="24"/>
          <w:szCs w:val="24"/>
        </w:rPr>
        <w:t xml:space="preserve">Telefonická a </w:t>
      </w:r>
      <w:r w:rsidRPr="00BE0D0F">
        <w:rPr>
          <w:rFonts w:eastAsia="Calibri" w:cstheme="minorHAnsi"/>
          <w:sz w:val="24"/>
          <w:szCs w:val="24"/>
        </w:rPr>
        <w:t>elektronická komunikácia medzi prijímateľom a OZP prebieha prostredníctvom koordinátorov fondov, s PJ prostredníctvom finančných manažérov, a s OO</w:t>
      </w:r>
      <w:r w:rsidRPr="00A60E29">
        <w:rPr>
          <w:rFonts w:eastAsia="Calibri" w:cstheme="minorHAnsi"/>
          <w:sz w:val="24"/>
          <w:szCs w:val="24"/>
        </w:rPr>
        <w:t xml:space="preserve"> prostredníct</w:t>
      </w:r>
      <w:r w:rsidR="00A33031" w:rsidRPr="00A60E29">
        <w:rPr>
          <w:rFonts w:eastAsia="Calibri" w:cstheme="minorHAnsi"/>
          <w:sz w:val="24"/>
          <w:szCs w:val="24"/>
        </w:rPr>
        <w:t>vom zamestnancov tohto odboru</w:t>
      </w:r>
      <w:r w:rsidRPr="00BE0D0F">
        <w:rPr>
          <w:rFonts w:eastAsia="Calibri" w:cstheme="minorHAnsi"/>
          <w:sz w:val="24"/>
          <w:szCs w:val="24"/>
        </w:rPr>
        <w:t>.</w:t>
      </w:r>
    </w:p>
    <w:p w14:paraId="2B59221C" w14:textId="7B1155CA" w:rsidR="009B21E6" w:rsidRPr="00BE0D0F" w:rsidRDefault="009B21E6" w:rsidP="002573A7">
      <w:pPr>
        <w:spacing w:before="120" w:after="120" w:line="240" w:lineRule="auto"/>
        <w:jc w:val="both"/>
        <w:rPr>
          <w:rFonts w:eastAsia="Calibri" w:cstheme="minorHAnsi"/>
          <w:sz w:val="24"/>
          <w:szCs w:val="24"/>
        </w:rPr>
      </w:pPr>
    </w:p>
    <w:p w14:paraId="67C5D8CC" w14:textId="77777777" w:rsidR="009B21E6" w:rsidRPr="00246CA8" w:rsidRDefault="009B21E6" w:rsidP="009B21E6">
      <w:pPr>
        <w:spacing w:before="120" w:after="120" w:line="240" w:lineRule="auto"/>
        <w:jc w:val="both"/>
        <w:rPr>
          <w:rFonts w:eastAsia="Calibri" w:cstheme="minorHAnsi"/>
          <w:sz w:val="24"/>
          <w:szCs w:val="24"/>
        </w:rPr>
      </w:pPr>
      <w:r w:rsidRPr="00246CA8">
        <w:rPr>
          <w:rFonts w:eastAsia="Calibri" w:cstheme="minorHAnsi"/>
          <w:sz w:val="24"/>
          <w:szCs w:val="24"/>
        </w:rPr>
        <w:t>Prijímateľ je v rámci tejto Príručky a jej príloh upozornený, kedy je pri predkladaní dokumentácie prijímateľa nevyhnutný podpis štatutárneho zástupcu prijímateľa, prípadne splnomocnenej osoby (vlastnoručný podpis, resp. kvalifikovaný elektronický podpis vyhotovený s mandátnym certifikátom alebo kvalifikovaný elektronický podpis prostredníctvom eID).</w:t>
      </w:r>
    </w:p>
    <w:p w14:paraId="2C1AFBED" w14:textId="77777777" w:rsidR="009B21E6" w:rsidRPr="00246CA8" w:rsidRDefault="009B21E6" w:rsidP="009B21E6">
      <w:pPr>
        <w:spacing w:before="120" w:after="120" w:line="240" w:lineRule="auto"/>
        <w:jc w:val="both"/>
        <w:rPr>
          <w:rFonts w:eastAsia="Calibri" w:cstheme="minorHAnsi"/>
          <w:b/>
          <w:sz w:val="24"/>
          <w:szCs w:val="24"/>
        </w:rPr>
      </w:pPr>
      <w:r w:rsidRPr="00246CA8">
        <w:rPr>
          <w:rFonts w:eastAsia="Calibri" w:cstheme="minorHAnsi"/>
          <w:sz w:val="24"/>
          <w:szCs w:val="24"/>
        </w:rPr>
        <w:t xml:space="preserve">V prípade, </w:t>
      </w:r>
      <w:r w:rsidRPr="00246CA8">
        <w:rPr>
          <w:rFonts w:eastAsia="Calibri" w:cstheme="minorHAnsi"/>
          <w:b/>
          <w:sz w:val="24"/>
          <w:szCs w:val="24"/>
        </w:rPr>
        <w:t>ak je pri predkladaní dokumentácie nevyhnutný podpis štatutárneho zástupcu, prípadne splnomocnenej osoby</w:t>
      </w:r>
      <w:r w:rsidRPr="00246CA8">
        <w:rPr>
          <w:rFonts w:eastAsia="Calibri" w:cstheme="minorHAnsi"/>
          <w:sz w:val="24"/>
          <w:szCs w:val="24"/>
        </w:rPr>
        <w:t xml:space="preserve"> (napr. formuláre: hlásenie o realizácii aktivít projektu, ŽoP, žiadosť o kontrolu VO, predloženie monitorovacích správ, oznámenie o zmene, žiadosť o zmenu a  pod.), </w:t>
      </w:r>
      <w:r w:rsidRPr="00246CA8">
        <w:rPr>
          <w:rFonts w:eastAsia="Calibri" w:cstheme="minorHAnsi"/>
          <w:b/>
          <w:sz w:val="24"/>
          <w:szCs w:val="24"/>
        </w:rPr>
        <w:t>p</w:t>
      </w:r>
      <w:r w:rsidRPr="00246CA8">
        <w:rPr>
          <w:rFonts w:cstheme="minorHAnsi"/>
          <w:b/>
          <w:sz w:val="24"/>
          <w:szCs w:val="24"/>
        </w:rPr>
        <w:t xml:space="preserve">rijímateľ odosiela relevantný formulár </w:t>
      </w:r>
      <w:r w:rsidRPr="00246CA8">
        <w:rPr>
          <w:rFonts w:cstheme="minorHAnsi"/>
          <w:sz w:val="24"/>
          <w:szCs w:val="24"/>
        </w:rPr>
        <w:t xml:space="preserve">(spolu s podpornou dokumentáciou, ak relevantné) </w:t>
      </w:r>
      <w:r w:rsidRPr="00246CA8">
        <w:rPr>
          <w:rFonts w:cstheme="minorHAnsi"/>
          <w:b/>
          <w:sz w:val="24"/>
          <w:szCs w:val="24"/>
        </w:rPr>
        <w:t>nasledovnými možnými spôsobmi</w:t>
      </w:r>
      <w:r w:rsidRPr="00246CA8">
        <w:rPr>
          <w:rFonts w:cstheme="minorHAnsi"/>
          <w:sz w:val="24"/>
          <w:szCs w:val="24"/>
        </w:rPr>
        <w:t>:</w:t>
      </w:r>
      <w:r w:rsidRPr="00246CA8">
        <w:rPr>
          <w:rFonts w:cstheme="minorHAnsi"/>
          <w:b/>
          <w:sz w:val="24"/>
          <w:szCs w:val="24"/>
          <w:u w:val="single"/>
        </w:rPr>
        <w:t xml:space="preserve">  </w:t>
      </w:r>
    </w:p>
    <w:p w14:paraId="223F8991" w14:textId="77777777" w:rsidR="009B21E6" w:rsidRPr="00246CA8" w:rsidRDefault="009B21E6" w:rsidP="009B21E6">
      <w:pPr>
        <w:pStyle w:val="Default"/>
        <w:spacing w:line="276" w:lineRule="auto"/>
        <w:rPr>
          <w:rFonts w:asciiTheme="minorHAnsi" w:hAnsiTheme="minorHAnsi" w:cstheme="minorHAnsi"/>
        </w:rPr>
      </w:pPr>
    </w:p>
    <w:p w14:paraId="7A8D4AAD" w14:textId="77777777" w:rsidR="009B21E6" w:rsidRPr="00246CA8" w:rsidRDefault="009B21E6" w:rsidP="009B21E6">
      <w:pPr>
        <w:pStyle w:val="Odsekzoznamu"/>
        <w:numPr>
          <w:ilvl w:val="0"/>
          <w:numId w:val="80"/>
        </w:numPr>
        <w:spacing w:before="0" w:after="160" w:line="276" w:lineRule="auto"/>
        <w:jc w:val="both"/>
        <w:rPr>
          <w:rFonts w:eastAsia="Times New Roman"/>
          <w:lang w:eastAsia="sk-SK"/>
        </w:rPr>
      </w:pPr>
      <w:r w:rsidRPr="00246CA8">
        <w:rPr>
          <w:b/>
          <w:color w:val="0070C0"/>
        </w:rPr>
        <w:t>elektronickým predložením (neformálne) prostredníctvom ITMS21+</w:t>
      </w:r>
      <w:r w:rsidRPr="00246CA8">
        <w:rPr>
          <w:color w:val="0070C0"/>
        </w:rPr>
        <w:t xml:space="preserve"> </w:t>
      </w:r>
      <w:r w:rsidRPr="00246CA8">
        <w:t xml:space="preserve">- proces predloženia formulára riadiacemu orgánu je  ukončený jeho predložením prostredníctvom systému ITMS21+; prijímateľ je však povinný zaslať </w:t>
      </w:r>
      <w:r w:rsidRPr="00246CA8">
        <w:rPr>
          <w:b/>
        </w:rPr>
        <w:t>ako prílohu aj sken podpísaného formulára</w:t>
      </w:r>
      <w:r w:rsidRPr="00246CA8">
        <w:t xml:space="preserve"> vo formáte PDF, resp. oskenovanú podpísanú stranu štatutárnym orgánom prijímateľa, resp. ním splnomocneným zástupcom (</w:t>
      </w:r>
      <w:r w:rsidRPr="00246CA8">
        <w:rPr>
          <w:i/>
        </w:rPr>
        <w:t>prijímateľ nepredkladá podpísaný formulár aj listinne</w:t>
      </w:r>
      <w:r w:rsidRPr="00246CA8">
        <w:t>).</w:t>
      </w:r>
    </w:p>
    <w:p w14:paraId="1976C83C" w14:textId="77777777" w:rsidR="009B21E6" w:rsidRPr="00246CA8" w:rsidRDefault="009B21E6" w:rsidP="009B21E6">
      <w:pPr>
        <w:pStyle w:val="Odsekzoznamu"/>
        <w:spacing w:line="276" w:lineRule="auto"/>
        <w:ind w:left="567"/>
        <w:jc w:val="both"/>
        <w:rPr>
          <w:rFonts w:eastAsia="Times New Roman"/>
          <w:lang w:eastAsia="sk-SK"/>
        </w:rPr>
      </w:pPr>
    </w:p>
    <w:p w14:paraId="7CEC6329" w14:textId="77777777" w:rsidR="009B21E6" w:rsidRPr="00246CA8" w:rsidRDefault="009B21E6" w:rsidP="00653747">
      <w:pPr>
        <w:pStyle w:val="Odsekzoznamu"/>
        <w:numPr>
          <w:ilvl w:val="0"/>
          <w:numId w:val="80"/>
        </w:numPr>
        <w:spacing w:before="0" w:after="160" w:line="276" w:lineRule="auto"/>
        <w:ind w:left="284" w:hanging="284"/>
        <w:jc w:val="both"/>
        <w:rPr>
          <w:rFonts w:eastAsia="Times New Roman"/>
          <w:lang w:eastAsia="sk-SK"/>
        </w:rPr>
      </w:pPr>
      <w:r w:rsidRPr="00246CA8">
        <w:rPr>
          <w:b/>
          <w:color w:val="0070C0"/>
        </w:rPr>
        <w:t>elektronickým</w:t>
      </w:r>
      <w:r w:rsidRPr="00246CA8">
        <w:rPr>
          <w:rFonts w:eastAsia="Times New Roman"/>
          <w:b/>
          <w:color w:val="0070C0"/>
          <w:lang w:eastAsia="sk-SK"/>
        </w:rPr>
        <w:t xml:space="preserve"> podaním (formálne)</w:t>
      </w:r>
      <w:r w:rsidRPr="00246CA8">
        <w:rPr>
          <w:rFonts w:eastAsia="Times New Roman"/>
          <w:color w:val="0070C0"/>
          <w:lang w:eastAsia="sk-SK"/>
        </w:rPr>
        <w:t xml:space="preserve"> </w:t>
      </w:r>
      <w:r w:rsidRPr="00246CA8">
        <w:rPr>
          <w:rFonts w:eastAsia="Times New Roman"/>
          <w:b/>
          <w:color w:val="0070C0"/>
          <w:lang w:eastAsia="sk-SK"/>
        </w:rPr>
        <w:t>prostredníctvom ITMS21+</w:t>
      </w:r>
      <w:r w:rsidRPr="00246CA8">
        <w:rPr>
          <w:rFonts w:eastAsia="Times New Roman"/>
          <w:color w:val="0070C0"/>
          <w:lang w:eastAsia="sk-SK"/>
        </w:rPr>
        <w:t xml:space="preserve"> </w:t>
      </w:r>
      <w:r w:rsidRPr="00246CA8">
        <w:rPr>
          <w:rFonts w:eastAsia="Times New Roman"/>
          <w:lang w:eastAsia="sk-SK"/>
        </w:rPr>
        <w:t xml:space="preserve">- </w:t>
      </w:r>
      <w:r w:rsidRPr="00246CA8">
        <w:t xml:space="preserve">táto funkcionalita spočíva v automatickom vygenerovaní elektronickej správy a formuláru ako prílohy elektronickej správy pre realizáciu elektronického podania. V prípade, že je používateľ verejnej časti ITMS21+ prihlásený prostredníctvom Ústredného portálu verejnej správy, môže vykonať elektronické podanie. Pre vykonanie elektronického podania nemusí opustiť verejnú časť ITMS21+. Na verejnej časti ITMS21+ elektronickým podpisom podpíše vygenerovanú elektronickú správu ako aj relevantný formulár. ITMS21+ automaticky identifikuje adresáta takéhoto podania a takto vytvorené podanie doručuje priamo do schránky riadiaceho orgánu. V prípade využitia elektronického podania je potrebné uvedené dokumenty </w:t>
      </w:r>
      <w:r w:rsidRPr="00246CA8">
        <w:rPr>
          <w:b/>
        </w:rPr>
        <w:t>podpísať kvalifikovaným elektronickým podpisom vyhotoveným s mandátnym certifikátom alebo kvalifikovaným elektronickým podpisom prostredníctvom eID</w:t>
      </w:r>
      <w:r w:rsidRPr="00246CA8">
        <w:t xml:space="preserve"> - </w:t>
      </w:r>
      <w:r w:rsidRPr="00246CA8">
        <w:lastRenderedPageBreak/>
        <w:t>elektronického občianskeho preukazu (</w:t>
      </w:r>
      <w:r w:rsidRPr="00246CA8">
        <w:rPr>
          <w:i/>
        </w:rPr>
        <w:t>prijímateľ nepredkladá podpísaný formulár aj listinne</w:t>
      </w:r>
      <w:r w:rsidRPr="00246CA8">
        <w:t>).</w:t>
      </w:r>
    </w:p>
    <w:p w14:paraId="13A51309" w14:textId="77777777" w:rsidR="009B21E6" w:rsidRPr="00246CA8" w:rsidRDefault="009B21E6" w:rsidP="009B21E6">
      <w:pPr>
        <w:pStyle w:val="Odsekzoznamu"/>
        <w:rPr>
          <w:rFonts w:eastAsia="Times New Roman"/>
          <w:lang w:eastAsia="sk-SK"/>
        </w:rPr>
      </w:pPr>
    </w:p>
    <w:p w14:paraId="2E4576F8" w14:textId="288EEEA6" w:rsidR="00A931C1" w:rsidRPr="00246CA8" w:rsidRDefault="009B21E6" w:rsidP="00246CA8">
      <w:pPr>
        <w:pStyle w:val="Odsekzoznamu"/>
        <w:numPr>
          <w:ilvl w:val="0"/>
          <w:numId w:val="80"/>
        </w:numPr>
        <w:spacing w:before="0" w:after="160" w:line="276" w:lineRule="auto"/>
        <w:ind w:left="567" w:hanging="425"/>
        <w:jc w:val="both"/>
        <w:rPr>
          <w:rFonts w:eastAsia="Times New Roman"/>
          <w:b/>
          <w:lang w:eastAsia="sk-SK"/>
        </w:rPr>
      </w:pPr>
      <w:r w:rsidRPr="00246CA8">
        <w:rPr>
          <w:b/>
          <w:color w:val="0070C0"/>
        </w:rPr>
        <w:t>prostredníctvom listinného podania</w:t>
      </w:r>
      <w:r w:rsidRPr="00246CA8">
        <w:rPr>
          <w:color w:val="0070C0"/>
        </w:rPr>
        <w:t xml:space="preserve"> </w:t>
      </w:r>
      <w:r w:rsidRPr="00246CA8">
        <w:rPr>
          <w:b/>
          <w:color w:val="0070C0"/>
        </w:rPr>
        <w:t>(formálne)</w:t>
      </w:r>
      <w:r w:rsidRPr="00246CA8">
        <w:rPr>
          <w:color w:val="0070C0"/>
        </w:rPr>
        <w:t xml:space="preserve"> </w:t>
      </w:r>
      <w:r w:rsidRPr="00246CA8">
        <w:t>– v prípade, ak predloženie formulára  elektronicky nie je možné z dôvodov nedostupnosti niektorej relevantnej funkcionality ITMS21+ (napr. technických, prevádzkových obmedzení a pod.).</w:t>
      </w:r>
    </w:p>
    <w:p w14:paraId="1B7D69F0" w14:textId="020871E6" w:rsidR="00E75CF8" w:rsidRPr="00567005" w:rsidRDefault="00E75CF8" w:rsidP="002573A7">
      <w:pPr>
        <w:spacing w:before="120" w:after="120" w:line="240" w:lineRule="auto"/>
        <w:jc w:val="both"/>
        <w:rPr>
          <w:rFonts w:eastAsia="Calibri" w:cstheme="minorHAnsi"/>
          <w:sz w:val="24"/>
          <w:szCs w:val="24"/>
        </w:rPr>
      </w:pPr>
      <w:r w:rsidRPr="00246CA8">
        <w:rPr>
          <w:b/>
          <w:sz w:val="24"/>
          <w:szCs w:val="24"/>
          <w:lang w:eastAsia="ar-SA"/>
        </w:rPr>
        <w:t>Schéma riadiaceho orgánu</w:t>
      </w:r>
      <w:r w:rsidRPr="00567005">
        <w:rPr>
          <w:b/>
          <w:sz w:val="24"/>
          <w:szCs w:val="24"/>
          <w:lang w:eastAsia="ar-SA"/>
        </w:rPr>
        <w:t>:</w:t>
      </w:r>
    </w:p>
    <w:p w14:paraId="28BF6718" w14:textId="21C494DA" w:rsidR="00844360" w:rsidRPr="00567005" w:rsidRDefault="00844360" w:rsidP="00844360">
      <w:pPr>
        <w:spacing w:before="120" w:after="120"/>
        <w:jc w:val="both"/>
        <w:rPr>
          <w:b/>
          <w:lang w:eastAsia="ar-SA"/>
        </w:rPr>
      </w:pPr>
      <w:r w:rsidRPr="00246CA8">
        <w:rPr>
          <w:rFonts w:ascii="Times New Roman" w:hAnsi="Times New Roman" w:cs="Times New Roman"/>
          <w:b/>
          <w:noProof/>
          <w:color w:val="FFFFFF" w:themeColor="background1"/>
          <w:lang w:eastAsia="sk-SK"/>
        </w:rPr>
        <mc:AlternateContent>
          <mc:Choice Requires="wps">
            <w:drawing>
              <wp:anchor distT="0" distB="0" distL="114300" distR="114300" simplePos="0" relativeHeight="251686912" behindDoc="0" locked="0" layoutInCell="1" allowOverlap="1" wp14:anchorId="5C4D0BEE" wp14:editId="1611C699">
                <wp:simplePos x="0" y="0"/>
                <wp:positionH relativeFrom="column">
                  <wp:posOffset>1474571</wp:posOffset>
                </wp:positionH>
                <wp:positionV relativeFrom="paragraph">
                  <wp:posOffset>184965</wp:posOffset>
                </wp:positionV>
                <wp:extent cx="2828925" cy="499463"/>
                <wp:effectExtent l="0" t="0" r="28575" b="15240"/>
                <wp:wrapNone/>
                <wp:docPr id="56" name="Zaoblený obdĺžnik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8925" cy="499463"/>
                        </a:xfrm>
                        <a:prstGeom prst="roundRect">
                          <a:avLst>
                            <a:gd name="adj" fmla="val 16667"/>
                          </a:avLst>
                        </a:prstGeom>
                        <a:solidFill>
                          <a:schemeClr val="tx2">
                            <a:lumMod val="20000"/>
                            <a:lumOff val="80000"/>
                          </a:schemeClr>
                        </a:solidFill>
                        <a:ln w="9525">
                          <a:solidFill>
                            <a:srgbClr val="000000"/>
                          </a:solidFill>
                          <a:round/>
                          <a:headEnd/>
                          <a:tailEnd/>
                        </a:ln>
                      </wps:spPr>
                      <wps:txbx>
                        <w:txbxContent>
                          <w:p w14:paraId="5312E2FD" w14:textId="77777777" w:rsidR="00B9249E" w:rsidRPr="00246CA8" w:rsidRDefault="00B9249E" w:rsidP="00844360">
                            <w:pPr>
                              <w:spacing w:before="120" w:after="120" w:line="240" w:lineRule="auto"/>
                              <w:jc w:val="center"/>
                              <w:rPr>
                                <w:rFonts w:cstheme="minorHAnsi"/>
                                <w:b/>
                                <w:color w:val="000000" w:themeColor="text1"/>
                                <w:sz w:val="28"/>
                                <w:szCs w:val="28"/>
                              </w:rPr>
                            </w:pPr>
                            <w:r w:rsidRPr="00246CA8">
                              <w:rPr>
                                <w:rFonts w:cstheme="minorHAnsi"/>
                                <w:b/>
                                <w:color w:val="000000" w:themeColor="text1"/>
                                <w:sz w:val="28"/>
                                <w:szCs w:val="28"/>
                              </w:rPr>
                              <w:t>Minister vnútra SR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C4D0BEE" id="Zaoblený obdĺžnik 56" o:spid="_x0000_s1026" style="position:absolute;left:0;text-align:left;margin-left:116.1pt;margin-top:14.55pt;width:222.75pt;height:39.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" fillcolor="#d5dce4 [671]">
                <v:textbox>
                  <w:txbxContent>
                    <w:p w14:paraId="5312E2FD" w14:textId="77777777" w:rsidR="00B9249E" w:rsidRPr="00246CA8" w:rsidRDefault="00B9249E" w:rsidP="00844360">
                      <w:pPr>
                        <w:spacing w:before="120" w:after="120" w:line="240" w:lineRule="auto"/>
                        <w:jc w:val="center"/>
                        <w:rPr>
                          <w:rFonts w:cstheme="minorHAnsi"/>
                          <w:b/>
                          <w:color w:val="000000" w:themeColor="text1"/>
                          <w:sz w:val="28"/>
                          <w:szCs w:val="28"/>
                        </w:rPr>
                      </w:pPr>
                      <w:r w:rsidRPr="00246CA8">
                        <w:rPr>
                          <w:rFonts w:cstheme="minorHAnsi"/>
                          <w:b/>
                          <w:color w:val="000000" w:themeColor="text1"/>
                          <w:sz w:val="28"/>
                          <w:szCs w:val="28"/>
                        </w:rPr>
                        <w:t>Minister vnútra SR</w:t>
                      </w:r>
                    </w:p>
                  </w:txbxContent>
                </v:textbox>
              </v:roundrect>
            </w:pict>
          </mc:Fallback>
        </mc:AlternateContent>
      </w:r>
    </w:p>
    <w:p w14:paraId="3281DCA2" w14:textId="77777777" w:rsidR="007572B9" w:rsidRPr="00246CA8" w:rsidRDefault="007572B9" w:rsidP="00844360">
      <w:pPr>
        <w:spacing w:before="120" w:after="120"/>
        <w:jc w:val="both"/>
        <w:rPr>
          <w:b/>
          <w:lang w:eastAsia="ar-SA"/>
        </w:rPr>
      </w:pPr>
    </w:p>
    <w:p w14:paraId="51E2BD7D" w14:textId="2CF5B85E" w:rsidR="00844360" w:rsidRPr="00567005" w:rsidRDefault="00EF3F62" w:rsidP="00844360">
      <w:pPr>
        <w:spacing w:before="120" w:after="0" w:line="240" w:lineRule="auto"/>
        <w:jc w:val="both"/>
        <w:rPr>
          <w:rFonts w:ascii="Times New Roman" w:hAnsi="Times New Roman" w:cs="Times New Roman"/>
          <w:lang w:eastAsia="ar-SA"/>
        </w:rPr>
      </w:pPr>
      <w:r w:rsidRPr="00567005">
        <w:rPr>
          <w:rFonts w:ascii="Times New Roman" w:hAnsi="Times New Roman" w:cs="Times New Roman"/>
          <w:noProof/>
          <w:lang w:eastAsia="sk-SK"/>
        </w:rPr>
        <mc:AlternateContent>
          <mc:Choice Requires="wps">
            <w:drawing>
              <wp:anchor distT="0" distB="0" distL="114300" distR="114300" simplePos="0" relativeHeight="251671552" behindDoc="0" locked="0" layoutInCell="1" allowOverlap="1" wp14:anchorId="419EBF19" wp14:editId="6DC5AE69">
                <wp:simplePos x="0" y="0"/>
                <wp:positionH relativeFrom="column">
                  <wp:posOffset>3072130</wp:posOffset>
                </wp:positionH>
                <wp:positionV relativeFrom="paragraph">
                  <wp:posOffset>163830</wp:posOffset>
                </wp:positionV>
                <wp:extent cx="0" cy="744220"/>
                <wp:effectExtent l="76200" t="0" r="57150" b="55880"/>
                <wp:wrapNone/>
                <wp:docPr id="47" name="Rovná spojnica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42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E241DAE" id="Rovná spojnica 47"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9pt,12.9pt" to="241.9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">
                <v:stroke endarrow="block"/>
              </v:line>
            </w:pict>
          </mc:Fallback>
        </mc:AlternateContent>
      </w:r>
      <w:r w:rsidR="00844360" w:rsidRPr="00567005">
        <w:rPr>
          <w:rFonts w:ascii="Times New Roman" w:hAnsi="Times New Roman" w:cs="Times New Roman"/>
          <w:lang w:eastAsia="ar-SA"/>
        </w:rPr>
        <w:t xml:space="preserve"> </w:t>
      </w:r>
    </w:p>
    <w:p w14:paraId="028C3FFA" w14:textId="69AEB0E8" w:rsidR="00844360" w:rsidRPr="00567005" w:rsidRDefault="008F5F6C" w:rsidP="00844360">
      <w:pPr>
        <w:spacing w:before="120" w:after="0" w:line="240" w:lineRule="auto"/>
        <w:jc w:val="both"/>
        <w:rPr>
          <w:rFonts w:ascii="Times New Roman" w:hAnsi="Times New Roman" w:cs="Times New Roman"/>
          <w:lang w:eastAsia="ar-SA"/>
        </w:rPr>
      </w:pPr>
      <w:r w:rsidRPr="00567005">
        <w:rPr>
          <w:rFonts w:ascii="Times New Roman" w:hAnsi="Times New Roman" w:cs="Times New Roman"/>
          <w:noProof/>
          <w:lang w:eastAsia="sk-SK"/>
        </w:rPr>
        <mc:AlternateContent>
          <mc:Choice Requires="wps">
            <w:drawing>
              <wp:anchor distT="0" distB="0" distL="114300" distR="114300" simplePos="0" relativeHeight="251664384" behindDoc="1" locked="0" layoutInCell="1" allowOverlap="1" wp14:anchorId="22CA0340" wp14:editId="076C9E23">
                <wp:simplePos x="0" y="0"/>
                <wp:positionH relativeFrom="column">
                  <wp:posOffset>-186362</wp:posOffset>
                </wp:positionH>
                <wp:positionV relativeFrom="paragraph">
                  <wp:posOffset>129666</wp:posOffset>
                </wp:positionV>
                <wp:extent cx="6139543" cy="4672483"/>
                <wp:effectExtent l="19050" t="19050" r="13970" b="13970"/>
                <wp:wrapNone/>
                <wp:docPr id="44" name="Obdĺžnik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9543" cy="4672483"/>
                        </a:xfrm>
                        <a:prstGeom prst="rect">
                          <a:avLst/>
                        </a:prstGeom>
                        <a:solidFill>
                          <a:srgbClr val="FFFFFF"/>
                        </a:solidFill>
                        <a:ln w="28575">
                          <a:solidFill>
                            <a:srgbClr val="CC0000"/>
                          </a:solidFill>
                          <a:prstDash val="sysDot"/>
                          <a:miter lim="800000"/>
                          <a:headEnd/>
                          <a:tailEnd/>
                        </a:ln>
                      </wps:spPr>
                      <wps:txbx>
                        <w:txbxContent>
                          <w:p w14:paraId="169AE47F" w14:textId="239E4454" w:rsidR="00B9249E" w:rsidRPr="00246CA8" w:rsidRDefault="00B9249E" w:rsidP="00844360">
                            <w:pPr>
                              <w:jc w:val="center"/>
                              <w:rPr>
                                <w:rFonts w:cstheme="minorHAnsi"/>
                                <w:b/>
                                <w:caps/>
                                <w:color w:val="CC0000"/>
                                <w:spacing w:val="70"/>
                                <w:sz w:val="28"/>
                                <w:szCs w:val="28"/>
                              </w:rPr>
                            </w:pPr>
                            <w:r w:rsidRPr="00BD3049">
                              <w:rPr>
                                <w:rFonts w:cstheme="minorHAnsi"/>
                                <w:b/>
                                <w:caps/>
                                <w:color w:val="CC0000"/>
                                <w:spacing w:val="70"/>
                                <w:sz w:val="28"/>
                                <w:szCs w:val="28"/>
                              </w:rPr>
                              <w:t xml:space="preserve">riadiaci </w:t>
                            </w:r>
                            <w:r w:rsidRPr="00246CA8">
                              <w:rPr>
                                <w:rFonts w:cstheme="minorHAnsi"/>
                                <w:b/>
                                <w:caps/>
                                <w:color w:val="CC0000"/>
                                <w:spacing w:val="70"/>
                                <w:sz w:val="28"/>
                                <w:szCs w:val="28"/>
                              </w:rPr>
                              <w:t>ORGÁN</w:t>
                            </w:r>
                            <w:r w:rsidRPr="00BD3049">
                              <w:rPr>
                                <w:rFonts w:cstheme="minorHAnsi"/>
                                <w:b/>
                                <w:caps/>
                                <w:color w:val="CC0000"/>
                                <w:spacing w:val="70"/>
                                <w:sz w:val="28"/>
                                <w:szCs w:val="28"/>
                              </w:rPr>
                              <w:t xml:space="preserve">, </w:t>
                            </w:r>
                            <w:r w:rsidRPr="00BD3049">
                              <w:rPr>
                                <w:rFonts w:cstheme="minorHAnsi"/>
                                <w:b/>
                                <w:caps/>
                                <w:color w:val="CC0000"/>
                                <w:spacing w:val="70"/>
                              </w:rPr>
                              <w:t>KTORÝ SúčASNE PLNÍ ÚLOHY PLATOBNéHO ORGáNU</w:t>
                            </w:r>
                            <w:r w:rsidRPr="005912AB" w:rsidDel="008703EC">
                              <w:rPr>
                                <w:rFonts w:cstheme="minorHAnsi"/>
                                <w:b/>
                                <w:caps/>
                                <w:color w:val="CC0000"/>
                                <w:spacing w:val="70"/>
                                <w:sz w:val="28"/>
                                <w:szCs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CA0340" id="Obdĺžnik 44" o:spid="_x0000_s1027" style="position:absolute;left:0;text-align:left;margin-left:-14.65pt;margin-top:10.2pt;width:483.45pt;height:367.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" strokecolor="#c00" strokeweight="2.25pt">
                <v:stroke dashstyle="1 1"/>
                <v:textbox>
                  <w:txbxContent>
                    <w:p w14:paraId="169AE47F" w14:textId="239E4454" w:rsidR="00B9249E" w:rsidRPr="00246CA8" w:rsidRDefault="00B9249E" w:rsidP="00844360">
                      <w:pPr>
                        <w:jc w:val="center"/>
                        <w:rPr>
                          <w:rFonts w:cstheme="minorHAnsi"/>
                          <w:b/>
                          <w:caps/>
                          <w:color w:val="CC0000"/>
                          <w:spacing w:val="70"/>
                          <w:sz w:val="28"/>
                          <w:szCs w:val="28"/>
                        </w:rPr>
                      </w:pPr>
                      <w:r w:rsidRPr="00BD3049">
                        <w:rPr>
                          <w:rFonts w:cstheme="minorHAnsi"/>
                          <w:b/>
                          <w:caps/>
                          <w:color w:val="CC0000"/>
                          <w:spacing w:val="70"/>
                          <w:sz w:val="28"/>
                          <w:szCs w:val="28"/>
                        </w:rPr>
                        <w:t xml:space="preserve">riadiaci </w:t>
                      </w:r>
                      <w:r w:rsidRPr="00246CA8">
                        <w:rPr>
                          <w:rFonts w:cstheme="minorHAnsi"/>
                          <w:b/>
                          <w:caps/>
                          <w:color w:val="CC0000"/>
                          <w:spacing w:val="70"/>
                          <w:sz w:val="28"/>
                          <w:szCs w:val="28"/>
                        </w:rPr>
                        <w:t>ORGÁN</w:t>
                      </w:r>
                      <w:r w:rsidRPr="00BD3049">
                        <w:rPr>
                          <w:rFonts w:cstheme="minorHAnsi"/>
                          <w:b/>
                          <w:caps/>
                          <w:color w:val="CC0000"/>
                          <w:spacing w:val="70"/>
                          <w:sz w:val="28"/>
                          <w:szCs w:val="28"/>
                        </w:rPr>
                        <w:t xml:space="preserve">, </w:t>
                      </w:r>
                      <w:r w:rsidRPr="00BD3049">
                        <w:rPr>
                          <w:rFonts w:cstheme="minorHAnsi"/>
                          <w:b/>
                          <w:caps/>
                          <w:color w:val="CC0000"/>
                          <w:spacing w:val="70"/>
                        </w:rPr>
                        <w:t>KTORÝ SúčASNE PLNÍ ÚLOHY PLATOBNéHO ORGáNU</w:t>
                      </w:r>
                      <w:r w:rsidRPr="005912AB" w:rsidDel="008703EC">
                        <w:rPr>
                          <w:rFonts w:cstheme="minorHAnsi"/>
                          <w:b/>
                          <w:caps/>
                          <w:color w:val="CC0000"/>
                          <w:spacing w:val="70"/>
                          <w:sz w:val="28"/>
                          <w:szCs w:val="28"/>
                        </w:rPr>
                        <w:t xml:space="preserve"> </w:t>
                      </w:r>
                    </w:p>
                  </w:txbxContent>
                </v:textbox>
              </v:rect>
            </w:pict>
          </mc:Fallback>
        </mc:AlternateContent>
      </w:r>
    </w:p>
    <w:p w14:paraId="597F0BF2" w14:textId="1701BCD6" w:rsidR="00844360" w:rsidRPr="00567005" w:rsidRDefault="00844360" w:rsidP="00844360">
      <w:pPr>
        <w:spacing w:before="120" w:after="0" w:line="240" w:lineRule="auto"/>
        <w:jc w:val="both"/>
        <w:rPr>
          <w:rFonts w:ascii="Times New Roman" w:hAnsi="Times New Roman" w:cs="Times New Roman"/>
          <w:lang w:eastAsia="ar-SA"/>
        </w:rPr>
      </w:pPr>
    </w:p>
    <w:p w14:paraId="79FA309C" w14:textId="77777777" w:rsidR="00844360" w:rsidRPr="00567005" w:rsidRDefault="00844360" w:rsidP="00844360">
      <w:pPr>
        <w:spacing w:before="120" w:after="0" w:line="240" w:lineRule="auto"/>
        <w:jc w:val="both"/>
        <w:rPr>
          <w:rFonts w:ascii="Times New Roman" w:hAnsi="Times New Roman" w:cs="Times New Roman"/>
          <w:lang w:eastAsia="ar-SA"/>
        </w:rPr>
      </w:pPr>
    </w:p>
    <w:p w14:paraId="0E27BE85" w14:textId="0DD1D050" w:rsidR="00844360" w:rsidRPr="00567005" w:rsidRDefault="00844360" w:rsidP="00844360">
      <w:pPr>
        <w:spacing w:before="120" w:after="0" w:line="240" w:lineRule="auto"/>
        <w:jc w:val="both"/>
        <w:rPr>
          <w:rFonts w:ascii="Times New Roman" w:hAnsi="Times New Roman" w:cs="Times New Roman"/>
          <w:color w:val="FFFFFF" w:themeColor="background1"/>
          <w:lang w:eastAsia="ar-SA"/>
        </w:rPr>
      </w:pPr>
      <w:r w:rsidRPr="00567005">
        <w:rPr>
          <w:rFonts w:ascii="Times New Roman" w:hAnsi="Times New Roman" w:cs="Times New Roman"/>
          <w:noProof/>
          <w:color w:val="FFFFFF" w:themeColor="background1"/>
          <w:lang w:eastAsia="sk-SK"/>
        </w:rPr>
        <mc:AlternateContent>
          <mc:Choice Requires="wps">
            <w:drawing>
              <wp:anchor distT="0" distB="0" distL="114300" distR="114300" simplePos="0" relativeHeight="251667456" behindDoc="0" locked="0" layoutInCell="1" allowOverlap="1" wp14:anchorId="758968CA" wp14:editId="0CEA99D2">
                <wp:simplePos x="0" y="0"/>
                <wp:positionH relativeFrom="column">
                  <wp:posOffset>498699</wp:posOffset>
                </wp:positionH>
                <wp:positionV relativeFrom="paragraph">
                  <wp:posOffset>36953</wp:posOffset>
                </wp:positionV>
                <wp:extent cx="4910098" cy="499462"/>
                <wp:effectExtent l="0" t="0" r="24130" b="15240"/>
                <wp:wrapNone/>
                <wp:docPr id="42" name="Zaoblený obdĺžnik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0098" cy="499462"/>
                        </a:xfrm>
                        <a:prstGeom prst="roundRect">
                          <a:avLst>
                            <a:gd name="adj" fmla="val 16667"/>
                          </a:avLst>
                        </a:prstGeom>
                        <a:solidFill>
                          <a:schemeClr val="tx2">
                            <a:lumMod val="20000"/>
                            <a:lumOff val="80000"/>
                          </a:schemeClr>
                        </a:solidFill>
                        <a:ln w="9525">
                          <a:solidFill>
                            <a:srgbClr val="000000"/>
                          </a:solidFill>
                          <a:round/>
                          <a:headEnd/>
                          <a:tailEnd/>
                        </a:ln>
                      </wps:spPr>
                      <wps:txbx>
                        <w:txbxContent>
                          <w:p w14:paraId="6224A2C8" w14:textId="09B0021E" w:rsidR="00B9249E" w:rsidRPr="00246CA8" w:rsidRDefault="00B9249E" w:rsidP="00844360">
                            <w:pPr>
                              <w:spacing w:before="120" w:after="120" w:line="240" w:lineRule="auto"/>
                              <w:jc w:val="center"/>
                              <w:rPr>
                                <w:rFonts w:cstheme="minorHAnsi"/>
                                <w:b/>
                                <w:color w:val="000000" w:themeColor="text1"/>
                                <w:sz w:val="28"/>
                                <w:szCs w:val="28"/>
                              </w:rPr>
                            </w:pPr>
                            <w:r>
                              <w:rPr>
                                <w:rFonts w:cstheme="minorHAnsi"/>
                                <w:b/>
                                <w:color w:val="000000" w:themeColor="text1"/>
                                <w:sz w:val="28"/>
                                <w:szCs w:val="28"/>
                              </w:rPr>
                              <w:t>Splnomocnená osoba</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58968CA" id="Zaoblený obdĺžnik 42" o:spid="_x0000_s1028" style="position:absolute;left:0;text-align:left;margin-left:39.25pt;margin-top:2.9pt;width:386.6pt;height:39.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" fillcolor="#d5dce4 [671]">
                <v:textbox>
                  <w:txbxContent>
                    <w:p w14:paraId="6224A2C8" w14:textId="09B0021E" w:rsidR="00B9249E" w:rsidRPr="00246CA8" w:rsidRDefault="00B9249E" w:rsidP="00844360">
                      <w:pPr>
                        <w:spacing w:before="120" w:after="120" w:line="240" w:lineRule="auto"/>
                        <w:jc w:val="center"/>
                        <w:rPr>
                          <w:rFonts w:cstheme="minorHAnsi"/>
                          <w:b/>
                          <w:color w:val="000000" w:themeColor="text1"/>
                          <w:sz w:val="28"/>
                          <w:szCs w:val="28"/>
                        </w:rPr>
                      </w:pPr>
                      <w:r>
                        <w:rPr>
                          <w:rFonts w:cstheme="minorHAnsi"/>
                          <w:b/>
                          <w:color w:val="000000" w:themeColor="text1"/>
                          <w:sz w:val="28"/>
                          <w:szCs w:val="28"/>
                        </w:rPr>
                        <w:t>Splnomocnená osoba</w:t>
                      </w:r>
                    </w:p>
                  </w:txbxContent>
                </v:textbox>
              </v:roundrect>
            </w:pict>
          </mc:Fallback>
        </mc:AlternateContent>
      </w:r>
    </w:p>
    <w:p w14:paraId="25C4B2E2" w14:textId="61C4DBB7" w:rsidR="00844360" w:rsidRPr="00567005" w:rsidRDefault="00844360" w:rsidP="00844360">
      <w:pPr>
        <w:spacing w:before="120" w:after="0" w:line="240" w:lineRule="auto"/>
        <w:jc w:val="both"/>
        <w:rPr>
          <w:rFonts w:ascii="Times New Roman" w:hAnsi="Times New Roman" w:cs="Times New Roman"/>
          <w:lang w:eastAsia="ar-SA"/>
        </w:rPr>
      </w:pPr>
    </w:p>
    <w:p w14:paraId="060F5548" w14:textId="218E3C7B" w:rsidR="00844360" w:rsidRPr="00567005" w:rsidRDefault="00EF3F62" w:rsidP="00246CA8">
      <w:pPr>
        <w:tabs>
          <w:tab w:val="left" w:pos="2735"/>
        </w:tabs>
        <w:spacing w:before="120" w:after="0" w:line="240" w:lineRule="auto"/>
        <w:jc w:val="both"/>
        <w:rPr>
          <w:rFonts w:ascii="Times New Roman" w:hAnsi="Times New Roman" w:cs="Times New Roman"/>
          <w:lang w:eastAsia="ar-SA"/>
        </w:rPr>
      </w:pPr>
      <w:r w:rsidRPr="00567005">
        <w:rPr>
          <w:rFonts w:ascii="Times New Roman" w:hAnsi="Times New Roman" w:cs="Times New Roman"/>
          <w:noProof/>
          <w:lang w:eastAsia="sk-SK"/>
        </w:rPr>
        <mc:AlternateContent>
          <mc:Choice Requires="wps">
            <w:drawing>
              <wp:anchor distT="0" distB="0" distL="114300" distR="114300" simplePos="0" relativeHeight="251672576" behindDoc="0" locked="0" layoutInCell="1" allowOverlap="1" wp14:anchorId="1639CBE7" wp14:editId="06FB0884">
                <wp:simplePos x="0" y="0"/>
                <wp:positionH relativeFrom="column">
                  <wp:posOffset>5085720</wp:posOffset>
                </wp:positionH>
                <wp:positionV relativeFrom="paragraph">
                  <wp:posOffset>79375</wp:posOffset>
                </wp:positionV>
                <wp:extent cx="0" cy="683383"/>
                <wp:effectExtent l="76200" t="0" r="95250" b="59690"/>
                <wp:wrapNone/>
                <wp:docPr id="38" name="Rovná spojnica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68338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EF4BDED" id="Rovná spojnica 38"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0.45pt,6.25pt" to="400.45pt,6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">
                <v:stroke endarrow="block"/>
              </v:line>
            </w:pict>
          </mc:Fallback>
        </mc:AlternateContent>
      </w:r>
      <w:r w:rsidRPr="00246CA8">
        <w:rPr>
          <w:rFonts w:ascii="Times New Roman" w:hAnsi="Times New Roman" w:cs="Times New Roman"/>
          <w:noProof/>
          <w:lang w:eastAsia="sk-SK"/>
        </w:rPr>
        <mc:AlternateContent>
          <mc:Choice Requires="wps">
            <w:drawing>
              <wp:anchor distT="0" distB="0" distL="114300" distR="114300" simplePos="0" relativeHeight="251669504" behindDoc="0" locked="0" layoutInCell="1" allowOverlap="1" wp14:anchorId="39735D47" wp14:editId="3EFD27D4">
                <wp:simplePos x="0" y="0"/>
                <wp:positionH relativeFrom="column">
                  <wp:posOffset>1551412</wp:posOffset>
                </wp:positionH>
                <wp:positionV relativeFrom="paragraph">
                  <wp:posOffset>79615</wp:posOffset>
                </wp:positionV>
                <wp:extent cx="7684" cy="683879"/>
                <wp:effectExtent l="38100" t="0" r="68580" b="59690"/>
                <wp:wrapNone/>
                <wp:docPr id="39" name="Rovná spojnica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4" cy="68387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60BF3DF" id="Rovná spojnica 39"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2.15pt,6.25pt" to="122.75pt,6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">
                <v:stroke endarrow="block"/>
              </v:line>
            </w:pict>
          </mc:Fallback>
        </mc:AlternateContent>
      </w:r>
      <w:r w:rsidRPr="00567005">
        <w:rPr>
          <w:rFonts w:ascii="Times New Roman" w:hAnsi="Times New Roman" w:cs="Times New Roman"/>
          <w:lang w:eastAsia="ar-SA"/>
        </w:rPr>
        <w:tab/>
      </w:r>
    </w:p>
    <w:p w14:paraId="7EFB8A3F" w14:textId="68B2F0DB" w:rsidR="00EF3F62" w:rsidRPr="00567005" w:rsidRDefault="00EF3F62" w:rsidP="00246CA8">
      <w:pPr>
        <w:tabs>
          <w:tab w:val="left" w:pos="2735"/>
        </w:tabs>
        <w:spacing w:before="120" w:after="0" w:line="240" w:lineRule="auto"/>
        <w:jc w:val="both"/>
        <w:rPr>
          <w:rFonts w:ascii="Times New Roman" w:hAnsi="Times New Roman" w:cs="Times New Roman"/>
          <w:lang w:eastAsia="ar-SA"/>
        </w:rPr>
      </w:pPr>
      <w:r w:rsidRPr="00567005">
        <w:rPr>
          <w:rFonts w:ascii="Times New Roman" w:hAnsi="Times New Roman" w:cs="Times New Roman"/>
          <w:noProof/>
          <w:lang w:eastAsia="sk-SK"/>
        </w:rPr>
        <mc:AlternateContent>
          <mc:Choice Requires="wps">
            <w:drawing>
              <wp:anchor distT="0" distB="0" distL="114300" distR="114300" simplePos="0" relativeHeight="251670528" behindDoc="1" locked="0" layoutInCell="1" allowOverlap="1" wp14:anchorId="14C2A22B" wp14:editId="473500BF">
                <wp:simplePos x="0" y="0"/>
                <wp:positionH relativeFrom="column">
                  <wp:posOffset>2319815</wp:posOffset>
                </wp:positionH>
                <wp:positionV relativeFrom="paragraph">
                  <wp:posOffset>119384</wp:posOffset>
                </wp:positionV>
                <wp:extent cx="3549650" cy="3180763"/>
                <wp:effectExtent l="19050" t="19050" r="12700" b="19685"/>
                <wp:wrapNone/>
                <wp:docPr id="24" name="Obdĺžnik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9650" cy="3180763"/>
                        </a:xfrm>
                        <a:prstGeom prst="rect">
                          <a:avLst/>
                        </a:prstGeom>
                        <a:solidFill>
                          <a:srgbClr val="FFFFFF"/>
                        </a:solidFill>
                        <a:ln w="38100">
                          <a:solidFill>
                            <a:srgbClr val="33CC33"/>
                          </a:solidFill>
                          <a:prstDash val="sysDot"/>
                          <a:miter lim="800000"/>
                          <a:headEnd/>
                          <a:tailEnd/>
                        </a:ln>
                      </wps:spPr>
                      <wps:txbx>
                        <w:txbxContent>
                          <w:p w14:paraId="50874FA8" w14:textId="77777777" w:rsidR="00B9249E" w:rsidRPr="00246CA8" w:rsidRDefault="00B9249E" w:rsidP="00844360">
                            <w:pPr>
                              <w:jc w:val="center"/>
                              <w:rPr>
                                <w:rFonts w:cstheme="minorHAnsi"/>
                                <w:b/>
                                <w:caps/>
                                <w:color w:val="00B050"/>
                                <w:spacing w:val="40"/>
                              </w:rPr>
                            </w:pPr>
                            <w:r w:rsidRPr="00246CA8">
                              <w:rPr>
                                <w:rFonts w:cstheme="minorHAnsi"/>
                                <w:b/>
                                <w:caps/>
                                <w:color w:val="00B050"/>
                                <w:spacing w:val="40"/>
                              </w:rPr>
                              <w:t>PLATOBNÁ    Jednotka</w:t>
                            </w:r>
                          </w:p>
                          <w:p w14:paraId="7207C555" w14:textId="77777777" w:rsidR="00B9249E" w:rsidRDefault="00B9249E" w:rsidP="00844360">
                            <w:pPr>
                              <w:jc w:val="center"/>
                              <w:rPr>
                                <w:b/>
                                <w:caps/>
                                <w:color w:val="00CCFF"/>
                                <w:spacing w:val="40"/>
                              </w:rPr>
                            </w:pPr>
                          </w:p>
                          <w:p w14:paraId="2F2A3DE6" w14:textId="77777777" w:rsidR="00B9249E" w:rsidRDefault="00B9249E" w:rsidP="00844360">
                            <w:pPr>
                              <w:jc w:val="center"/>
                              <w:rPr>
                                <w:b/>
                                <w:caps/>
                                <w:color w:val="00CCFF"/>
                                <w:spacing w:val="40"/>
                              </w:rPr>
                            </w:pPr>
                          </w:p>
                          <w:p w14:paraId="02956950" w14:textId="77777777" w:rsidR="00B9249E" w:rsidRDefault="00B9249E" w:rsidP="00844360">
                            <w:pPr>
                              <w:jc w:val="center"/>
                              <w:rPr>
                                <w:b/>
                                <w:caps/>
                                <w:color w:val="00CCFF"/>
                                <w:spacing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C2A22B" id="Obdĺžnik 24" o:spid="_x0000_s1029" style="position:absolute;left:0;text-align:left;margin-left:182.65pt;margin-top:9.4pt;width:279.5pt;height:250.4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" strokecolor="#3c3" strokeweight="3pt">
                <v:stroke dashstyle="1 1"/>
                <v:textbox>
                  <w:txbxContent>
                    <w:p w14:paraId="50874FA8" w14:textId="77777777" w:rsidR="00B9249E" w:rsidRPr="00246CA8" w:rsidRDefault="00B9249E" w:rsidP="00844360">
                      <w:pPr>
                        <w:jc w:val="center"/>
                        <w:rPr>
                          <w:rFonts w:cstheme="minorHAnsi"/>
                          <w:b/>
                          <w:caps/>
                          <w:color w:val="00B050"/>
                          <w:spacing w:val="40"/>
                        </w:rPr>
                      </w:pPr>
                      <w:r w:rsidRPr="00246CA8">
                        <w:rPr>
                          <w:rFonts w:cstheme="minorHAnsi"/>
                          <w:b/>
                          <w:caps/>
                          <w:color w:val="00B050"/>
                          <w:spacing w:val="40"/>
                        </w:rPr>
                        <w:t>PLATOBNÁ    Jednotka</w:t>
                      </w:r>
                    </w:p>
                    <w:p w14:paraId="7207C555" w14:textId="77777777" w:rsidR="00B9249E" w:rsidRDefault="00B9249E" w:rsidP="00844360">
                      <w:pPr>
                        <w:jc w:val="center"/>
                        <w:rPr>
                          <w:b/>
                          <w:caps/>
                          <w:color w:val="00CCFF"/>
                          <w:spacing w:val="40"/>
                        </w:rPr>
                      </w:pPr>
                    </w:p>
                    <w:p w14:paraId="2F2A3DE6" w14:textId="77777777" w:rsidR="00B9249E" w:rsidRDefault="00B9249E" w:rsidP="00844360">
                      <w:pPr>
                        <w:jc w:val="center"/>
                        <w:rPr>
                          <w:b/>
                          <w:caps/>
                          <w:color w:val="00CCFF"/>
                          <w:spacing w:val="40"/>
                        </w:rPr>
                      </w:pPr>
                    </w:p>
                    <w:p w14:paraId="02956950" w14:textId="77777777" w:rsidR="00B9249E" w:rsidRDefault="00B9249E" w:rsidP="00844360">
                      <w:pPr>
                        <w:jc w:val="center"/>
                        <w:rPr>
                          <w:b/>
                          <w:caps/>
                          <w:color w:val="00CCFF"/>
                          <w:spacing w:val="40"/>
                        </w:rPr>
                      </w:pPr>
                    </w:p>
                  </w:txbxContent>
                </v:textbox>
              </v:rect>
            </w:pict>
          </mc:Fallback>
        </mc:AlternateContent>
      </w:r>
    </w:p>
    <w:p w14:paraId="3D517F56" w14:textId="77777777" w:rsidR="00EF3F62" w:rsidRPr="00567005" w:rsidRDefault="00EF3F62" w:rsidP="00246CA8">
      <w:pPr>
        <w:tabs>
          <w:tab w:val="left" w:pos="2735"/>
        </w:tabs>
        <w:spacing w:before="120" w:after="0" w:line="240" w:lineRule="auto"/>
        <w:jc w:val="both"/>
        <w:rPr>
          <w:rFonts w:ascii="Times New Roman" w:hAnsi="Times New Roman" w:cs="Times New Roman"/>
          <w:lang w:eastAsia="ar-SA"/>
        </w:rPr>
      </w:pPr>
    </w:p>
    <w:p w14:paraId="15476215" w14:textId="7694DE22" w:rsidR="00844360" w:rsidRPr="00567005" w:rsidRDefault="00820C93" w:rsidP="00844360">
      <w:pPr>
        <w:spacing w:before="120" w:after="0" w:line="240" w:lineRule="auto"/>
        <w:jc w:val="both"/>
        <w:rPr>
          <w:rFonts w:ascii="Times New Roman" w:hAnsi="Times New Roman" w:cs="Times New Roman"/>
          <w:lang w:eastAsia="ar-SA"/>
        </w:rPr>
      </w:pPr>
      <w:r w:rsidRPr="00567005">
        <w:rPr>
          <w:rFonts w:ascii="Times New Roman" w:hAnsi="Times New Roman" w:cs="Times New Roman"/>
          <w:noProof/>
          <w:lang w:eastAsia="sk-SK"/>
        </w:rPr>
        <mc:AlternateContent>
          <mc:Choice Requires="wps">
            <w:drawing>
              <wp:anchor distT="0" distB="0" distL="114300" distR="114300" simplePos="0" relativeHeight="251668480" behindDoc="0" locked="0" layoutInCell="1" allowOverlap="1" wp14:anchorId="25DCC906" wp14:editId="7FD3D441">
                <wp:simplePos x="0" y="0"/>
                <wp:positionH relativeFrom="column">
                  <wp:posOffset>3941147</wp:posOffset>
                </wp:positionH>
                <wp:positionV relativeFrom="paragraph">
                  <wp:posOffset>57620</wp:posOffset>
                </wp:positionV>
                <wp:extent cx="1877386" cy="637774"/>
                <wp:effectExtent l="0" t="0" r="27940" b="10160"/>
                <wp:wrapNone/>
                <wp:docPr id="21" name="Zaoblený obdĺžnik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7386" cy="637774"/>
                        </a:xfrm>
                        <a:prstGeom prst="roundRect">
                          <a:avLst>
                            <a:gd name="adj" fmla="val 16667"/>
                          </a:avLst>
                        </a:prstGeom>
                        <a:solidFill>
                          <a:schemeClr val="tx2">
                            <a:lumMod val="20000"/>
                            <a:lumOff val="80000"/>
                          </a:schemeClr>
                        </a:solidFill>
                        <a:ln w="9525">
                          <a:solidFill>
                            <a:srgbClr val="000000"/>
                          </a:solidFill>
                          <a:round/>
                          <a:headEnd/>
                          <a:tailEnd/>
                        </a:ln>
                      </wps:spPr>
                      <wps:txbx>
                        <w:txbxContent>
                          <w:p w14:paraId="4C32E81B" w14:textId="77777777" w:rsidR="00B9249E" w:rsidRPr="00246CA8" w:rsidRDefault="00B9249E" w:rsidP="00844360">
                            <w:pPr>
                              <w:spacing w:after="0" w:line="240" w:lineRule="auto"/>
                              <w:jc w:val="center"/>
                              <w:rPr>
                                <w:rFonts w:cstheme="minorHAnsi"/>
                                <w:b/>
                              </w:rPr>
                            </w:pPr>
                            <w:r w:rsidRPr="00246CA8">
                              <w:rPr>
                                <w:rFonts w:cstheme="minorHAnsi"/>
                                <w:b/>
                              </w:rPr>
                              <w:t>sekcia ekonomiky MV SR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5DCC906" id="Zaoblený obdĺžnik 21" o:spid="_x0000_s1030" style="position:absolute;left:0;text-align:left;margin-left:310.35pt;margin-top:4.55pt;width:147.85pt;height:50.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" fillcolor="#d5dce4 [671]">
                <v:textbox>
                  <w:txbxContent>
                    <w:p w14:paraId="4C32E81B" w14:textId="77777777" w:rsidR="00B9249E" w:rsidRPr="00246CA8" w:rsidRDefault="00B9249E" w:rsidP="00844360">
                      <w:pPr>
                        <w:spacing w:after="0" w:line="240" w:lineRule="auto"/>
                        <w:jc w:val="center"/>
                        <w:rPr>
                          <w:rFonts w:cstheme="minorHAnsi"/>
                          <w:b/>
                        </w:rPr>
                      </w:pPr>
                      <w:r w:rsidRPr="00246CA8">
                        <w:rPr>
                          <w:rFonts w:cstheme="minorHAnsi"/>
                          <w:b/>
                        </w:rPr>
                        <w:t>sekcia ekonomiky MV SR</w:t>
                      </w:r>
                    </w:p>
                  </w:txbxContent>
                </v:textbox>
              </v:roundrect>
            </w:pict>
          </mc:Fallback>
        </mc:AlternateContent>
      </w:r>
      <w:r w:rsidRPr="00246CA8">
        <w:rPr>
          <w:rFonts w:ascii="Times New Roman" w:hAnsi="Times New Roman" w:cs="Times New Roman"/>
          <w:noProof/>
          <w:lang w:eastAsia="sk-SK"/>
        </w:rPr>
        <mc:AlternateContent>
          <mc:Choice Requires="wps">
            <w:drawing>
              <wp:anchor distT="0" distB="0" distL="114300" distR="114300" simplePos="0" relativeHeight="251676672" behindDoc="0" locked="0" layoutInCell="1" allowOverlap="1" wp14:anchorId="25F5BFEC" wp14:editId="5B2B370B">
                <wp:simplePos x="0" y="0"/>
                <wp:positionH relativeFrom="column">
                  <wp:posOffset>-39184</wp:posOffset>
                </wp:positionH>
                <wp:positionV relativeFrom="paragraph">
                  <wp:posOffset>56371</wp:posOffset>
                </wp:positionV>
                <wp:extent cx="3457815" cy="622407"/>
                <wp:effectExtent l="0" t="0" r="28575" b="25400"/>
                <wp:wrapNone/>
                <wp:docPr id="1" name="Zaoblený obdĺžni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57815" cy="622407"/>
                        </a:xfrm>
                        <a:prstGeom prst="roundRect">
                          <a:avLst>
                            <a:gd name="adj" fmla="val 16667"/>
                          </a:avLst>
                        </a:prstGeom>
                        <a:solidFill>
                          <a:schemeClr val="tx2">
                            <a:lumMod val="20000"/>
                            <a:lumOff val="80000"/>
                          </a:schemeClr>
                        </a:solidFill>
                        <a:ln w="9525">
                          <a:solidFill>
                            <a:srgbClr val="000000"/>
                          </a:solidFill>
                          <a:round/>
                          <a:headEnd/>
                          <a:tailEnd/>
                        </a:ln>
                      </wps:spPr>
                      <wps:txbx>
                        <w:txbxContent>
                          <w:p w14:paraId="73EE8651" w14:textId="404DE3D5" w:rsidR="00B9249E" w:rsidRPr="00246CA8" w:rsidRDefault="00B9249E" w:rsidP="00844360">
                            <w:pPr>
                              <w:spacing w:after="0" w:line="240" w:lineRule="auto"/>
                              <w:jc w:val="center"/>
                              <w:rPr>
                                <w:rFonts w:cstheme="minorHAnsi"/>
                                <w:b/>
                              </w:rPr>
                            </w:pPr>
                            <w:r w:rsidRPr="00246CA8">
                              <w:rPr>
                                <w:rFonts w:cstheme="minorHAnsi"/>
                                <w:b/>
                              </w:rPr>
                              <w:t>sekcia financovania a rozpočtu MV SR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5F5BFEC" id="Zaoblený obdĺžnik 1" o:spid="_x0000_s1031" style="position:absolute;left:0;text-align:left;margin-left:-3.1pt;margin-top:4.45pt;width:272.25pt;height:4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" fillcolor="#d5dce4 [671]">
                <v:textbox>
                  <w:txbxContent>
                    <w:p w14:paraId="73EE8651" w14:textId="404DE3D5" w:rsidR="00B9249E" w:rsidRPr="00246CA8" w:rsidRDefault="00B9249E" w:rsidP="00844360">
                      <w:pPr>
                        <w:spacing w:after="0" w:line="240" w:lineRule="auto"/>
                        <w:jc w:val="center"/>
                        <w:rPr>
                          <w:rFonts w:cstheme="minorHAnsi"/>
                          <w:b/>
                        </w:rPr>
                      </w:pPr>
                      <w:r w:rsidRPr="00246CA8">
                        <w:rPr>
                          <w:rFonts w:cstheme="minorHAnsi"/>
                          <w:b/>
                        </w:rPr>
                        <w:t>sekcia financovania a rozpočtu MV SR</w:t>
                      </w:r>
                    </w:p>
                  </w:txbxContent>
                </v:textbox>
              </v:roundrect>
            </w:pict>
          </mc:Fallback>
        </mc:AlternateContent>
      </w:r>
    </w:p>
    <w:p w14:paraId="6E8A7892" w14:textId="78BB514A" w:rsidR="00844360" w:rsidRPr="00567005" w:rsidRDefault="00844360" w:rsidP="00844360">
      <w:pPr>
        <w:spacing w:before="120" w:after="0" w:line="240" w:lineRule="auto"/>
        <w:jc w:val="both"/>
        <w:rPr>
          <w:rFonts w:ascii="Times New Roman" w:hAnsi="Times New Roman" w:cs="Times New Roman"/>
          <w:lang w:eastAsia="ar-SA"/>
        </w:rPr>
      </w:pPr>
    </w:p>
    <w:p w14:paraId="51407B0A" w14:textId="2A38E1CB" w:rsidR="00844360" w:rsidRPr="00567005" w:rsidRDefault="0054099C" w:rsidP="00844360">
      <w:pPr>
        <w:tabs>
          <w:tab w:val="left" w:pos="3630"/>
        </w:tabs>
        <w:spacing w:before="120" w:after="0" w:line="240" w:lineRule="auto"/>
        <w:jc w:val="both"/>
        <w:rPr>
          <w:rFonts w:ascii="Times New Roman" w:hAnsi="Times New Roman" w:cs="Times New Roman"/>
          <w:lang w:eastAsia="ar-SA"/>
        </w:rPr>
      </w:pPr>
      <w:r w:rsidRPr="00567005">
        <w:rPr>
          <w:rFonts w:ascii="Times New Roman" w:hAnsi="Times New Roman" w:cs="Times New Roman"/>
          <w:noProof/>
          <w:lang w:eastAsia="sk-SK"/>
        </w:rPr>
        <mc:AlternateContent>
          <mc:Choice Requires="wps">
            <w:drawing>
              <wp:anchor distT="0" distB="0" distL="114300" distR="114300" simplePos="0" relativeHeight="251674624" behindDoc="0" locked="0" layoutInCell="1" allowOverlap="1" wp14:anchorId="5B1B2C62" wp14:editId="0006A0DF">
                <wp:simplePos x="0" y="0"/>
                <wp:positionH relativeFrom="column">
                  <wp:posOffset>4928870</wp:posOffset>
                </wp:positionH>
                <wp:positionV relativeFrom="paragraph">
                  <wp:posOffset>215900</wp:posOffset>
                </wp:positionV>
                <wp:extent cx="0" cy="295275"/>
                <wp:effectExtent l="76200" t="0" r="76200" b="47625"/>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2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A9C816B" id="Rovná spojnica 17"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8.1pt,17pt" to="388.1pt,4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">
                <v:stroke endarrow="block"/>
              </v:line>
            </w:pict>
          </mc:Fallback>
        </mc:AlternateContent>
      </w:r>
      <w:r w:rsidR="00022238" w:rsidRPr="00246CA8">
        <w:rPr>
          <w:rFonts w:ascii="Times New Roman" w:hAnsi="Times New Roman" w:cs="Times New Roman"/>
          <w:noProof/>
          <w:lang w:eastAsia="sk-SK"/>
        </w:rPr>
        <mc:AlternateContent>
          <mc:Choice Requires="wps">
            <w:drawing>
              <wp:anchor distT="0" distB="0" distL="114300" distR="114300" simplePos="0" relativeHeight="251675648" behindDoc="0" locked="0" layoutInCell="1" allowOverlap="1" wp14:anchorId="77A1E212" wp14:editId="41C8B42E">
                <wp:simplePos x="0" y="0"/>
                <wp:positionH relativeFrom="column">
                  <wp:posOffset>2888434</wp:posOffset>
                </wp:positionH>
                <wp:positionV relativeFrom="paragraph">
                  <wp:posOffset>201520</wp:posOffset>
                </wp:positionV>
                <wp:extent cx="0" cy="318434"/>
                <wp:effectExtent l="76200" t="0" r="76200" b="62865"/>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843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6B18556" id="Rovná spojnica 16"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45pt,15.85pt" to="227.45pt,4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">
                <v:stroke endarrow="block"/>
              </v:line>
            </w:pict>
          </mc:Fallback>
        </mc:AlternateContent>
      </w:r>
      <w:r w:rsidR="00AD29D9" w:rsidRPr="00246CA8">
        <w:rPr>
          <w:rFonts w:ascii="Times New Roman" w:hAnsi="Times New Roman" w:cs="Times New Roman"/>
          <w:noProof/>
          <w:lang w:eastAsia="sk-SK"/>
        </w:rPr>
        <mc:AlternateContent>
          <mc:Choice Requires="wps">
            <w:drawing>
              <wp:anchor distT="0" distB="0" distL="114300" distR="114300" simplePos="0" relativeHeight="251681792" behindDoc="0" locked="0" layoutInCell="1" allowOverlap="1" wp14:anchorId="34E0EE14" wp14:editId="32795942">
                <wp:simplePos x="0" y="0"/>
                <wp:positionH relativeFrom="column">
                  <wp:posOffset>1543440</wp:posOffset>
                </wp:positionH>
                <wp:positionV relativeFrom="paragraph">
                  <wp:posOffset>201316</wp:posOffset>
                </wp:positionV>
                <wp:extent cx="7684" cy="310643"/>
                <wp:effectExtent l="38100" t="0" r="68580" b="51435"/>
                <wp:wrapNone/>
                <wp:docPr id="25" name="Rovná spojnica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4" cy="31064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AB14701" id="Rovná spojnica 25"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55pt,15.85pt" to="122.15pt,4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">
                <v:stroke endarrow="block"/>
              </v:line>
            </w:pict>
          </mc:Fallback>
        </mc:AlternateContent>
      </w:r>
      <w:r w:rsidR="00AD29D9" w:rsidRPr="00246CA8">
        <w:rPr>
          <w:rFonts w:ascii="Times New Roman" w:hAnsi="Times New Roman" w:cs="Times New Roman"/>
          <w:noProof/>
          <w:lang w:eastAsia="sk-SK"/>
        </w:rPr>
        <mc:AlternateContent>
          <mc:Choice Requires="wps">
            <w:drawing>
              <wp:anchor distT="0" distB="0" distL="114300" distR="114300" simplePos="0" relativeHeight="251683840" behindDoc="0" locked="0" layoutInCell="1" allowOverlap="1" wp14:anchorId="542F077E" wp14:editId="4B92B5E2">
                <wp:simplePos x="0" y="0"/>
                <wp:positionH relativeFrom="column">
                  <wp:posOffset>420418</wp:posOffset>
                </wp:positionH>
                <wp:positionV relativeFrom="paragraph">
                  <wp:posOffset>219704</wp:posOffset>
                </wp:positionV>
                <wp:extent cx="0" cy="295275"/>
                <wp:effectExtent l="76200" t="0" r="76200" b="47625"/>
                <wp:wrapNone/>
                <wp:docPr id="41" name="Rovná spojnica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2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CDC1255" id="Rovná spojnica 41"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1pt,17.3pt" to="33.1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">
                <v:stroke endarrow="block"/>
              </v:line>
            </w:pict>
          </mc:Fallback>
        </mc:AlternateContent>
      </w:r>
      <w:r w:rsidR="00844360" w:rsidRPr="00567005">
        <w:rPr>
          <w:rFonts w:ascii="Times New Roman" w:hAnsi="Times New Roman" w:cs="Times New Roman"/>
          <w:lang w:eastAsia="ar-SA"/>
        </w:rPr>
        <w:tab/>
      </w:r>
    </w:p>
    <w:p w14:paraId="31BD0E2B" w14:textId="55CCAC2A" w:rsidR="00844360" w:rsidRPr="00567005" w:rsidRDefault="00844360" w:rsidP="00844360">
      <w:pPr>
        <w:tabs>
          <w:tab w:val="left" w:pos="3630"/>
        </w:tabs>
        <w:spacing w:before="120" w:after="0" w:line="240" w:lineRule="auto"/>
        <w:jc w:val="both"/>
        <w:rPr>
          <w:rFonts w:ascii="Times New Roman" w:hAnsi="Times New Roman" w:cs="Times New Roman"/>
          <w:lang w:eastAsia="ar-SA"/>
        </w:rPr>
      </w:pPr>
      <w:r w:rsidRPr="00567005">
        <w:rPr>
          <w:rFonts w:ascii="Times New Roman" w:hAnsi="Times New Roman" w:cs="Times New Roman"/>
          <w:lang w:eastAsia="ar-SA"/>
        </w:rPr>
        <w:tab/>
      </w:r>
    </w:p>
    <w:p w14:paraId="3CD551CD" w14:textId="309DDFE8" w:rsidR="00844360" w:rsidRPr="00567005" w:rsidRDefault="00494B8B" w:rsidP="00844360">
      <w:pPr>
        <w:spacing w:before="120" w:after="0" w:line="240" w:lineRule="auto"/>
        <w:jc w:val="both"/>
        <w:rPr>
          <w:rFonts w:ascii="Times New Roman" w:hAnsi="Times New Roman" w:cs="Times New Roman"/>
          <w:lang w:eastAsia="ar-SA"/>
        </w:rPr>
      </w:pPr>
      <w:r w:rsidRPr="00567005">
        <w:rPr>
          <w:rFonts w:ascii="Times New Roman" w:hAnsi="Times New Roman" w:cs="Times New Roman"/>
          <w:noProof/>
          <w:lang w:eastAsia="sk-SK"/>
        </w:rPr>
        <mc:AlternateContent>
          <mc:Choice Requires="wps">
            <w:drawing>
              <wp:anchor distT="0" distB="0" distL="114300" distR="114300" simplePos="0" relativeHeight="251673600" behindDoc="0" locked="0" layoutInCell="1" allowOverlap="1" wp14:anchorId="70FD691B" wp14:editId="6CB8B3D1">
                <wp:simplePos x="0" y="0"/>
                <wp:positionH relativeFrom="column">
                  <wp:posOffset>4486713</wp:posOffset>
                </wp:positionH>
                <wp:positionV relativeFrom="paragraph">
                  <wp:posOffset>35277</wp:posOffset>
                </wp:positionV>
                <wp:extent cx="921385" cy="637540"/>
                <wp:effectExtent l="0" t="0" r="12065" b="10160"/>
                <wp:wrapNone/>
                <wp:docPr id="13" name="Zaoblený obdĺžni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1385" cy="637540"/>
                        </a:xfrm>
                        <a:prstGeom prst="roundRect">
                          <a:avLst>
                            <a:gd name="adj" fmla="val 16667"/>
                          </a:avLst>
                        </a:prstGeom>
                        <a:solidFill>
                          <a:schemeClr val="tx2">
                            <a:lumMod val="20000"/>
                            <a:lumOff val="80000"/>
                          </a:schemeClr>
                        </a:solidFill>
                        <a:ln w="9525">
                          <a:solidFill>
                            <a:srgbClr val="000000"/>
                          </a:solidFill>
                          <a:round/>
                          <a:headEnd/>
                          <a:tailEnd/>
                        </a:ln>
                      </wps:spPr>
                      <wps:txbx>
                        <w:txbxContent>
                          <w:p w14:paraId="48601737" w14:textId="77777777" w:rsidR="00B9249E" w:rsidRPr="00246CA8" w:rsidRDefault="00B9249E" w:rsidP="00844360">
                            <w:pPr>
                              <w:jc w:val="center"/>
                              <w:rPr>
                                <w:rFonts w:cstheme="minorHAnsi"/>
                                <w:bCs/>
                                <w:sz w:val="20"/>
                                <w:szCs w:val="20"/>
                              </w:rPr>
                            </w:pPr>
                            <w:r w:rsidRPr="003E2112">
                              <w:rPr>
                                <w:rFonts w:ascii="Times New Roman" w:hAnsi="Times New Roman" w:cs="Times New Roman"/>
                                <w:bCs/>
                                <w:sz w:val="20"/>
                                <w:szCs w:val="20"/>
                              </w:rPr>
                              <w:t> </w:t>
                            </w:r>
                            <w:r w:rsidRPr="00246CA8">
                              <w:rPr>
                                <w:rFonts w:cstheme="minorHAnsi"/>
                                <w:bCs/>
                                <w:sz w:val="20"/>
                                <w:szCs w:val="20"/>
                              </w:rPr>
                              <w:t xml:space="preserve">odbor účtovníctva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0FD691B" id="Zaoblený obdĺžnik 13" o:spid="_x0000_s1032" style="position:absolute;left:0;text-align:left;margin-left:353.3pt;margin-top:2.8pt;width:72.55pt;height:50.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" fillcolor="#d5dce4 [671]">
                <v:textbox>
                  <w:txbxContent>
                    <w:p w14:paraId="48601737" w14:textId="77777777" w:rsidR="00B9249E" w:rsidRPr="00246CA8" w:rsidRDefault="00B9249E" w:rsidP="00844360">
                      <w:pPr>
                        <w:jc w:val="center"/>
                        <w:rPr>
                          <w:rFonts w:cstheme="minorHAnsi"/>
                          <w:bCs/>
                          <w:sz w:val="20"/>
                          <w:szCs w:val="20"/>
                        </w:rPr>
                      </w:pPr>
                      <w:r w:rsidRPr="003E2112">
                        <w:rPr>
                          <w:rFonts w:ascii="Times New Roman" w:hAnsi="Times New Roman" w:cs="Times New Roman"/>
                          <w:bCs/>
                          <w:sz w:val="20"/>
                          <w:szCs w:val="20"/>
                        </w:rPr>
                        <w:t> </w:t>
                      </w:r>
                      <w:r w:rsidRPr="00246CA8">
                        <w:rPr>
                          <w:rFonts w:cstheme="minorHAnsi"/>
                          <w:bCs/>
                          <w:sz w:val="20"/>
                          <w:szCs w:val="20"/>
                        </w:rPr>
                        <w:t xml:space="preserve">odbor účtovníctva </w:t>
                      </w:r>
                    </w:p>
                  </w:txbxContent>
                </v:textbox>
              </v:roundrect>
            </w:pict>
          </mc:Fallback>
        </mc:AlternateContent>
      </w:r>
      <w:r w:rsidR="007572B9" w:rsidRPr="00246CA8">
        <w:rPr>
          <w:rFonts w:ascii="Times New Roman" w:hAnsi="Times New Roman" w:cs="Times New Roman"/>
          <w:noProof/>
          <w:lang w:eastAsia="sk-SK"/>
        </w:rPr>
        <mc:AlternateContent>
          <mc:Choice Requires="wps">
            <w:drawing>
              <wp:anchor distT="0" distB="0" distL="114300" distR="114300" simplePos="0" relativeHeight="251665408" behindDoc="0" locked="0" layoutInCell="1" allowOverlap="1" wp14:anchorId="1BBCBAD6" wp14:editId="498E7B0F">
                <wp:simplePos x="0" y="0"/>
                <wp:positionH relativeFrom="column">
                  <wp:posOffset>2404339</wp:posOffset>
                </wp:positionH>
                <wp:positionV relativeFrom="paragraph">
                  <wp:posOffset>38719</wp:posOffset>
                </wp:positionV>
                <wp:extent cx="929640" cy="637540"/>
                <wp:effectExtent l="0" t="0" r="22860" b="10160"/>
                <wp:wrapNone/>
                <wp:docPr id="11" name="Zaoblený obdĺžni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9640" cy="637540"/>
                        </a:xfrm>
                        <a:prstGeom prst="roundRect">
                          <a:avLst>
                            <a:gd name="adj" fmla="val 16667"/>
                          </a:avLst>
                        </a:prstGeom>
                        <a:solidFill>
                          <a:schemeClr val="tx2">
                            <a:lumMod val="20000"/>
                            <a:lumOff val="80000"/>
                          </a:schemeClr>
                        </a:solidFill>
                        <a:ln w="9525">
                          <a:solidFill>
                            <a:srgbClr val="000000"/>
                          </a:solidFill>
                          <a:round/>
                          <a:headEnd/>
                          <a:tailEnd/>
                        </a:ln>
                      </wps:spPr>
                      <wps:txbx>
                        <w:txbxContent>
                          <w:p w14:paraId="039AF236" w14:textId="7ACADCB6" w:rsidR="00B9249E" w:rsidRPr="00AC7FF1" w:rsidRDefault="00B9249E" w:rsidP="00844360">
                            <w:pPr>
                              <w:jc w:val="center"/>
                              <w:rPr>
                                <w:rFonts w:cstheme="minorHAnsi"/>
                                <w:b/>
                                <w:bCs/>
                                <w:sz w:val="18"/>
                                <w:szCs w:val="18"/>
                              </w:rPr>
                            </w:pPr>
                            <w:r>
                              <w:rPr>
                                <w:rFonts w:cstheme="minorHAnsi"/>
                                <w:bCs/>
                                <w:sz w:val="20"/>
                                <w:szCs w:val="20"/>
                              </w:rPr>
                              <w:t>odbor platieb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BBCBAD6" id="Zaoblený obdĺžnik 11" o:spid="_x0000_s1033" style="position:absolute;left:0;text-align:left;margin-left:189.3pt;margin-top:3.05pt;width:73.2pt;height:50.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" fillcolor="#d5dce4 [671]">
                <v:textbox>
                  <w:txbxContent>
                    <w:p w14:paraId="039AF236" w14:textId="7ACADCB6" w:rsidR="00B9249E" w:rsidRPr="00AC7FF1" w:rsidRDefault="00B9249E" w:rsidP="00844360">
                      <w:pPr>
                        <w:jc w:val="center"/>
                        <w:rPr>
                          <w:rFonts w:cstheme="minorHAnsi"/>
                          <w:b/>
                          <w:bCs/>
                          <w:sz w:val="18"/>
                          <w:szCs w:val="18"/>
                        </w:rPr>
                      </w:pPr>
                      <w:r>
                        <w:rPr>
                          <w:rFonts w:cstheme="minorHAnsi"/>
                          <w:bCs/>
                          <w:sz w:val="20"/>
                          <w:szCs w:val="20"/>
                        </w:rPr>
                        <w:t>odbor platieb</w:t>
                      </w:r>
                    </w:p>
                  </w:txbxContent>
                </v:textbox>
              </v:roundrect>
            </w:pict>
          </mc:Fallback>
        </mc:AlternateContent>
      </w:r>
      <w:r w:rsidR="00AD29D9" w:rsidRPr="00246CA8">
        <w:rPr>
          <w:rFonts w:ascii="Times New Roman" w:hAnsi="Times New Roman" w:cs="Times New Roman"/>
          <w:noProof/>
          <w:lang w:eastAsia="sk-SK"/>
        </w:rPr>
        <mc:AlternateContent>
          <mc:Choice Requires="wps">
            <w:drawing>
              <wp:anchor distT="0" distB="0" distL="114300" distR="114300" simplePos="0" relativeHeight="251682816" behindDoc="0" locked="0" layoutInCell="1" allowOverlap="1" wp14:anchorId="067ABE74" wp14:editId="7A586BF1">
                <wp:simplePos x="0" y="0"/>
                <wp:positionH relativeFrom="column">
                  <wp:posOffset>1090370</wp:posOffset>
                </wp:positionH>
                <wp:positionV relativeFrom="paragraph">
                  <wp:posOffset>38719</wp:posOffset>
                </wp:positionV>
                <wp:extent cx="976630" cy="637540"/>
                <wp:effectExtent l="0" t="0" r="13970" b="10160"/>
                <wp:wrapNone/>
                <wp:docPr id="40" name="Zaoblený obdĺžnik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6630" cy="637540"/>
                        </a:xfrm>
                        <a:prstGeom prst="roundRect">
                          <a:avLst>
                            <a:gd name="adj" fmla="val 16667"/>
                          </a:avLst>
                        </a:prstGeom>
                        <a:solidFill>
                          <a:schemeClr val="tx2">
                            <a:lumMod val="20000"/>
                            <a:lumOff val="80000"/>
                          </a:schemeClr>
                        </a:solidFill>
                        <a:ln w="9525">
                          <a:solidFill>
                            <a:srgbClr val="000000"/>
                          </a:solidFill>
                          <a:round/>
                          <a:headEnd/>
                          <a:tailEnd/>
                        </a:ln>
                      </wps:spPr>
                      <wps:txbx>
                        <w:txbxContent>
                          <w:p w14:paraId="4ECA4EA0" w14:textId="645402B2" w:rsidR="00B9249E" w:rsidRPr="00246CA8" w:rsidRDefault="00B9249E" w:rsidP="00844360">
                            <w:pPr>
                              <w:spacing w:after="0" w:line="240" w:lineRule="auto"/>
                              <w:jc w:val="center"/>
                              <w:rPr>
                                <w:rFonts w:cstheme="minorHAnsi"/>
                                <w:sz w:val="20"/>
                              </w:rPr>
                            </w:pPr>
                            <w:r w:rsidRPr="00246CA8">
                              <w:rPr>
                                <w:rFonts w:cstheme="minorHAnsi"/>
                                <w:sz w:val="20"/>
                              </w:rPr>
                              <w:t>organizačný odbor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67ABE74" id="Zaoblený obdĺžnik 40" o:spid="_x0000_s1034" style="position:absolute;left:0;text-align:left;margin-left:85.85pt;margin-top:3.05pt;width:76.9pt;height:50.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" fillcolor="#d5dce4 [671]">
                <v:textbox>
                  <w:txbxContent>
                    <w:p w14:paraId="4ECA4EA0" w14:textId="645402B2" w:rsidR="00B9249E" w:rsidRPr="00246CA8" w:rsidRDefault="00B9249E" w:rsidP="00844360">
                      <w:pPr>
                        <w:spacing w:after="0" w:line="240" w:lineRule="auto"/>
                        <w:jc w:val="center"/>
                        <w:rPr>
                          <w:rFonts w:cstheme="minorHAnsi"/>
                          <w:sz w:val="20"/>
                        </w:rPr>
                      </w:pPr>
                      <w:r w:rsidRPr="00246CA8">
                        <w:rPr>
                          <w:rFonts w:cstheme="minorHAnsi"/>
                          <w:sz w:val="20"/>
                        </w:rPr>
                        <w:t>organizačný odbor</w:t>
                      </w:r>
                    </w:p>
                  </w:txbxContent>
                </v:textbox>
              </v:roundrect>
            </w:pict>
          </mc:Fallback>
        </mc:AlternateContent>
      </w:r>
      <w:r w:rsidR="00AD29D9" w:rsidRPr="00246CA8">
        <w:rPr>
          <w:rFonts w:ascii="Times New Roman" w:hAnsi="Times New Roman" w:cs="Times New Roman"/>
          <w:noProof/>
          <w:lang w:eastAsia="sk-SK"/>
        </w:rPr>
        <mc:AlternateContent>
          <mc:Choice Requires="wps">
            <w:drawing>
              <wp:anchor distT="0" distB="0" distL="114300" distR="114300" simplePos="0" relativeHeight="251666432" behindDoc="0" locked="0" layoutInCell="1" allowOverlap="1" wp14:anchorId="62C12EF9" wp14:editId="4BBB7E7A">
                <wp:simplePos x="0" y="0"/>
                <wp:positionH relativeFrom="column">
                  <wp:posOffset>-39183</wp:posOffset>
                </wp:positionH>
                <wp:positionV relativeFrom="paragraph">
                  <wp:posOffset>38719</wp:posOffset>
                </wp:positionV>
                <wp:extent cx="1000125" cy="637775"/>
                <wp:effectExtent l="0" t="0" r="28575" b="10160"/>
                <wp:wrapNone/>
                <wp:docPr id="23" name="Zaoblený obdĺžnik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637775"/>
                        </a:xfrm>
                        <a:prstGeom prst="roundRect">
                          <a:avLst>
                            <a:gd name="adj" fmla="val 16667"/>
                          </a:avLst>
                        </a:prstGeom>
                        <a:solidFill>
                          <a:schemeClr val="tx2">
                            <a:lumMod val="20000"/>
                            <a:lumOff val="80000"/>
                          </a:schemeClr>
                        </a:solidFill>
                        <a:ln w="9525">
                          <a:solidFill>
                            <a:srgbClr val="000000"/>
                          </a:solidFill>
                          <a:round/>
                          <a:headEnd/>
                          <a:tailEnd/>
                        </a:ln>
                      </wps:spPr>
                      <wps:txbx>
                        <w:txbxContent>
                          <w:p w14:paraId="5771B000" w14:textId="5382225C" w:rsidR="00B9249E" w:rsidRPr="00246CA8" w:rsidRDefault="00B9249E" w:rsidP="00844360">
                            <w:pPr>
                              <w:spacing w:line="240" w:lineRule="auto"/>
                              <w:jc w:val="center"/>
                              <w:rPr>
                                <w:rFonts w:cstheme="minorHAnsi"/>
                                <w:sz w:val="20"/>
                              </w:rPr>
                            </w:pPr>
                            <w:r w:rsidRPr="00246CA8">
                              <w:rPr>
                                <w:rFonts w:cstheme="minorHAnsi"/>
                                <w:sz w:val="20"/>
                              </w:rPr>
                              <w:t xml:space="preserve">odbor </w:t>
                            </w:r>
                            <w:r>
                              <w:rPr>
                                <w:rFonts w:cstheme="minorHAnsi"/>
                                <w:sz w:val="20"/>
                              </w:rPr>
                              <w:t>európskych programov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2C12EF9" id="Zaoblený obdĺžnik 23" o:spid="_x0000_s1035" style="position:absolute;left:0;text-align:left;margin-left:-3.1pt;margin-top:3.05pt;width:78.75pt;height:50.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" fillcolor="#d5dce4 [671]">
                <v:textbox>
                  <w:txbxContent>
                    <w:p w14:paraId="5771B000" w14:textId="5382225C" w:rsidR="00B9249E" w:rsidRPr="00246CA8" w:rsidRDefault="00B9249E" w:rsidP="00844360">
                      <w:pPr>
                        <w:spacing w:line="240" w:lineRule="auto"/>
                        <w:jc w:val="center"/>
                        <w:rPr>
                          <w:rFonts w:cstheme="minorHAnsi"/>
                          <w:sz w:val="20"/>
                        </w:rPr>
                      </w:pPr>
                      <w:r w:rsidRPr="00246CA8">
                        <w:rPr>
                          <w:rFonts w:cstheme="minorHAnsi"/>
                          <w:sz w:val="20"/>
                        </w:rPr>
                        <w:t xml:space="preserve">odbor </w:t>
                      </w:r>
                      <w:r>
                        <w:rPr>
                          <w:rFonts w:cstheme="minorHAnsi"/>
                          <w:sz w:val="20"/>
                        </w:rPr>
                        <w:t>európskych programov</w:t>
                      </w:r>
                    </w:p>
                  </w:txbxContent>
                </v:textbox>
              </v:roundrect>
            </w:pict>
          </mc:Fallback>
        </mc:AlternateContent>
      </w:r>
    </w:p>
    <w:p w14:paraId="5EAFF891" w14:textId="1A58EF99" w:rsidR="00844360" w:rsidRPr="00567005" w:rsidRDefault="00844360" w:rsidP="00844360">
      <w:pPr>
        <w:spacing w:before="120" w:after="0" w:line="240" w:lineRule="auto"/>
        <w:jc w:val="both"/>
        <w:rPr>
          <w:rFonts w:ascii="Times New Roman" w:hAnsi="Times New Roman" w:cs="Times New Roman"/>
          <w:lang w:eastAsia="ar-SA"/>
        </w:rPr>
      </w:pPr>
    </w:p>
    <w:p w14:paraId="1FDFBD60" w14:textId="360F0629" w:rsidR="00844360" w:rsidRPr="00567005" w:rsidRDefault="007E538E" w:rsidP="00844360">
      <w:pPr>
        <w:rPr>
          <w:rFonts w:ascii="Times New Roman" w:hAnsi="Times New Roman" w:cs="Times New Roman"/>
        </w:rPr>
      </w:pPr>
      <w:r w:rsidRPr="00567005">
        <w:rPr>
          <w:rFonts w:ascii="Times New Roman" w:hAnsi="Times New Roman" w:cs="Times New Roman"/>
          <w:noProof/>
          <w:lang w:eastAsia="sk-SK"/>
        </w:rPr>
        <mc:AlternateContent>
          <mc:Choice Requires="wps">
            <w:drawing>
              <wp:anchor distT="0" distB="0" distL="114300" distR="114300" simplePos="0" relativeHeight="251688960" behindDoc="0" locked="0" layoutInCell="1" allowOverlap="1" wp14:anchorId="2FA49CA2" wp14:editId="14127F95">
                <wp:simplePos x="0" y="0"/>
                <wp:positionH relativeFrom="column">
                  <wp:posOffset>429543</wp:posOffset>
                </wp:positionH>
                <wp:positionV relativeFrom="paragraph">
                  <wp:posOffset>222394</wp:posOffset>
                </wp:positionV>
                <wp:extent cx="0" cy="315045"/>
                <wp:effectExtent l="76200" t="0" r="76200" b="6604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50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DEADA55" id="Rovná spojnica 4"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8pt,17.5pt" to="33.8pt,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">
                <v:stroke endarrow="block"/>
              </v:line>
            </w:pict>
          </mc:Fallback>
        </mc:AlternateContent>
      </w:r>
      <w:r w:rsidRPr="00246CA8">
        <w:rPr>
          <w:rFonts w:ascii="Times New Roman" w:hAnsi="Times New Roman" w:cs="Times New Roman"/>
          <w:noProof/>
          <w:lang w:eastAsia="sk-SK"/>
        </w:rPr>
        <mc:AlternateContent>
          <mc:Choice Requires="wps">
            <w:drawing>
              <wp:anchor distT="0" distB="0" distL="114300" distR="114300" simplePos="0" relativeHeight="251685888" behindDoc="0" locked="0" layoutInCell="1" allowOverlap="1" wp14:anchorId="1D27790F" wp14:editId="3F578514">
                <wp:simplePos x="0" y="0"/>
                <wp:positionH relativeFrom="column">
                  <wp:posOffset>1559096</wp:posOffset>
                </wp:positionH>
                <wp:positionV relativeFrom="paragraph">
                  <wp:posOffset>214710</wp:posOffset>
                </wp:positionV>
                <wp:extent cx="0" cy="322729"/>
                <wp:effectExtent l="76200" t="0" r="76200" b="58420"/>
                <wp:wrapNone/>
                <wp:docPr id="54" name="Rovná spojnica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272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5136454" id="Rovná spojnica 54"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2.75pt,16.9pt" to="122.75pt,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">
                <v:stroke endarrow="block"/>
              </v:line>
            </w:pict>
          </mc:Fallback>
        </mc:AlternateContent>
      </w:r>
      <w:r w:rsidR="00EF3F62" w:rsidRPr="00246CA8">
        <w:rPr>
          <w:rFonts w:ascii="Times New Roman" w:hAnsi="Times New Roman" w:cs="Times New Roman"/>
          <w:noProof/>
          <w:lang w:eastAsia="sk-SK"/>
        </w:rPr>
        <mc:AlternateContent>
          <mc:Choice Requires="wps">
            <w:drawing>
              <wp:anchor distT="0" distB="0" distL="114300" distR="114300" simplePos="0" relativeHeight="251680768" behindDoc="0" locked="0" layoutInCell="1" allowOverlap="1" wp14:anchorId="770AB9EE" wp14:editId="17270734">
                <wp:simplePos x="0" y="0"/>
                <wp:positionH relativeFrom="column">
                  <wp:posOffset>4915577</wp:posOffset>
                </wp:positionH>
                <wp:positionV relativeFrom="paragraph">
                  <wp:posOffset>124983</wp:posOffset>
                </wp:positionV>
                <wp:extent cx="0" cy="323850"/>
                <wp:effectExtent l="76200" t="0" r="76200" b="571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18A12D9" id="Rovná spojnica 22"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05pt,9.85pt" to="387.05pt,3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">
                <v:stroke endarrow="block"/>
              </v:line>
            </w:pict>
          </mc:Fallback>
        </mc:AlternateContent>
      </w:r>
      <w:r w:rsidR="00844360" w:rsidRPr="00567005">
        <w:rPr>
          <w:rFonts w:ascii="Times New Roman" w:hAnsi="Times New Roman" w:cs="Times New Roman"/>
        </w:rPr>
        <w:br w:type="textWrapping" w:clear="all"/>
      </w:r>
    </w:p>
    <w:p w14:paraId="6570D886" w14:textId="42D4A344" w:rsidR="00844360" w:rsidRDefault="007E538E" w:rsidP="00844360">
      <w:pPr>
        <w:rPr>
          <w:rFonts w:ascii="Times New Roman" w:hAnsi="Times New Roman" w:cs="Times New Roman"/>
        </w:rPr>
      </w:pPr>
      <w:r w:rsidRPr="00567005">
        <w:rPr>
          <w:rFonts w:ascii="Times New Roman" w:hAnsi="Times New Roman" w:cs="Times New Roman"/>
          <w:noProof/>
          <w:lang w:eastAsia="sk-SK"/>
        </w:rPr>
        <mc:AlternateContent>
          <mc:Choice Requires="wps">
            <w:drawing>
              <wp:anchor distT="0" distB="0" distL="114300" distR="114300" simplePos="0" relativeHeight="251684864" behindDoc="0" locked="0" layoutInCell="1" allowOverlap="1" wp14:anchorId="772DBD25" wp14:editId="717FE979">
                <wp:simplePos x="0" y="0"/>
                <wp:positionH relativeFrom="column">
                  <wp:posOffset>1090370</wp:posOffset>
                </wp:positionH>
                <wp:positionV relativeFrom="paragraph">
                  <wp:posOffset>89129</wp:posOffset>
                </wp:positionV>
                <wp:extent cx="1000125" cy="800100"/>
                <wp:effectExtent l="0" t="0" r="28575" b="19050"/>
                <wp:wrapNone/>
                <wp:docPr id="53" name="Zaoblený obdĺžnik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800100"/>
                        </a:xfrm>
                        <a:prstGeom prst="roundRect">
                          <a:avLst>
                            <a:gd name="adj" fmla="val 16667"/>
                          </a:avLst>
                        </a:prstGeom>
                        <a:solidFill>
                          <a:schemeClr val="tx2">
                            <a:lumMod val="20000"/>
                            <a:lumOff val="80000"/>
                          </a:schemeClr>
                        </a:solidFill>
                        <a:ln w="9525">
                          <a:solidFill>
                            <a:srgbClr val="000000"/>
                          </a:solidFill>
                          <a:round/>
                          <a:headEnd/>
                          <a:tailEnd/>
                        </a:ln>
                      </wps:spPr>
                      <wps:txbx>
                        <w:txbxContent>
                          <w:p w14:paraId="3DD6B390" w14:textId="6AD23E49" w:rsidR="00B9249E" w:rsidRPr="00246CA8" w:rsidRDefault="00B9249E" w:rsidP="00844360">
                            <w:pPr>
                              <w:spacing w:line="240" w:lineRule="auto"/>
                              <w:jc w:val="center"/>
                              <w:rPr>
                                <w:rFonts w:cstheme="minorHAnsi"/>
                                <w:sz w:val="20"/>
                              </w:rPr>
                            </w:pPr>
                            <w:r w:rsidRPr="00246CA8">
                              <w:rPr>
                                <w:rFonts w:cstheme="minorHAnsi"/>
                                <w:sz w:val="20"/>
                              </w:rPr>
                              <w:t>oddelenie podporných činností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72DBD25" id="Zaoblený obdĺžnik 53" o:spid="_x0000_s1036" style="position:absolute;margin-left:85.85pt;margin-top:7pt;width:78.75pt;height:6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" fillcolor="#d5dce4 [671]">
                <v:textbox>
                  <w:txbxContent>
                    <w:p w14:paraId="3DD6B390" w14:textId="6AD23E49" w:rsidR="00B9249E" w:rsidRPr="00246CA8" w:rsidRDefault="00B9249E" w:rsidP="00844360">
                      <w:pPr>
                        <w:spacing w:line="240" w:lineRule="auto"/>
                        <w:jc w:val="center"/>
                        <w:rPr>
                          <w:rFonts w:cstheme="minorHAnsi"/>
                          <w:sz w:val="20"/>
                        </w:rPr>
                      </w:pPr>
                      <w:r w:rsidRPr="00246CA8">
                        <w:rPr>
                          <w:rFonts w:cstheme="minorHAnsi"/>
                          <w:sz w:val="20"/>
                        </w:rPr>
                        <w:t>oddelenie podporných činností</w:t>
                      </w:r>
                    </w:p>
                  </w:txbxContent>
                </v:textbox>
              </v:roundrect>
            </w:pict>
          </mc:Fallback>
        </mc:AlternateContent>
      </w:r>
      <w:r w:rsidR="00EF3F62" w:rsidRPr="00246CA8">
        <w:rPr>
          <w:rFonts w:ascii="Times New Roman" w:hAnsi="Times New Roman" w:cs="Times New Roman"/>
          <w:noProof/>
          <w:lang w:eastAsia="sk-SK"/>
        </w:rPr>
        <mc:AlternateContent>
          <mc:Choice Requires="wps">
            <w:drawing>
              <wp:anchor distT="0" distB="0" distL="114300" distR="114300" simplePos="0" relativeHeight="251677696" behindDoc="0" locked="0" layoutInCell="1" allowOverlap="1" wp14:anchorId="0BD9B0FC" wp14:editId="7025F11F">
                <wp:simplePos x="0" y="0"/>
                <wp:positionH relativeFrom="column">
                  <wp:posOffset>4302296</wp:posOffset>
                </wp:positionH>
                <wp:positionV relativeFrom="paragraph">
                  <wp:posOffset>-3080</wp:posOffset>
                </wp:positionV>
                <wp:extent cx="1344295" cy="614723"/>
                <wp:effectExtent l="0" t="0" r="27305" b="13970"/>
                <wp:wrapNone/>
                <wp:docPr id="15" name="Zaoblený obdĺžnik 15"/>
                <wp:cNvGraphicFramePr/>
                <a:graphic xmlns:a="http://schemas.openxmlformats.org/drawingml/2006/main">
                  <a:graphicData uri="http://schemas.microsoft.com/office/word/2010/wordprocessingShape">
                    <wps:wsp>
                      <wps:cNvSpPr/>
                      <wps:spPr>
                        <a:xfrm>
                          <a:off x="0" y="0"/>
                          <a:ext cx="1344295" cy="614723"/>
                        </a:xfrm>
                        <a:prstGeom prst="roundRect">
                          <a:avLst/>
                        </a:prstGeom>
                        <a:solidFill>
                          <a:schemeClr val="tx2">
                            <a:lumMod val="20000"/>
                            <a:lumOff val="80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14:paraId="2F6B8D4C" w14:textId="77777777" w:rsidR="00B9249E" w:rsidRPr="00246CA8" w:rsidRDefault="00B9249E" w:rsidP="00844360">
                            <w:pPr>
                              <w:spacing w:after="0" w:line="240" w:lineRule="auto"/>
                              <w:jc w:val="center"/>
                              <w:rPr>
                                <w:rFonts w:cstheme="minorHAnsi"/>
                                <w:sz w:val="20"/>
                                <w:szCs w:val="20"/>
                              </w:rPr>
                            </w:pPr>
                            <w:r w:rsidRPr="00246CA8">
                              <w:rPr>
                                <w:rFonts w:cstheme="minorHAnsi"/>
                                <w:color w:val="000000" w:themeColor="text1"/>
                                <w:sz w:val="20"/>
                                <w:szCs w:val="20"/>
                              </w:rPr>
                              <w:t>oddelenie účtovníctva a štátna pokladnica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D9B0FC" id="Zaoblený obdĺžnik 15" o:spid="_x0000_s1037" style="position:absolute;margin-left:338.75pt;margin-top:-.25pt;width:105.85pt;height:48.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" fillcolor="#d5dce4 [671]" strokecolor="#1f4d78 [1604]" strokeweight=".25pt">
                <v:stroke joinstyle="miter"/>
                <v:textbox>
                  <w:txbxContent>
                    <w:p w14:paraId="2F6B8D4C" w14:textId="77777777" w:rsidR="00B9249E" w:rsidRPr="00246CA8" w:rsidRDefault="00B9249E" w:rsidP="00844360">
                      <w:pPr>
                        <w:spacing w:after="0" w:line="240" w:lineRule="auto"/>
                        <w:jc w:val="center"/>
                        <w:rPr>
                          <w:rFonts w:cstheme="minorHAnsi"/>
                          <w:sz w:val="20"/>
                          <w:szCs w:val="20"/>
                        </w:rPr>
                      </w:pPr>
                      <w:r w:rsidRPr="00246CA8">
                        <w:rPr>
                          <w:rFonts w:cstheme="minorHAnsi"/>
                          <w:color w:val="000000" w:themeColor="text1"/>
                          <w:sz w:val="20"/>
                          <w:szCs w:val="20"/>
                        </w:rPr>
                        <w:t>oddelenie účtovníctva a štátna pokladnica</w:t>
                      </w:r>
                    </w:p>
                  </w:txbxContent>
                </v:textbox>
              </v:roundrect>
            </w:pict>
          </mc:Fallback>
        </mc:AlternateContent>
      </w:r>
      <w:r w:rsidR="007572B9" w:rsidRPr="00246CA8">
        <w:rPr>
          <w:rFonts w:ascii="Times New Roman" w:hAnsi="Times New Roman" w:cs="Times New Roman"/>
          <w:noProof/>
          <w:lang w:eastAsia="sk-SK"/>
        </w:rPr>
        <mc:AlternateContent>
          <mc:Choice Requires="wps">
            <w:drawing>
              <wp:anchor distT="0" distB="0" distL="114300" distR="114300" simplePos="0" relativeHeight="251678720" behindDoc="0" locked="0" layoutInCell="1" allowOverlap="1" wp14:anchorId="504F72AF" wp14:editId="341A7148">
                <wp:simplePos x="0" y="0"/>
                <wp:positionH relativeFrom="column">
                  <wp:posOffset>-39183</wp:posOffset>
                </wp:positionH>
                <wp:positionV relativeFrom="paragraph">
                  <wp:posOffset>93206</wp:posOffset>
                </wp:positionV>
                <wp:extent cx="1000125" cy="800100"/>
                <wp:effectExtent l="0" t="0" r="28575" b="19050"/>
                <wp:wrapNone/>
                <wp:docPr id="19" name="Zaoblený obdĺžnik 19"/>
                <wp:cNvGraphicFramePr/>
                <a:graphic xmlns:a="http://schemas.openxmlformats.org/drawingml/2006/main">
                  <a:graphicData uri="http://schemas.microsoft.com/office/word/2010/wordprocessingShape">
                    <wps:wsp>
                      <wps:cNvSpPr/>
                      <wps:spPr>
                        <a:xfrm>
                          <a:off x="0" y="0"/>
                          <a:ext cx="1000125" cy="800100"/>
                        </a:xfrm>
                        <a:prstGeom prst="roundRect">
                          <a:avLst/>
                        </a:prstGeom>
                        <a:solidFill>
                          <a:schemeClr val="tx2">
                            <a:lumMod val="20000"/>
                            <a:lumOff val="80000"/>
                          </a:schemeClr>
                        </a:solidFill>
                        <a:ln w="3175" cap="flat" cmpd="sng" algn="ctr">
                          <a:solidFill>
                            <a:srgbClr val="4F81BD">
                              <a:shade val="50000"/>
                            </a:srgbClr>
                          </a:solidFill>
                          <a:prstDash val="solid"/>
                        </a:ln>
                        <a:effectLst/>
                      </wps:spPr>
                      <wps:txbx>
                        <w:txbxContent>
                          <w:p w14:paraId="61B2E961" w14:textId="1EAC5FCC" w:rsidR="00B9249E" w:rsidRPr="00246CA8" w:rsidRDefault="00B9249E" w:rsidP="00AC7FF1">
                            <w:pPr>
                              <w:spacing w:after="0" w:line="240" w:lineRule="auto"/>
                              <w:jc w:val="center"/>
                              <w:rPr>
                                <w:rFonts w:cstheme="minorHAnsi"/>
                                <w:sz w:val="20"/>
                                <w:szCs w:val="20"/>
                              </w:rPr>
                            </w:pPr>
                            <w:r w:rsidRPr="00246CA8">
                              <w:rPr>
                                <w:rFonts w:cstheme="minorHAnsi"/>
                                <w:color w:val="000000" w:themeColor="text1"/>
                                <w:sz w:val="20"/>
                                <w:szCs w:val="20"/>
                              </w:rPr>
                              <w:t xml:space="preserve">oddelenie </w:t>
                            </w:r>
                            <w:r>
                              <w:rPr>
                                <w:rFonts w:cstheme="minorHAnsi"/>
                                <w:color w:val="000000" w:themeColor="text1"/>
                                <w:sz w:val="20"/>
                                <w:szCs w:val="20"/>
                              </w:rPr>
                              <w:t xml:space="preserve">zahraničnej pomoci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4F72AF" id="Zaoblený obdĺžnik 19" o:spid="_x0000_s1038" style="position:absolute;margin-left:-3.1pt;margin-top:7.35pt;width:78.75pt;height:6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" fillcolor="#d5dce4 [671]" strokecolor="#385d8a" strokeweight=".25pt">
                <v:textbox>
                  <w:txbxContent>
                    <w:p w14:paraId="61B2E961" w14:textId="1EAC5FCC" w:rsidR="00B9249E" w:rsidRPr="00246CA8" w:rsidRDefault="00B9249E" w:rsidP="00AC7FF1">
                      <w:pPr>
                        <w:spacing w:after="0" w:line="240" w:lineRule="auto"/>
                        <w:jc w:val="center"/>
                        <w:rPr>
                          <w:rFonts w:cstheme="minorHAnsi"/>
                          <w:sz w:val="20"/>
                          <w:szCs w:val="20"/>
                        </w:rPr>
                      </w:pPr>
                      <w:r w:rsidRPr="00246CA8">
                        <w:rPr>
                          <w:rFonts w:cstheme="minorHAnsi"/>
                          <w:color w:val="000000" w:themeColor="text1"/>
                          <w:sz w:val="20"/>
                          <w:szCs w:val="20"/>
                        </w:rPr>
                        <w:t xml:space="preserve">oddelenie </w:t>
                      </w:r>
                      <w:r>
                        <w:rPr>
                          <w:rFonts w:cstheme="minorHAnsi"/>
                          <w:color w:val="000000" w:themeColor="text1"/>
                          <w:sz w:val="20"/>
                          <w:szCs w:val="20"/>
                        </w:rPr>
                        <w:t xml:space="preserve">zahraničnej pomoci </w:t>
                      </w:r>
                    </w:p>
                  </w:txbxContent>
                </v:textbox>
              </v:roundrect>
            </w:pict>
          </mc:Fallback>
        </mc:AlternateContent>
      </w:r>
    </w:p>
    <w:p w14:paraId="02C4E626" w14:textId="012F429E" w:rsidR="00844360" w:rsidRDefault="00844360" w:rsidP="002573A7">
      <w:pPr>
        <w:spacing w:before="120" w:after="120" w:line="240" w:lineRule="auto"/>
        <w:jc w:val="both"/>
        <w:rPr>
          <w:rFonts w:eastAsia="Calibri" w:cstheme="minorHAnsi"/>
          <w:sz w:val="24"/>
          <w:szCs w:val="24"/>
        </w:rPr>
      </w:pPr>
    </w:p>
    <w:p w14:paraId="0D1B515D" w14:textId="7F9A2D9F" w:rsidR="00994955" w:rsidRDefault="00994955" w:rsidP="002573A7">
      <w:pPr>
        <w:spacing w:before="120" w:after="120" w:line="240" w:lineRule="auto"/>
        <w:jc w:val="both"/>
        <w:rPr>
          <w:rFonts w:eastAsia="Calibri" w:cstheme="minorHAnsi"/>
          <w:sz w:val="24"/>
          <w:szCs w:val="24"/>
        </w:rPr>
      </w:pPr>
    </w:p>
    <w:p w14:paraId="58D53B59" w14:textId="075B42D5" w:rsidR="00994955" w:rsidRDefault="00994955" w:rsidP="002573A7">
      <w:pPr>
        <w:spacing w:before="120" w:after="120" w:line="240" w:lineRule="auto"/>
        <w:jc w:val="both"/>
        <w:rPr>
          <w:rFonts w:eastAsia="Calibri" w:cstheme="minorHAnsi"/>
          <w:sz w:val="24"/>
          <w:szCs w:val="24"/>
        </w:rPr>
      </w:pPr>
    </w:p>
    <w:p w14:paraId="3E4E6135" w14:textId="12F0EC16" w:rsidR="002573A7" w:rsidRPr="002573A7"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240" w:after="480" w:line="240" w:lineRule="auto"/>
        <w:jc w:val="both"/>
        <w:rPr>
          <w:rFonts w:eastAsia="Calibri" w:cstheme="minorHAnsi"/>
          <w:sz w:val="24"/>
          <w:szCs w:val="24"/>
        </w:rPr>
      </w:pPr>
      <w:r w:rsidRPr="00E25CB7">
        <w:rPr>
          <w:rFonts w:eastAsia="Calibri" w:cstheme="minorHAnsi"/>
          <w:sz w:val="24"/>
          <w:szCs w:val="24"/>
        </w:rPr>
        <w:t>Podrobnosti ohľadom komunikácie a doručovania medzi zmluvnými stranami sú stanovené v</w:t>
      </w:r>
      <w:r w:rsidR="00E25CB7">
        <w:rPr>
          <w:rFonts w:eastAsia="Calibri" w:cstheme="minorHAnsi"/>
          <w:sz w:val="24"/>
          <w:szCs w:val="24"/>
        </w:rPr>
        <w:t> </w:t>
      </w:r>
      <w:r w:rsidRPr="00CE5EE4">
        <w:rPr>
          <w:rFonts w:eastAsia="Calibri" w:cstheme="minorHAnsi"/>
          <w:color w:val="0070C0"/>
          <w:sz w:val="24"/>
          <w:szCs w:val="24"/>
        </w:rPr>
        <w:t>čl</w:t>
      </w:r>
      <w:r w:rsidR="00E25CB7" w:rsidRPr="00CE5EE4">
        <w:rPr>
          <w:rFonts w:eastAsia="Calibri" w:cstheme="minorHAnsi"/>
          <w:color w:val="0070C0"/>
          <w:sz w:val="24"/>
          <w:szCs w:val="24"/>
        </w:rPr>
        <w:t>.</w:t>
      </w:r>
      <w:r w:rsidRPr="00CE5EE4">
        <w:rPr>
          <w:rFonts w:eastAsia="Calibri" w:cstheme="minorHAnsi"/>
          <w:color w:val="0070C0"/>
          <w:sz w:val="24"/>
          <w:szCs w:val="24"/>
        </w:rPr>
        <w:t xml:space="preserve"> 19 VZP </w:t>
      </w:r>
      <w:r w:rsidR="00E25CB7" w:rsidRPr="00CE5EE4">
        <w:rPr>
          <w:rFonts w:eastAsia="Calibri" w:cstheme="minorHAnsi"/>
          <w:color w:val="0070C0"/>
          <w:sz w:val="24"/>
          <w:szCs w:val="24"/>
        </w:rPr>
        <w:t>zmluvy o poskytnutí NFP/čl. 19 VP rozhodnutia</w:t>
      </w:r>
      <w:r w:rsidR="00E25CB7">
        <w:rPr>
          <w:rFonts w:eastAsia="Calibri" w:cstheme="minorHAnsi"/>
          <w:sz w:val="24"/>
          <w:szCs w:val="24"/>
        </w:rPr>
        <w:t>.</w:t>
      </w:r>
    </w:p>
    <w:p w14:paraId="5FF41055" w14:textId="0CCB72CA" w:rsidR="002573A7" w:rsidRPr="00CE5EE4" w:rsidRDefault="002573A7" w:rsidP="00246CA8">
      <w:pPr>
        <w:keepNext/>
        <w:keepLines/>
        <w:numPr>
          <w:ilvl w:val="0"/>
          <w:numId w:val="81"/>
        </w:numPr>
        <w:spacing w:before="120" w:after="120" w:line="240" w:lineRule="auto"/>
        <w:contextualSpacing/>
        <w:jc w:val="center"/>
        <w:outlineLvl w:val="0"/>
        <w:rPr>
          <w:rFonts w:eastAsiaTheme="majorEastAsia" w:cstheme="minorHAnsi"/>
          <w:b/>
          <w:color w:val="00B050"/>
          <w:sz w:val="28"/>
          <w:szCs w:val="28"/>
          <w:lang w:eastAsia="sk-SK"/>
        </w:rPr>
      </w:pPr>
      <w:bookmarkStart w:id="115" w:name="_Toc132318735"/>
      <w:bookmarkStart w:id="116" w:name="_Toc158898184"/>
      <w:bookmarkEnd w:id="115"/>
      <w:r w:rsidRPr="00CE5EE4">
        <w:rPr>
          <w:rFonts w:eastAsiaTheme="majorEastAsia" w:cstheme="minorHAnsi"/>
          <w:b/>
          <w:color w:val="00B050"/>
          <w:sz w:val="28"/>
          <w:szCs w:val="28"/>
          <w:lang w:eastAsia="sk-SK"/>
        </w:rPr>
        <w:t>Implementácia projektu</w:t>
      </w:r>
      <w:bookmarkEnd w:id="116"/>
    </w:p>
    <w:p w14:paraId="4E812A0C" w14:textId="0BA1F746" w:rsidR="005A4373" w:rsidRPr="00CE5EE4" w:rsidRDefault="002573A7" w:rsidP="002573A7">
      <w:pPr>
        <w:shd w:val="clear" w:color="auto" w:fill="FFFFFF" w:themeFill="background1"/>
        <w:spacing w:before="120" w:after="0" w:line="240" w:lineRule="auto"/>
        <w:contextualSpacing/>
        <w:jc w:val="both"/>
        <w:rPr>
          <w:rFonts w:eastAsia="Calibri" w:cstheme="minorHAnsi"/>
          <w:sz w:val="24"/>
          <w:szCs w:val="24"/>
        </w:rPr>
      </w:pPr>
      <w:r w:rsidRPr="005A4373">
        <w:rPr>
          <w:rFonts w:eastAsia="Calibri" w:cstheme="minorHAnsi"/>
          <w:sz w:val="24"/>
          <w:szCs w:val="24"/>
        </w:rPr>
        <w:t xml:space="preserve">Implementácia projektu je </w:t>
      </w:r>
      <w:r w:rsidRPr="005A4373">
        <w:rPr>
          <w:rFonts w:eastAsia="Calibri" w:cstheme="minorHAnsi"/>
          <w:b/>
          <w:sz w:val="24"/>
          <w:szCs w:val="24"/>
        </w:rPr>
        <w:t>realizácia aktivít projektu</w:t>
      </w:r>
      <w:r w:rsidRPr="005A4373">
        <w:rPr>
          <w:rFonts w:eastAsia="Calibri" w:cstheme="minorHAnsi"/>
          <w:sz w:val="24"/>
          <w:szCs w:val="24"/>
        </w:rPr>
        <w:t xml:space="preserve"> a udržanie jeho cieľov do skončenia </w:t>
      </w:r>
      <w:r w:rsidRPr="005A4373">
        <w:rPr>
          <w:rFonts w:eastAsia="Calibri" w:cstheme="minorHAnsi"/>
          <w:b/>
          <w:sz w:val="24"/>
          <w:szCs w:val="24"/>
        </w:rPr>
        <w:t xml:space="preserve">obdobia udržateľnosti </w:t>
      </w:r>
      <w:r w:rsidRPr="005A4373">
        <w:rPr>
          <w:rFonts w:eastAsia="Calibri" w:cstheme="minorHAnsi"/>
          <w:sz w:val="24"/>
          <w:szCs w:val="24"/>
        </w:rPr>
        <w:t>(ak relevantné)</w:t>
      </w:r>
      <w:r w:rsidRPr="003D330A">
        <w:rPr>
          <w:rFonts w:eastAsia="Calibri" w:cstheme="minorHAnsi"/>
          <w:sz w:val="24"/>
          <w:szCs w:val="24"/>
        </w:rPr>
        <w:t>. Práva a povinnosti prijímateľa a</w:t>
      </w:r>
      <w:r w:rsidR="00BF4A33">
        <w:rPr>
          <w:rFonts w:eastAsia="Calibri" w:cstheme="minorHAnsi"/>
          <w:sz w:val="24"/>
          <w:szCs w:val="24"/>
        </w:rPr>
        <w:t> RO</w:t>
      </w:r>
      <w:r w:rsidRPr="005A4373">
        <w:rPr>
          <w:rFonts w:eastAsia="Calibri" w:cstheme="minorHAnsi"/>
          <w:sz w:val="24"/>
          <w:szCs w:val="24"/>
        </w:rPr>
        <w:t xml:space="preserve"> </w:t>
      </w:r>
      <w:r w:rsidRPr="000D4F30">
        <w:rPr>
          <w:rFonts w:eastAsia="Calibri" w:cstheme="minorHAnsi"/>
          <w:sz w:val="24"/>
          <w:szCs w:val="24"/>
        </w:rPr>
        <w:t>pri implementácii projektu upravuje zmluva o poskytnutí NFP</w:t>
      </w:r>
      <w:r w:rsidR="005A4373" w:rsidRPr="00CE5EE4">
        <w:rPr>
          <w:rFonts w:eastAsia="Calibri" w:cstheme="minorHAnsi"/>
          <w:sz w:val="24"/>
          <w:szCs w:val="24"/>
        </w:rPr>
        <w:t>/rozhodnutie</w:t>
      </w:r>
      <w:r w:rsidRPr="003D330A">
        <w:rPr>
          <w:rFonts w:eastAsia="Calibri" w:cstheme="minorHAnsi"/>
          <w:sz w:val="24"/>
          <w:szCs w:val="24"/>
        </w:rPr>
        <w:t xml:space="preserve">. </w:t>
      </w:r>
    </w:p>
    <w:p w14:paraId="19BFF297" w14:textId="77777777" w:rsidR="005A4373" w:rsidRPr="00CE5EE4" w:rsidRDefault="005A4373" w:rsidP="002573A7">
      <w:pPr>
        <w:shd w:val="clear" w:color="auto" w:fill="FFFFFF" w:themeFill="background1"/>
        <w:spacing w:before="120" w:after="0" w:line="240" w:lineRule="auto"/>
        <w:contextualSpacing/>
        <w:jc w:val="both"/>
        <w:rPr>
          <w:rFonts w:eastAsia="Calibri" w:cstheme="minorHAnsi"/>
          <w:sz w:val="24"/>
          <w:szCs w:val="24"/>
        </w:rPr>
      </w:pPr>
    </w:p>
    <w:p w14:paraId="3A921FB1" w14:textId="32B65119" w:rsidR="002573A7" w:rsidRDefault="002573A7" w:rsidP="002573A7">
      <w:pPr>
        <w:shd w:val="clear" w:color="auto" w:fill="FFFFFF" w:themeFill="background1"/>
        <w:spacing w:before="120" w:after="0" w:line="240" w:lineRule="auto"/>
        <w:contextualSpacing/>
        <w:jc w:val="both"/>
        <w:rPr>
          <w:rFonts w:eastAsia="Calibri" w:cstheme="minorHAnsi"/>
          <w:color w:val="000000" w:themeColor="text1"/>
          <w:sz w:val="24"/>
          <w:szCs w:val="24"/>
        </w:rPr>
      </w:pPr>
      <w:r w:rsidRPr="00CE5EE4">
        <w:rPr>
          <w:rFonts w:eastAsia="Calibri" w:cstheme="minorHAnsi"/>
          <w:b/>
          <w:sz w:val="24"/>
          <w:szCs w:val="24"/>
        </w:rPr>
        <w:lastRenderedPageBreak/>
        <w:t>Zmluva o poskytnutí NFP</w:t>
      </w:r>
      <w:r w:rsidRPr="003D330A">
        <w:rPr>
          <w:rFonts w:eastAsia="Calibri" w:cstheme="minorHAnsi"/>
          <w:sz w:val="24"/>
          <w:szCs w:val="24"/>
        </w:rPr>
        <w:t xml:space="preserve"> nadobúda </w:t>
      </w:r>
      <w:r w:rsidRPr="000D4F30">
        <w:rPr>
          <w:rFonts w:eastAsia="Calibri" w:cstheme="minorHAnsi"/>
          <w:b/>
          <w:sz w:val="24"/>
          <w:szCs w:val="24"/>
        </w:rPr>
        <w:t>platnosť</w:t>
      </w:r>
      <w:r w:rsidRPr="000D4F30">
        <w:rPr>
          <w:rFonts w:eastAsia="Calibri" w:cstheme="minorHAnsi"/>
          <w:sz w:val="24"/>
          <w:szCs w:val="24"/>
        </w:rPr>
        <w:t xml:space="preserve"> dňom neskoršieho podpisu zmluvných strán a </w:t>
      </w:r>
      <w:r w:rsidRPr="000D4F30">
        <w:rPr>
          <w:rFonts w:eastAsia="Calibri" w:cstheme="minorHAnsi"/>
          <w:b/>
          <w:sz w:val="24"/>
          <w:szCs w:val="24"/>
        </w:rPr>
        <w:t xml:space="preserve">účinnosť </w:t>
      </w:r>
      <w:r w:rsidRPr="000D4F30">
        <w:rPr>
          <w:rFonts w:eastAsia="Calibri" w:cstheme="minorHAnsi"/>
          <w:sz w:val="24"/>
          <w:szCs w:val="24"/>
        </w:rPr>
        <w:t xml:space="preserve">v súlade s § 47a Občianskeho zákonníka nadobúda dňom nasledujúcim po dni jej zverejnenia </w:t>
      </w:r>
      <w:r w:rsidR="00BF4A33">
        <w:rPr>
          <w:rFonts w:eastAsia="Calibri" w:cstheme="minorHAnsi"/>
          <w:sz w:val="24"/>
          <w:szCs w:val="24"/>
        </w:rPr>
        <w:t xml:space="preserve">zo strany RO </w:t>
      </w:r>
      <w:r w:rsidRPr="000D4F30">
        <w:rPr>
          <w:rFonts w:eastAsia="Calibri" w:cstheme="minorHAnsi"/>
          <w:sz w:val="24"/>
          <w:szCs w:val="24"/>
        </w:rPr>
        <w:t xml:space="preserve">v </w:t>
      </w:r>
      <w:r w:rsidRPr="000D4F30">
        <w:rPr>
          <w:rFonts w:eastAsia="Calibri" w:cstheme="minorHAnsi"/>
          <w:color w:val="000000" w:themeColor="text1"/>
          <w:sz w:val="24"/>
          <w:szCs w:val="24"/>
        </w:rPr>
        <w:t>Centrálnom registri zmlúv.</w:t>
      </w:r>
      <w:r w:rsidR="000A0CE7">
        <w:rPr>
          <w:rFonts w:eastAsia="Calibri" w:cstheme="minorHAnsi"/>
          <w:color w:val="000000" w:themeColor="text1"/>
          <w:sz w:val="24"/>
          <w:szCs w:val="24"/>
        </w:rPr>
        <w:t xml:space="preserve"> Dňom účinnosti zmluvy o poskytnutí NFP sa žiadateľ stáva prijímateľom.</w:t>
      </w:r>
    </w:p>
    <w:p w14:paraId="5148551C" w14:textId="6BF52BF5" w:rsidR="000D4F30" w:rsidRDefault="000D4F30" w:rsidP="002573A7">
      <w:pPr>
        <w:shd w:val="clear" w:color="auto" w:fill="FFFFFF" w:themeFill="background1"/>
        <w:spacing w:before="120" w:after="0" w:line="240" w:lineRule="auto"/>
        <w:contextualSpacing/>
        <w:jc w:val="both"/>
        <w:rPr>
          <w:rFonts w:eastAsia="Calibri" w:cstheme="minorHAnsi"/>
          <w:color w:val="000000" w:themeColor="text1"/>
          <w:sz w:val="24"/>
          <w:szCs w:val="24"/>
        </w:rPr>
      </w:pPr>
    </w:p>
    <w:p w14:paraId="37A43AEF" w14:textId="528D0FEE" w:rsidR="000D4F30" w:rsidRPr="00CE5EE4" w:rsidRDefault="00C5210C" w:rsidP="002573A7">
      <w:pPr>
        <w:shd w:val="clear" w:color="auto" w:fill="FFFFFF" w:themeFill="background1"/>
        <w:spacing w:before="120" w:after="0" w:line="240" w:lineRule="auto"/>
        <w:contextualSpacing/>
        <w:jc w:val="both"/>
        <w:rPr>
          <w:rFonts w:cstheme="minorHAnsi"/>
          <w:bCs/>
          <w:sz w:val="24"/>
          <w:szCs w:val="24"/>
          <w:highlight w:val="yellow"/>
        </w:rPr>
      </w:pPr>
      <w:r w:rsidRPr="00CE5EE4">
        <w:rPr>
          <w:rFonts w:eastAsia="Calibri" w:cstheme="minorHAnsi"/>
          <w:b/>
          <w:color w:val="000000" w:themeColor="text1"/>
          <w:sz w:val="24"/>
          <w:szCs w:val="24"/>
        </w:rPr>
        <w:t>Rozhodnutie</w:t>
      </w:r>
      <w:r w:rsidR="00232849" w:rsidRPr="00AC1EC0">
        <w:rPr>
          <w:rFonts w:eastAsia="Calibri" w:cstheme="minorHAnsi"/>
          <w:b/>
          <w:color w:val="000000" w:themeColor="text1"/>
          <w:sz w:val="24"/>
          <w:szCs w:val="24"/>
        </w:rPr>
        <w:t xml:space="preserve"> </w:t>
      </w:r>
      <w:r w:rsidR="00232849" w:rsidRPr="00CE5EE4">
        <w:rPr>
          <w:rFonts w:eastAsia="Calibri" w:cstheme="minorHAnsi"/>
          <w:color w:val="000000" w:themeColor="text1"/>
          <w:sz w:val="24"/>
          <w:szCs w:val="24"/>
        </w:rPr>
        <w:t>sa v CRZ nezverejňuje.</w:t>
      </w:r>
      <w:r w:rsidR="00F57D1B" w:rsidRPr="00CE5EE4">
        <w:rPr>
          <w:rFonts w:cstheme="minorHAnsi"/>
          <w:bCs/>
          <w:sz w:val="24"/>
          <w:szCs w:val="24"/>
        </w:rPr>
        <w:t xml:space="preserve"> </w:t>
      </w:r>
      <w:r w:rsidR="00062EB6" w:rsidRPr="00AC1EC0">
        <w:rPr>
          <w:rFonts w:cstheme="minorHAnsi"/>
          <w:bCs/>
          <w:sz w:val="24"/>
          <w:szCs w:val="24"/>
        </w:rPr>
        <w:t>Nado</w:t>
      </w:r>
      <w:r w:rsidR="00062EB6" w:rsidRPr="00062EB6">
        <w:rPr>
          <w:rFonts w:cstheme="minorHAnsi"/>
          <w:bCs/>
          <w:sz w:val="24"/>
          <w:szCs w:val="24"/>
        </w:rPr>
        <w:t xml:space="preserve">budnutím </w:t>
      </w:r>
      <w:r w:rsidR="00062EB6" w:rsidRPr="00CE5EE4">
        <w:rPr>
          <w:rFonts w:cstheme="minorHAnsi"/>
          <w:b/>
          <w:bCs/>
          <w:sz w:val="24"/>
          <w:szCs w:val="24"/>
        </w:rPr>
        <w:t xml:space="preserve">právoplatnosti </w:t>
      </w:r>
      <w:r w:rsidR="00062EB6" w:rsidRPr="00062EB6">
        <w:rPr>
          <w:rFonts w:cstheme="minorHAnsi"/>
          <w:bCs/>
          <w:sz w:val="24"/>
          <w:szCs w:val="24"/>
        </w:rPr>
        <w:t xml:space="preserve">rozhodnutia podľa § 52 ods. 1 zákona č. 71/1967 Zb. o správnom konaní (Správny poriadok) v znení neskorších predpisov nadobúda rozhodnutie </w:t>
      </w:r>
      <w:r w:rsidR="00062EB6" w:rsidRPr="00CE5EE4">
        <w:rPr>
          <w:rFonts w:cstheme="minorHAnsi"/>
          <w:b/>
          <w:bCs/>
          <w:sz w:val="24"/>
          <w:szCs w:val="24"/>
        </w:rPr>
        <w:t>účinnosť</w:t>
      </w:r>
      <w:r w:rsidR="00062EB6">
        <w:rPr>
          <w:rFonts w:cstheme="minorHAnsi"/>
          <w:bCs/>
          <w:sz w:val="24"/>
          <w:szCs w:val="24"/>
        </w:rPr>
        <w:t xml:space="preserve"> a žiadateľ sa </w:t>
      </w:r>
      <w:r w:rsidR="00BE5736">
        <w:rPr>
          <w:rFonts w:cstheme="minorHAnsi"/>
          <w:bCs/>
          <w:sz w:val="24"/>
          <w:szCs w:val="24"/>
        </w:rPr>
        <w:t xml:space="preserve">stáva </w:t>
      </w:r>
      <w:r w:rsidR="00062EB6">
        <w:rPr>
          <w:rFonts w:cstheme="minorHAnsi"/>
          <w:bCs/>
          <w:sz w:val="24"/>
          <w:szCs w:val="24"/>
        </w:rPr>
        <w:t>p</w:t>
      </w:r>
      <w:r w:rsidR="00062EB6" w:rsidRPr="00062EB6">
        <w:rPr>
          <w:rFonts w:cstheme="minorHAnsi"/>
          <w:bCs/>
          <w:sz w:val="24"/>
          <w:szCs w:val="24"/>
        </w:rPr>
        <w:t>rijímateľ</w:t>
      </w:r>
      <w:r w:rsidR="00BE5736">
        <w:rPr>
          <w:rFonts w:cstheme="minorHAnsi"/>
          <w:bCs/>
          <w:sz w:val="24"/>
          <w:szCs w:val="24"/>
        </w:rPr>
        <w:t>om</w:t>
      </w:r>
      <w:r w:rsidR="00062EB6" w:rsidRPr="00062EB6">
        <w:rPr>
          <w:rFonts w:cstheme="minorHAnsi"/>
          <w:bCs/>
          <w:sz w:val="24"/>
          <w:szCs w:val="24"/>
        </w:rPr>
        <w:t>.</w:t>
      </w:r>
      <w:r w:rsidR="00062EB6">
        <w:rPr>
          <w:rFonts w:cstheme="minorHAnsi"/>
          <w:bCs/>
          <w:sz w:val="24"/>
          <w:szCs w:val="24"/>
          <w:highlight w:val="yellow"/>
        </w:rPr>
        <w:t xml:space="preserve"> </w:t>
      </w:r>
    </w:p>
    <w:p w14:paraId="32D4C4CA" w14:textId="00B2CBCB" w:rsidR="008F24AF" w:rsidRDefault="008F24AF" w:rsidP="002573A7">
      <w:pPr>
        <w:shd w:val="clear" w:color="auto" w:fill="FFFFFF" w:themeFill="background1"/>
        <w:spacing w:before="120" w:after="0" w:line="240" w:lineRule="auto"/>
        <w:contextualSpacing/>
        <w:jc w:val="both"/>
        <w:rPr>
          <w:rFonts w:cstheme="minorHAnsi"/>
          <w:sz w:val="24"/>
          <w:szCs w:val="24"/>
        </w:rPr>
      </w:pPr>
    </w:p>
    <w:p w14:paraId="6640D621" w14:textId="02CF4528" w:rsidR="008F24AF" w:rsidRPr="000472C4" w:rsidRDefault="008F24AF" w:rsidP="002573A7">
      <w:pPr>
        <w:shd w:val="clear" w:color="auto" w:fill="FFFFFF" w:themeFill="background1"/>
        <w:spacing w:before="120" w:after="0" w:line="240" w:lineRule="auto"/>
        <w:contextualSpacing/>
        <w:jc w:val="both"/>
        <w:rPr>
          <w:rFonts w:eastAsia="Calibri" w:cstheme="minorHAnsi"/>
          <w:b/>
          <w:color w:val="000000" w:themeColor="text1"/>
          <w:sz w:val="24"/>
          <w:szCs w:val="24"/>
        </w:rPr>
      </w:pPr>
      <w:r w:rsidRPr="00CE5EE4">
        <w:rPr>
          <w:rFonts w:cstheme="minorHAnsi"/>
          <w:b/>
          <w:sz w:val="24"/>
          <w:szCs w:val="24"/>
        </w:rPr>
        <w:t>Právny nárok na poskytnutie NFP</w:t>
      </w:r>
      <w:r>
        <w:rPr>
          <w:rFonts w:cstheme="minorHAnsi"/>
          <w:sz w:val="24"/>
          <w:szCs w:val="24"/>
        </w:rPr>
        <w:t xml:space="preserve"> vzniká nadobudnutím účinnosti zmluvy o poskytnutí NFP alebo nadobudnutím právoplatnosti rozhodnutia, ak je prijímateľ a poskytovateľ tá istá osoba.</w:t>
      </w:r>
    </w:p>
    <w:p w14:paraId="2E6EE031" w14:textId="2B7E351B" w:rsidR="000D4F30" w:rsidRPr="000472C4" w:rsidRDefault="000D4F30" w:rsidP="002573A7">
      <w:pPr>
        <w:shd w:val="clear" w:color="auto" w:fill="FFFFFF" w:themeFill="background1"/>
        <w:spacing w:before="120" w:after="0" w:line="240" w:lineRule="auto"/>
        <w:contextualSpacing/>
        <w:jc w:val="both"/>
        <w:rPr>
          <w:rFonts w:eastAsia="Calibri" w:cstheme="minorHAnsi"/>
          <w:color w:val="000000" w:themeColor="text1"/>
          <w:sz w:val="24"/>
          <w:szCs w:val="24"/>
        </w:rPr>
      </w:pPr>
    </w:p>
    <w:p w14:paraId="12D69A60" w14:textId="18A577A8" w:rsidR="002573A7" w:rsidRPr="00CE5EE4" w:rsidRDefault="00514664"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iCs/>
          <w:color w:val="0070C0"/>
          <w:sz w:val="24"/>
          <w:szCs w:val="24"/>
        </w:rPr>
      </w:pPr>
      <w:r w:rsidRPr="0075593A">
        <w:rPr>
          <w:rFonts w:eastAsia="Calibri" w:cstheme="minorHAnsi"/>
          <w:sz w:val="24"/>
          <w:szCs w:val="24"/>
        </w:rPr>
        <w:t xml:space="preserve">Viac informácií je uvedených </w:t>
      </w:r>
      <w:r w:rsidR="002573A7" w:rsidRPr="0075593A">
        <w:rPr>
          <w:rFonts w:eastAsia="Calibri" w:cstheme="minorHAnsi"/>
          <w:sz w:val="24"/>
          <w:szCs w:val="24"/>
        </w:rPr>
        <w:t>v</w:t>
      </w:r>
      <w:r w:rsidR="009E49E4" w:rsidRPr="0075593A">
        <w:rPr>
          <w:rFonts w:eastAsia="Calibri" w:cstheme="minorHAnsi"/>
          <w:sz w:val="24"/>
          <w:szCs w:val="24"/>
        </w:rPr>
        <w:t xml:space="preserve"> </w:t>
      </w:r>
      <w:r w:rsidR="009E49E4" w:rsidRPr="00CE5EE4">
        <w:rPr>
          <w:rFonts w:eastAsia="Calibri" w:cstheme="minorHAnsi"/>
          <w:color w:val="0070C0"/>
          <w:sz w:val="24"/>
          <w:szCs w:val="24"/>
        </w:rPr>
        <w:t>zákone</w:t>
      </w:r>
      <w:hyperlink r:id="rId15" w:history="1">
        <w:r w:rsidR="002573A7" w:rsidRPr="00CE5EE4">
          <w:rPr>
            <w:rFonts w:eastAsia="Calibri" w:cstheme="minorHAnsi"/>
            <w:color w:val="0070C0"/>
            <w:sz w:val="24"/>
            <w:szCs w:val="24"/>
          </w:rPr>
          <w:t xml:space="preserve"> o príspevkoch z fondov</w:t>
        </w:r>
      </w:hyperlink>
      <w:r w:rsidRPr="00CE5EE4">
        <w:rPr>
          <w:rFonts w:eastAsia="Calibri" w:cstheme="minorHAnsi"/>
          <w:color w:val="0070C0"/>
          <w:sz w:val="24"/>
          <w:szCs w:val="24"/>
        </w:rPr>
        <w:t xml:space="preserve"> EÚ</w:t>
      </w:r>
      <w:r w:rsidR="002573A7" w:rsidRPr="00CE5EE4">
        <w:rPr>
          <w:rFonts w:eastAsia="Calibri" w:cstheme="minorHAnsi"/>
          <w:color w:val="0070C0"/>
          <w:sz w:val="24"/>
          <w:szCs w:val="24"/>
        </w:rPr>
        <w:t xml:space="preserve"> </w:t>
      </w:r>
      <w:r w:rsidR="002573A7" w:rsidRPr="0075593A">
        <w:rPr>
          <w:rFonts w:eastAsia="Calibri" w:cstheme="minorHAnsi"/>
          <w:sz w:val="24"/>
          <w:szCs w:val="24"/>
        </w:rPr>
        <w:t>a </w:t>
      </w:r>
      <w:r w:rsidR="0075593A" w:rsidRPr="0075593A">
        <w:rPr>
          <w:rFonts w:eastAsia="Calibri" w:cstheme="minorHAnsi"/>
          <w:sz w:val="24"/>
          <w:szCs w:val="24"/>
        </w:rPr>
        <w:t>vo</w:t>
      </w:r>
      <w:r w:rsidR="002573A7" w:rsidRPr="00CE5EE4">
        <w:rPr>
          <w:rFonts w:eastAsia="Calibri" w:cstheme="minorHAnsi"/>
          <w:color w:val="0070C0"/>
          <w:sz w:val="24"/>
          <w:szCs w:val="24"/>
        </w:rPr>
        <w:t xml:space="preserve"> VZP </w:t>
      </w:r>
      <w:hyperlink r:id="rId16" w:history="1">
        <w:r w:rsidR="002573A7" w:rsidRPr="00CE5EE4">
          <w:rPr>
            <w:rFonts w:eastAsia="Calibri" w:cstheme="minorHAnsi"/>
            <w:iCs/>
            <w:color w:val="0070C0"/>
            <w:sz w:val="24"/>
            <w:szCs w:val="24"/>
          </w:rPr>
          <w:t>zmluvy o poskytnutí NFP</w:t>
        </w:r>
      </w:hyperlink>
      <w:r w:rsidR="00200A10" w:rsidRPr="0075593A">
        <w:rPr>
          <w:rFonts w:eastAsia="Calibri" w:cstheme="minorHAnsi"/>
          <w:iCs/>
          <w:color w:val="0070C0"/>
          <w:sz w:val="24"/>
          <w:szCs w:val="24"/>
        </w:rPr>
        <w:t>/</w:t>
      </w:r>
      <w:r w:rsidR="0075593A" w:rsidRPr="00CE5EE4">
        <w:rPr>
          <w:rFonts w:eastAsia="Calibri" w:cstheme="minorHAnsi"/>
          <w:iCs/>
          <w:color w:val="0070C0"/>
          <w:sz w:val="24"/>
          <w:szCs w:val="24"/>
        </w:rPr>
        <w:t>VP rozhodnutia</w:t>
      </w:r>
      <w:r w:rsidR="002573A7" w:rsidRPr="00CE5EE4">
        <w:rPr>
          <w:rFonts w:eastAsia="Calibri" w:cstheme="minorHAnsi"/>
          <w:iCs/>
          <w:color w:val="0070C0"/>
          <w:sz w:val="24"/>
          <w:szCs w:val="24"/>
        </w:rPr>
        <w:t>.</w:t>
      </w:r>
      <w:r w:rsidR="002573A7" w:rsidRPr="00CE5EE4">
        <w:rPr>
          <w:rFonts w:eastAsia="Calibri" w:cstheme="minorHAnsi"/>
          <w:color w:val="0070C0"/>
          <w:sz w:val="24"/>
          <w:szCs w:val="24"/>
        </w:rPr>
        <w:t xml:space="preserve"> </w:t>
      </w:r>
    </w:p>
    <w:p w14:paraId="4DED1CE1" w14:textId="3EB0D460" w:rsidR="002573A7" w:rsidRPr="002573A7"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480" w:line="240" w:lineRule="auto"/>
        <w:jc w:val="both"/>
        <w:rPr>
          <w:rFonts w:eastAsia="Calibri" w:cstheme="minorHAnsi"/>
          <w:sz w:val="24"/>
          <w:szCs w:val="24"/>
        </w:rPr>
      </w:pPr>
      <w:r w:rsidRPr="00F2754C">
        <w:rPr>
          <w:rFonts w:eastAsia="Calibri" w:cstheme="minorHAnsi"/>
          <w:sz w:val="24"/>
          <w:szCs w:val="24"/>
        </w:rPr>
        <w:t>Definícia realizácie aktivít, udržateľnosti a obdobia udržateľnosti je stanovená v </w:t>
      </w:r>
      <w:r w:rsidRPr="00CE5EE4">
        <w:rPr>
          <w:rFonts w:eastAsia="Calibri" w:cstheme="minorHAnsi"/>
          <w:color w:val="0070C0"/>
          <w:sz w:val="24"/>
          <w:szCs w:val="24"/>
        </w:rPr>
        <w:t xml:space="preserve">čl. 1 ods. 3 VZP </w:t>
      </w:r>
      <w:hyperlink r:id="rId17" w:history="1">
        <w:r w:rsidRPr="00CE5EE4">
          <w:rPr>
            <w:rFonts w:eastAsia="Calibri" w:cstheme="minorHAnsi"/>
            <w:iCs/>
            <w:color w:val="0070C0"/>
            <w:sz w:val="24"/>
            <w:szCs w:val="24"/>
          </w:rPr>
          <w:t>zmluvy o poskytnutí NFP</w:t>
        </w:r>
      </w:hyperlink>
      <w:r w:rsidR="002A6857" w:rsidRPr="00CE5EE4">
        <w:rPr>
          <w:rFonts w:eastAsia="Calibri" w:cstheme="minorHAnsi"/>
          <w:iCs/>
          <w:color w:val="0070C0"/>
          <w:sz w:val="24"/>
          <w:szCs w:val="24"/>
        </w:rPr>
        <w:t>/</w:t>
      </w:r>
      <w:r w:rsidR="00C367F9">
        <w:rPr>
          <w:rFonts w:eastAsia="Calibri" w:cstheme="minorHAnsi"/>
          <w:iCs/>
          <w:color w:val="0070C0"/>
          <w:sz w:val="24"/>
          <w:szCs w:val="24"/>
        </w:rPr>
        <w:t xml:space="preserve">čl. </w:t>
      </w:r>
      <w:r w:rsidR="003C0E50">
        <w:rPr>
          <w:rFonts w:eastAsia="Calibri" w:cstheme="minorHAnsi"/>
          <w:iCs/>
          <w:color w:val="0070C0"/>
          <w:sz w:val="24"/>
          <w:szCs w:val="24"/>
        </w:rPr>
        <w:t>1</w:t>
      </w:r>
      <w:r w:rsidR="00C367F9">
        <w:rPr>
          <w:rFonts w:eastAsia="Calibri" w:cstheme="minorHAnsi"/>
          <w:iCs/>
          <w:color w:val="0070C0"/>
          <w:sz w:val="24"/>
          <w:szCs w:val="24"/>
        </w:rPr>
        <w:t xml:space="preserve"> ods. 4 </w:t>
      </w:r>
      <w:r w:rsidR="002A6857" w:rsidRPr="00CE5EE4">
        <w:rPr>
          <w:rFonts w:eastAsia="Calibri" w:cstheme="minorHAnsi"/>
          <w:iCs/>
          <w:color w:val="0070C0"/>
          <w:sz w:val="24"/>
          <w:szCs w:val="24"/>
        </w:rPr>
        <w:t>VP rozhodnutia</w:t>
      </w:r>
      <w:r w:rsidRPr="00CE5EE4">
        <w:rPr>
          <w:rFonts w:eastAsia="Calibri" w:cstheme="minorHAnsi"/>
          <w:i/>
          <w:iCs/>
          <w:color w:val="5B9BD5" w:themeColor="accent1"/>
          <w:sz w:val="24"/>
          <w:szCs w:val="24"/>
        </w:rPr>
        <w:t>.</w:t>
      </w:r>
    </w:p>
    <w:p w14:paraId="1C79D2EF" w14:textId="77777777" w:rsidR="002573A7" w:rsidRPr="00CE5EE4" w:rsidRDefault="002573A7" w:rsidP="006265EB">
      <w:pPr>
        <w:keepNext/>
        <w:keepLines/>
        <w:numPr>
          <w:ilvl w:val="1"/>
          <w:numId w:val="4"/>
        </w:numPr>
        <w:spacing w:before="480" w:after="120" w:line="240" w:lineRule="auto"/>
        <w:ind w:left="1355" w:hanging="646"/>
        <w:jc w:val="center"/>
        <w:outlineLvl w:val="1"/>
        <w:rPr>
          <w:rFonts w:eastAsiaTheme="majorEastAsia" w:cstheme="minorHAnsi"/>
          <w:color w:val="00B050"/>
          <w:sz w:val="24"/>
          <w:szCs w:val="24"/>
        </w:rPr>
      </w:pPr>
      <w:bookmarkStart w:id="117" w:name="_Toc158898185"/>
      <w:r w:rsidRPr="00CE5EE4">
        <w:rPr>
          <w:rFonts w:eastAsiaTheme="majorEastAsia" w:cstheme="minorHAnsi"/>
          <w:color w:val="00B050"/>
          <w:sz w:val="24"/>
          <w:szCs w:val="24"/>
        </w:rPr>
        <w:t>Príprava a realizácia verejného obstarávania/obstarávania</w:t>
      </w:r>
      <w:bookmarkEnd w:id="117"/>
    </w:p>
    <w:p w14:paraId="788DEC4E" w14:textId="77777777" w:rsidR="00BA2CB4" w:rsidRDefault="002573A7" w:rsidP="002573A7">
      <w:pPr>
        <w:autoSpaceDN w:val="0"/>
        <w:spacing w:after="0" w:line="240" w:lineRule="auto"/>
        <w:jc w:val="both"/>
        <w:rPr>
          <w:rFonts w:eastAsia="Calibri" w:cstheme="minorHAnsi"/>
          <w:sz w:val="24"/>
          <w:szCs w:val="24"/>
        </w:rPr>
      </w:pPr>
      <w:r w:rsidRPr="002B77D0">
        <w:rPr>
          <w:rFonts w:eastAsia="Calibri" w:cstheme="minorHAnsi"/>
          <w:sz w:val="24"/>
          <w:szCs w:val="24"/>
        </w:rPr>
        <w:t>Prijímateľ má právo zabezpečiť od hospodárskych subjektov dodanie tovaru, uskutočnenie stavebných prác a poskytnutie služby potrebné pre realizáciu aktivít projektu. Pri výbere postupu verejného obstarávania je rozhodujúca predpokladaná hodnota zákazky, skutočnosť, či je predmetom zákazky subjektov dodanie tovaru, uskutočnenie stavebných prác alebo poskytnutie služby, špecifiká predmetu zákazky alebo osobitné okolnosti zadávania zákazky, typ prijímateľa alebo iné rozhodujúce skutočnosti podľa zákona o VO.</w:t>
      </w:r>
      <w:r w:rsidRPr="002B77D0" w:rsidDel="005D59FF">
        <w:rPr>
          <w:rFonts w:eastAsia="Calibri" w:cstheme="minorHAnsi"/>
          <w:sz w:val="24"/>
          <w:szCs w:val="24"/>
        </w:rPr>
        <w:t xml:space="preserve"> </w:t>
      </w:r>
    </w:p>
    <w:p w14:paraId="3FA51990" w14:textId="77777777" w:rsidR="00BA2CB4" w:rsidRDefault="00BA2CB4" w:rsidP="002573A7">
      <w:pPr>
        <w:autoSpaceDN w:val="0"/>
        <w:spacing w:after="0" w:line="240" w:lineRule="auto"/>
        <w:jc w:val="both"/>
        <w:rPr>
          <w:rFonts w:eastAsia="Calibri" w:cstheme="minorHAnsi"/>
          <w:sz w:val="24"/>
          <w:szCs w:val="24"/>
        </w:rPr>
      </w:pPr>
    </w:p>
    <w:p w14:paraId="2C308CEB" w14:textId="18165945" w:rsidR="002573A7" w:rsidRPr="002B77D0" w:rsidRDefault="002573A7" w:rsidP="002573A7">
      <w:pPr>
        <w:autoSpaceDN w:val="0"/>
        <w:spacing w:after="0" w:line="240" w:lineRule="auto"/>
        <w:jc w:val="both"/>
        <w:rPr>
          <w:rFonts w:eastAsia="Calibri" w:cstheme="minorHAnsi"/>
          <w:sz w:val="24"/>
          <w:szCs w:val="24"/>
        </w:rPr>
      </w:pPr>
      <w:r w:rsidRPr="002B77D0">
        <w:rPr>
          <w:rFonts w:eastAsia="Calibri" w:cstheme="minorHAnsi"/>
          <w:sz w:val="24"/>
          <w:szCs w:val="24"/>
        </w:rPr>
        <w:t xml:space="preserve">Prijímateľ </w:t>
      </w:r>
      <w:r w:rsidRPr="0072168B">
        <w:rPr>
          <w:rFonts w:eastAsia="Calibri" w:cstheme="minorHAnsi"/>
          <w:sz w:val="24"/>
          <w:szCs w:val="24"/>
        </w:rPr>
        <w:t>zasiela</w:t>
      </w:r>
      <w:r w:rsidR="00BE1568" w:rsidRPr="00246CA8">
        <w:rPr>
          <w:rFonts w:eastAsia="Calibri" w:cstheme="minorHAnsi"/>
          <w:sz w:val="24"/>
          <w:szCs w:val="24"/>
        </w:rPr>
        <w:t xml:space="preserve"> podpísaný formulár </w:t>
      </w:r>
      <w:r w:rsidR="00DE3FCB" w:rsidRPr="0072168B">
        <w:rPr>
          <w:rFonts w:eastAsia="Calibri" w:cstheme="minorHAnsi"/>
          <w:b/>
          <w:sz w:val="24"/>
          <w:szCs w:val="24"/>
        </w:rPr>
        <w:t>ž</w:t>
      </w:r>
      <w:r w:rsidR="00BE1568" w:rsidRPr="00246CA8">
        <w:rPr>
          <w:rFonts w:eastAsia="Calibri" w:cstheme="minorHAnsi"/>
          <w:b/>
          <w:sz w:val="24"/>
          <w:szCs w:val="24"/>
        </w:rPr>
        <w:t>iadosti o kontrolu VO/O</w:t>
      </w:r>
      <w:r w:rsidR="00BE1568" w:rsidRPr="0072168B">
        <w:rPr>
          <w:rFonts w:eastAsia="Calibri" w:cstheme="minorHAnsi"/>
          <w:sz w:val="24"/>
          <w:szCs w:val="24"/>
        </w:rPr>
        <w:t xml:space="preserve"> a</w:t>
      </w:r>
      <w:r w:rsidRPr="002B77D0">
        <w:rPr>
          <w:rFonts w:eastAsia="Calibri" w:cstheme="minorHAnsi"/>
          <w:sz w:val="24"/>
          <w:szCs w:val="24"/>
        </w:rPr>
        <w:t xml:space="preserve"> </w:t>
      </w:r>
      <w:r w:rsidRPr="002B77D0">
        <w:rPr>
          <w:rFonts w:eastAsia="Calibri" w:cstheme="minorHAnsi"/>
          <w:b/>
          <w:sz w:val="24"/>
          <w:szCs w:val="24"/>
        </w:rPr>
        <w:t xml:space="preserve">kompletnú dokumentáciu </w:t>
      </w:r>
      <w:r w:rsidR="00850F93">
        <w:rPr>
          <w:rFonts w:eastAsia="Calibri" w:cstheme="minorHAnsi"/>
          <w:b/>
          <w:sz w:val="24"/>
          <w:szCs w:val="24"/>
        </w:rPr>
        <w:t>z</w:t>
      </w:r>
      <w:r w:rsidRPr="002B77D0">
        <w:rPr>
          <w:rFonts w:eastAsia="Calibri" w:cstheme="minorHAnsi"/>
          <w:b/>
          <w:sz w:val="24"/>
          <w:szCs w:val="24"/>
        </w:rPr>
        <w:t> VO/O</w:t>
      </w:r>
      <w:r w:rsidRPr="002B77D0">
        <w:rPr>
          <w:rFonts w:eastAsia="Calibri" w:cstheme="minorHAnsi"/>
          <w:sz w:val="24"/>
          <w:szCs w:val="24"/>
        </w:rPr>
        <w:t xml:space="preserve"> na </w:t>
      </w:r>
      <w:r w:rsidRPr="00140F02">
        <w:rPr>
          <w:rFonts w:eastAsia="Calibri" w:cstheme="minorHAnsi"/>
          <w:sz w:val="24"/>
          <w:szCs w:val="24"/>
        </w:rPr>
        <w:t xml:space="preserve">kontrolu </w:t>
      </w:r>
      <w:r w:rsidR="00BF4A33" w:rsidRPr="00140F02">
        <w:rPr>
          <w:rFonts w:eastAsia="Calibri" w:cstheme="minorHAnsi"/>
          <w:sz w:val="24"/>
          <w:szCs w:val="24"/>
        </w:rPr>
        <w:t xml:space="preserve">RO </w:t>
      </w:r>
      <w:r w:rsidRPr="00140F02">
        <w:rPr>
          <w:rFonts w:eastAsia="Calibri" w:cstheme="minorHAnsi"/>
          <w:sz w:val="24"/>
          <w:szCs w:val="24"/>
        </w:rPr>
        <w:t xml:space="preserve">prostredníctvom </w:t>
      </w:r>
      <w:r w:rsidRPr="009B5584">
        <w:rPr>
          <w:rFonts w:eastAsia="Calibri" w:cstheme="minorHAnsi"/>
          <w:b/>
          <w:sz w:val="24"/>
          <w:szCs w:val="24"/>
        </w:rPr>
        <w:t>ITMS</w:t>
      </w:r>
      <w:r w:rsidR="00AA2CB4">
        <w:rPr>
          <w:rFonts w:eastAsia="Calibri" w:cstheme="minorHAnsi"/>
          <w:b/>
          <w:sz w:val="24"/>
          <w:szCs w:val="24"/>
        </w:rPr>
        <w:t>21+</w:t>
      </w:r>
      <w:r w:rsidR="00653747">
        <w:rPr>
          <w:rFonts w:eastAsia="Calibri" w:cstheme="minorHAnsi"/>
          <w:b/>
          <w:sz w:val="24"/>
          <w:szCs w:val="24"/>
        </w:rPr>
        <w:t xml:space="preserve"> </w:t>
      </w:r>
      <w:r w:rsidR="00653747" w:rsidRPr="00653747">
        <w:rPr>
          <w:rFonts w:eastAsia="Calibri" w:cstheme="minorHAnsi"/>
          <w:b/>
          <w:sz w:val="24"/>
          <w:szCs w:val="24"/>
        </w:rPr>
        <w:t>podľa inštrukcií v</w:t>
      </w:r>
      <w:r w:rsidR="00653747">
        <w:rPr>
          <w:rFonts w:eastAsia="Calibri" w:cstheme="minorHAnsi"/>
          <w:b/>
          <w:sz w:val="24"/>
          <w:szCs w:val="24"/>
        </w:rPr>
        <w:t xml:space="preserve"> časti 1.5 </w:t>
      </w:r>
      <w:r w:rsidR="00653747" w:rsidRPr="00653747">
        <w:rPr>
          <w:rFonts w:eastAsia="Calibri" w:cstheme="minorHAnsi"/>
          <w:b/>
          <w:sz w:val="24"/>
          <w:szCs w:val="24"/>
        </w:rPr>
        <w:t>Usmern</w:t>
      </w:r>
      <w:r w:rsidR="00653747">
        <w:rPr>
          <w:rFonts w:eastAsia="Calibri" w:cstheme="minorHAnsi"/>
          <w:b/>
          <w:sz w:val="24"/>
          <w:szCs w:val="24"/>
        </w:rPr>
        <w:t>enia k</w:t>
      </w:r>
      <w:r w:rsidR="002B1B95">
        <w:rPr>
          <w:rFonts w:eastAsia="Calibri" w:cstheme="minorHAnsi"/>
          <w:b/>
          <w:sz w:val="24"/>
          <w:szCs w:val="24"/>
        </w:rPr>
        <w:t xml:space="preserve"> verejnému obstarávaniu/obstarávaniu </w:t>
      </w:r>
      <w:r w:rsidR="002B1B95" w:rsidRPr="002E44CA">
        <w:rPr>
          <w:rFonts w:eastAsia="Calibri" w:cstheme="minorHAnsi"/>
          <w:sz w:val="24"/>
          <w:szCs w:val="24"/>
        </w:rPr>
        <w:t xml:space="preserve">(ďalej len „Usmernenie k </w:t>
      </w:r>
      <w:r w:rsidR="00653747" w:rsidRPr="002E44CA">
        <w:rPr>
          <w:rFonts w:eastAsia="Calibri" w:cstheme="minorHAnsi"/>
          <w:sz w:val="24"/>
          <w:szCs w:val="24"/>
        </w:rPr>
        <w:t>VO/O</w:t>
      </w:r>
      <w:r w:rsidR="002B1B95" w:rsidRPr="002E44CA">
        <w:rPr>
          <w:rFonts w:eastAsia="Calibri" w:cstheme="minorHAnsi"/>
          <w:sz w:val="24"/>
          <w:szCs w:val="24"/>
        </w:rPr>
        <w:t>“</w:t>
      </w:r>
      <w:r w:rsidR="00653747" w:rsidRPr="002E44CA">
        <w:rPr>
          <w:rFonts w:eastAsia="Calibri" w:cstheme="minorHAnsi"/>
          <w:sz w:val="24"/>
          <w:szCs w:val="24"/>
        </w:rPr>
        <w:t>).</w:t>
      </w:r>
      <w:r w:rsidRPr="009B5584">
        <w:rPr>
          <w:rFonts w:eastAsia="Calibri" w:cstheme="minorHAnsi"/>
          <w:sz w:val="24"/>
          <w:szCs w:val="24"/>
        </w:rPr>
        <w:t xml:space="preserve"> </w:t>
      </w:r>
      <w:r w:rsidR="00653747">
        <w:rPr>
          <w:rFonts w:eastAsia="Calibri" w:cstheme="minorHAnsi"/>
          <w:sz w:val="24"/>
          <w:szCs w:val="24"/>
        </w:rPr>
        <w:t>RO</w:t>
      </w:r>
      <w:r w:rsidRPr="009B5584">
        <w:rPr>
          <w:rFonts w:eastAsia="Calibri" w:cstheme="minorHAnsi"/>
          <w:sz w:val="24"/>
          <w:szCs w:val="24"/>
        </w:rPr>
        <w:t xml:space="preserve"> vykoná </w:t>
      </w:r>
      <w:r w:rsidRPr="008331C5">
        <w:rPr>
          <w:rFonts w:eastAsia="Calibri" w:cstheme="minorHAnsi"/>
          <w:b/>
          <w:sz w:val="24"/>
          <w:szCs w:val="24"/>
        </w:rPr>
        <w:t>finančnú kontrolu</w:t>
      </w:r>
      <w:r w:rsidRPr="008331C5">
        <w:rPr>
          <w:rFonts w:eastAsia="Calibri" w:cstheme="minorHAnsi"/>
          <w:sz w:val="24"/>
          <w:szCs w:val="24"/>
        </w:rPr>
        <w:t xml:space="preserve"> v zmysle postupov uvedených v </w:t>
      </w:r>
      <w:hyperlink w:anchor="_Finančná_kontrola_VO/O" w:history="1">
        <w:r w:rsidR="00847661" w:rsidRPr="007005F7">
          <w:rPr>
            <w:rFonts w:cstheme="minorHAnsi"/>
            <w:sz w:val="24"/>
            <w:szCs w:val="24"/>
          </w:rPr>
          <w:t>časti</w:t>
        </w:r>
        <w:r w:rsidRPr="00847661">
          <w:rPr>
            <w:rFonts w:eastAsia="Calibri" w:cstheme="minorHAnsi"/>
            <w:i/>
            <w:iCs/>
            <w:sz w:val="24"/>
            <w:szCs w:val="24"/>
          </w:rPr>
          <w:t xml:space="preserve">. </w:t>
        </w:r>
        <w:r w:rsidRPr="007005F7">
          <w:rPr>
            <w:rFonts w:eastAsia="Calibri" w:cstheme="minorHAnsi"/>
            <w:iCs/>
            <w:sz w:val="24"/>
            <w:szCs w:val="24"/>
          </w:rPr>
          <w:t>3.12.1</w:t>
        </w:r>
      </w:hyperlink>
      <w:r w:rsidRPr="00140F02">
        <w:rPr>
          <w:rFonts w:eastAsia="Calibri" w:cstheme="minorHAnsi"/>
          <w:i/>
          <w:sz w:val="24"/>
          <w:szCs w:val="24"/>
        </w:rPr>
        <w:t xml:space="preserve"> </w:t>
      </w:r>
      <w:r w:rsidRPr="00140F02">
        <w:rPr>
          <w:rFonts w:eastAsia="Calibri" w:cstheme="minorHAnsi"/>
          <w:sz w:val="24"/>
          <w:szCs w:val="24"/>
        </w:rPr>
        <w:t>t</w:t>
      </w:r>
      <w:r w:rsidR="00860907" w:rsidRPr="009B5584">
        <w:rPr>
          <w:rFonts w:eastAsia="Calibri" w:cstheme="minorHAnsi"/>
          <w:sz w:val="24"/>
          <w:szCs w:val="24"/>
        </w:rPr>
        <w:t>ejto</w:t>
      </w:r>
      <w:r w:rsidR="00860907">
        <w:rPr>
          <w:rFonts w:eastAsia="Calibri" w:cstheme="minorHAnsi"/>
          <w:sz w:val="24"/>
          <w:szCs w:val="24"/>
        </w:rPr>
        <w:t xml:space="preserve"> Príručky</w:t>
      </w:r>
      <w:r w:rsidRPr="002B77D0">
        <w:rPr>
          <w:rFonts w:eastAsia="Calibri" w:cstheme="minorHAnsi"/>
          <w:sz w:val="24"/>
          <w:szCs w:val="24"/>
        </w:rPr>
        <w:t>.</w:t>
      </w:r>
    </w:p>
    <w:p w14:paraId="188E64B1" w14:textId="2FF4F562" w:rsidR="002573A7" w:rsidRPr="0042191B"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rPr>
          <w:rFonts w:eastAsia="Calibri" w:cstheme="minorHAnsi"/>
          <w:color w:val="0563C1" w:themeColor="hyperlink"/>
          <w:sz w:val="24"/>
          <w:szCs w:val="24"/>
          <w:u w:val="single"/>
        </w:rPr>
      </w:pPr>
      <w:r w:rsidRPr="0042191B">
        <w:rPr>
          <w:rFonts w:eastAsia="Calibri" w:cstheme="minorHAnsi"/>
          <w:sz w:val="24"/>
          <w:szCs w:val="24"/>
        </w:rPr>
        <w:t xml:space="preserve">Príprava a realizácia VO/O sa riadi zákonom o VO a podľa právnych dokumentov, osobitne podľa </w:t>
      </w:r>
      <w:r w:rsidR="0042191B" w:rsidRPr="00CE5EE4">
        <w:rPr>
          <w:rFonts w:eastAsia="Calibri" w:cstheme="minorHAnsi"/>
          <w:color w:val="0070C0"/>
          <w:sz w:val="24"/>
          <w:szCs w:val="24"/>
        </w:rPr>
        <w:t>Usmernenia k</w:t>
      </w:r>
      <w:r w:rsidR="00744E29">
        <w:rPr>
          <w:rFonts w:eastAsia="Calibri" w:cstheme="minorHAnsi"/>
          <w:color w:val="0070C0"/>
          <w:sz w:val="24"/>
          <w:szCs w:val="24"/>
        </w:rPr>
        <w:t xml:space="preserve"> VO/O </w:t>
      </w:r>
      <w:r w:rsidR="0042191B" w:rsidRPr="00CE5EE4">
        <w:rPr>
          <w:rFonts w:eastAsia="Calibri" w:cstheme="minorHAnsi"/>
          <w:color w:val="0070C0"/>
          <w:sz w:val="24"/>
          <w:szCs w:val="24"/>
        </w:rPr>
        <w:t>programov Fondov pre oblasť vnútorných záležitostí, programové obdobie 2021-2027</w:t>
      </w:r>
      <w:r w:rsidR="0042191B" w:rsidRPr="0042191B">
        <w:rPr>
          <w:rFonts w:eastAsia="Calibri" w:cstheme="minorHAnsi"/>
          <w:sz w:val="24"/>
          <w:szCs w:val="24"/>
        </w:rPr>
        <w:t>.</w:t>
      </w:r>
    </w:p>
    <w:p w14:paraId="29B9A35C" w14:textId="6FC4D957" w:rsidR="002573A7" w:rsidRPr="00CE5EE4"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eastAsia="Calibri" w:cstheme="minorHAnsi"/>
          <w:color w:val="FF0000"/>
          <w:sz w:val="24"/>
          <w:szCs w:val="24"/>
        </w:rPr>
      </w:pPr>
      <w:r w:rsidRPr="00626C44">
        <w:rPr>
          <w:rFonts w:eastAsia="Calibri" w:cstheme="minorHAnsi"/>
          <w:sz w:val="24"/>
          <w:szCs w:val="24"/>
        </w:rPr>
        <w:t>Povinnosti prijímateľa vo vzťahu k realizácii VO/O sú stanovené v </w:t>
      </w:r>
      <w:r w:rsidRPr="00CE5EE4">
        <w:rPr>
          <w:rFonts w:eastAsia="Calibri" w:cstheme="minorHAnsi"/>
          <w:color w:val="0070C0"/>
          <w:sz w:val="24"/>
          <w:szCs w:val="24"/>
        </w:rPr>
        <w:t>čl. 3</w:t>
      </w:r>
      <w:r w:rsidR="00E21EA9" w:rsidRPr="00CE5EE4">
        <w:rPr>
          <w:rFonts w:eastAsia="Calibri" w:cstheme="minorHAnsi"/>
          <w:color w:val="0070C0"/>
          <w:sz w:val="24"/>
          <w:szCs w:val="24"/>
        </w:rPr>
        <w:t xml:space="preserve"> </w:t>
      </w:r>
      <w:r w:rsidR="00107987" w:rsidRPr="00CE5EE4">
        <w:rPr>
          <w:rFonts w:eastAsia="Calibri" w:cstheme="minorHAnsi"/>
          <w:color w:val="0070C0"/>
          <w:sz w:val="24"/>
          <w:szCs w:val="24"/>
        </w:rPr>
        <w:t>VZP zmluvy o poskytnutí NFP/čl. 7 VP rozhodnutia</w:t>
      </w:r>
      <w:r w:rsidR="00107987">
        <w:rPr>
          <w:rFonts w:eastAsia="Calibri" w:cstheme="minorHAnsi"/>
          <w:sz w:val="24"/>
          <w:szCs w:val="24"/>
        </w:rPr>
        <w:t>.</w:t>
      </w:r>
    </w:p>
    <w:p w14:paraId="51BCB7B8" w14:textId="2E5BA161" w:rsidR="002573A7" w:rsidRPr="00CE5EE4" w:rsidRDefault="002573A7" w:rsidP="002F307B">
      <w:pPr>
        <w:keepNext/>
        <w:keepLines/>
        <w:numPr>
          <w:ilvl w:val="1"/>
          <w:numId w:val="4"/>
        </w:numPr>
        <w:spacing w:before="480" w:after="120" w:line="240" w:lineRule="auto"/>
        <w:ind w:left="1355" w:hanging="646"/>
        <w:jc w:val="center"/>
        <w:outlineLvl w:val="1"/>
        <w:rPr>
          <w:rFonts w:eastAsiaTheme="majorEastAsia" w:cstheme="majorBidi"/>
          <w:color w:val="00B050"/>
          <w:sz w:val="24"/>
          <w:szCs w:val="24"/>
        </w:rPr>
      </w:pPr>
      <w:bookmarkStart w:id="118" w:name="_Toc158898186"/>
      <w:r w:rsidRPr="00CE5EE4">
        <w:rPr>
          <w:rFonts w:eastAsiaTheme="majorEastAsia" w:cstheme="minorHAnsi"/>
          <w:color w:val="00B050"/>
          <w:sz w:val="24"/>
          <w:szCs w:val="24"/>
        </w:rPr>
        <w:t>Realizácia hlavných aktivít projektu</w:t>
      </w:r>
      <w:bookmarkEnd w:id="118"/>
    </w:p>
    <w:p w14:paraId="41CA53F8" w14:textId="0D093828" w:rsidR="008C504C" w:rsidRDefault="002573A7" w:rsidP="002573A7">
      <w:pPr>
        <w:spacing w:after="0" w:line="240" w:lineRule="auto"/>
        <w:jc w:val="both"/>
        <w:rPr>
          <w:rFonts w:eastAsia="Calibri" w:cstheme="minorHAnsi"/>
          <w:sz w:val="24"/>
          <w:szCs w:val="24"/>
        </w:rPr>
      </w:pPr>
      <w:r w:rsidRPr="002011DA">
        <w:rPr>
          <w:rFonts w:eastAsia="Calibri" w:cstheme="minorHAnsi"/>
          <w:sz w:val="24"/>
          <w:szCs w:val="24"/>
        </w:rPr>
        <w:t xml:space="preserve">K realizácii hlavných aktivít projektu dochádza dňom začatia </w:t>
      </w:r>
      <w:r w:rsidRPr="002011DA">
        <w:rPr>
          <w:rFonts w:eastAsia="Calibri" w:cstheme="minorHAnsi"/>
          <w:b/>
          <w:sz w:val="24"/>
          <w:szCs w:val="24"/>
        </w:rPr>
        <w:t xml:space="preserve">prvej hlavnej aktivity projektu. </w:t>
      </w:r>
      <w:r w:rsidRPr="002011DA">
        <w:rPr>
          <w:rFonts w:eastAsia="Calibri" w:cstheme="minorHAnsi"/>
          <w:sz w:val="24"/>
          <w:szCs w:val="24"/>
        </w:rPr>
        <w:t>Tento deň uvedie prijímateľ v </w:t>
      </w:r>
      <w:r w:rsidRPr="002011DA">
        <w:rPr>
          <w:rFonts w:eastAsia="Calibri" w:cstheme="minorHAnsi"/>
          <w:b/>
          <w:sz w:val="24"/>
          <w:szCs w:val="24"/>
        </w:rPr>
        <w:t xml:space="preserve">hlásení o  realizácii aktivít projektu, </w:t>
      </w:r>
      <w:r w:rsidRPr="002011DA">
        <w:rPr>
          <w:rFonts w:eastAsia="Calibri" w:cstheme="minorHAnsi"/>
          <w:sz w:val="24"/>
          <w:szCs w:val="24"/>
        </w:rPr>
        <w:t>ktor</w:t>
      </w:r>
      <w:r w:rsidR="008C504C" w:rsidRPr="002011DA">
        <w:rPr>
          <w:rFonts w:eastAsia="Calibri" w:cstheme="minorHAnsi"/>
          <w:sz w:val="24"/>
          <w:szCs w:val="24"/>
        </w:rPr>
        <w:t xml:space="preserve">é zaeviduje </w:t>
      </w:r>
      <w:r w:rsidRPr="002011DA">
        <w:rPr>
          <w:rFonts w:eastAsia="Calibri" w:cstheme="minorHAnsi"/>
          <w:sz w:val="24"/>
          <w:szCs w:val="24"/>
        </w:rPr>
        <w:t>do ITMS</w:t>
      </w:r>
      <w:r w:rsidR="00AA2CB4" w:rsidRPr="002011DA">
        <w:rPr>
          <w:rFonts w:eastAsia="Calibri" w:cstheme="minorHAnsi"/>
          <w:sz w:val="24"/>
          <w:szCs w:val="24"/>
        </w:rPr>
        <w:t>21+</w:t>
      </w:r>
      <w:r w:rsidRPr="002011DA">
        <w:rPr>
          <w:rFonts w:eastAsia="Calibri" w:cstheme="minorHAnsi"/>
          <w:sz w:val="24"/>
          <w:szCs w:val="24"/>
        </w:rPr>
        <w:t xml:space="preserve"> </w:t>
      </w:r>
      <w:r w:rsidRPr="002011DA">
        <w:rPr>
          <w:rFonts w:eastAsia="Calibri" w:cstheme="minorHAnsi"/>
          <w:b/>
          <w:sz w:val="24"/>
          <w:szCs w:val="24"/>
        </w:rPr>
        <w:t xml:space="preserve">do 20 </w:t>
      </w:r>
      <w:r w:rsidR="00AA6DE1" w:rsidRPr="002011DA">
        <w:rPr>
          <w:rFonts w:eastAsia="Calibri" w:cstheme="minorHAnsi"/>
          <w:b/>
          <w:sz w:val="24"/>
          <w:szCs w:val="24"/>
        </w:rPr>
        <w:t xml:space="preserve">pracovných </w:t>
      </w:r>
      <w:r w:rsidRPr="002011DA">
        <w:rPr>
          <w:rFonts w:eastAsia="Calibri" w:cstheme="minorHAnsi"/>
          <w:b/>
          <w:sz w:val="24"/>
          <w:szCs w:val="24"/>
        </w:rPr>
        <w:t>dní od začatia tejto aktivity</w:t>
      </w:r>
      <w:r w:rsidRPr="002011DA">
        <w:rPr>
          <w:rFonts w:eastAsia="Calibri" w:cstheme="minorHAnsi"/>
          <w:sz w:val="24"/>
          <w:szCs w:val="24"/>
        </w:rPr>
        <w:t xml:space="preserve">, resp. </w:t>
      </w:r>
      <w:r w:rsidRPr="002011DA">
        <w:rPr>
          <w:rFonts w:eastAsia="Calibri" w:cstheme="minorHAnsi"/>
          <w:b/>
          <w:sz w:val="24"/>
          <w:szCs w:val="24"/>
        </w:rPr>
        <w:t>do</w:t>
      </w:r>
      <w:r w:rsidRPr="00527324">
        <w:rPr>
          <w:rFonts w:eastAsia="Calibri" w:cstheme="minorHAnsi"/>
          <w:b/>
          <w:sz w:val="24"/>
          <w:szCs w:val="24"/>
        </w:rPr>
        <w:t xml:space="preserve"> 20 </w:t>
      </w:r>
      <w:r w:rsidR="00AA6DE1">
        <w:rPr>
          <w:rFonts w:eastAsia="Calibri" w:cstheme="minorHAnsi"/>
          <w:b/>
          <w:sz w:val="24"/>
          <w:szCs w:val="24"/>
        </w:rPr>
        <w:t xml:space="preserve">pracovných </w:t>
      </w:r>
      <w:r w:rsidRPr="00527324">
        <w:rPr>
          <w:rFonts w:eastAsia="Calibri" w:cstheme="minorHAnsi"/>
          <w:b/>
          <w:sz w:val="24"/>
          <w:szCs w:val="24"/>
        </w:rPr>
        <w:t>dní odo dňa nadobudnutia účinnosti zmluvy o poskytnutí NFP</w:t>
      </w:r>
      <w:r w:rsidR="004846D9" w:rsidRPr="00527324">
        <w:rPr>
          <w:rFonts w:eastAsia="Calibri" w:cstheme="minorHAnsi"/>
          <w:b/>
          <w:sz w:val="24"/>
          <w:szCs w:val="24"/>
        </w:rPr>
        <w:t>/rozhodnutia</w:t>
      </w:r>
      <w:r w:rsidRPr="00527324">
        <w:rPr>
          <w:rFonts w:eastAsia="Calibri" w:cstheme="minorHAnsi"/>
          <w:sz w:val="24"/>
          <w:szCs w:val="24"/>
        </w:rPr>
        <w:t xml:space="preserve"> (ak výzva umožňuje začatie realizácie hlavných aktivít projektu</w:t>
      </w:r>
      <w:r w:rsidRPr="002B77D0">
        <w:rPr>
          <w:rFonts w:eastAsia="Calibri" w:cstheme="minorHAnsi"/>
          <w:sz w:val="24"/>
          <w:szCs w:val="24"/>
        </w:rPr>
        <w:t xml:space="preserve"> pred účinnosťou zmluvy o poskytnutí NFP</w:t>
      </w:r>
      <w:r w:rsidR="004846D9">
        <w:rPr>
          <w:rFonts w:eastAsia="Calibri" w:cstheme="minorHAnsi"/>
          <w:sz w:val="24"/>
          <w:szCs w:val="24"/>
        </w:rPr>
        <w:t>/rozhodnutia</w:t>
      </w:r>
      <w:r w:rsidRPr="002B77D0">
        <w:rPr>
          <w:rFonts w:eastAsia="Calibri" w:cstheme="minorHAnsi"/>
          <w:sz w:val="24"/>
          <w:szCs w:val="24"/>
        </w:rPr>
        <w:t xml:space="preserve"> a prijímateľ skutočne začal s realizáciou aktivít pred účinnosťou zmluvy o poskytnutí NFP</w:t>
      </w:r>
      <w:r w:rsidR="004846D9">
        <w:rPr>
          <w:rFonts w:eastAsia="Calibri" w:cstheme="minorHAnsi"/>
          <w:sz w:val="24"/>
          <w:szCs w:val="24"/>
        </w:rPr>
        <w:t>/rozhodnutia</w:t>
      </w:r>
      <w:r w:rsidRPr="002B77D0">
        <w:rPr>
          <w:rFonts w:eastAsia="Calibri" w:cstheme="minorHAnsi"/>
          <w:sz w:val="24"/>
          <w:szCs w:val="24"/>
        </w:rPr>
        <w:t xml:space="preserve">). </w:t>
      </w:r>
    </w:p>
    <w:p w14:paraId="46AF8213" w14:textId="77777777" w:rsidR="006E4AFC" w:rsidRDefault="006E4AFC" w:rsidP="002573A7">
      <w:pPr>
        <w:spacing w:after="0" w:line="240" w:lineRule="auto"/>
        <w:jc w:val="both"/>
        <w:rPr>
          <w:rFonts w:eastAsia="Calibri" w:cstheme="minorHAnsi"/>
          <w:sz w:val="24"/>
          <w:szCs w:val="24"/>
        </w:rPr>
      </w:pPr>
    </w:p>
    <w:p w14:paraId="1CD016B0" w14:textId="0476F328" w:rsidR="006E4AFC" w:rsidRPr="00A60E29" w:rsidRDefault="006E4AFC" w:rsidP="002573A7">
      <w:pPr>
        <w:spacing w:after="0" w:line="240" w:lineRule="auto"/>
        <w:jc w:val="both"/>
        <w:rPr>
          <w:rFonts w:eastAsia="Calibri" w:cstheme="minorHAnsi"/>
          <w:sz w:val="24"/>
          <w:szCs w:val="24"/>
        </w:rPr>
      </w:pPr>
      <w:r w:rsidRPr="00A60E29">
        <w:rPr>
          <w:rFonts w:eastAsia="Calibri" w:cstheme="minorHAnsi"/>
          <w:sz w:val="24"/>
          <w:szCs w:val="24"/>
        </w:rPr>
        <w:lastRenderedPageBreak/>
        <w:t xml:space="preserve">Prijímateľ informuje </w:t>
      </w:r>
      <w:r w:rsidR="00BF4A33" w:rsidRPr="00A60E29">
        <w:rPr>
          <w:rFonts w:eastAsia="Calibri" w:cstheme="minorHAnsi"/>
          <w:sz w:val="24"/>
          <w:szCs w:val="24"/>
        </w:rPr>
        <w:t xml:space="preserve">RO </w:t>
      </w:r>
      <w:r w:rsidRPr="0037151F">
        <w:rPr>
          <w:rFonts w:eastAsia="Calibri" w:cstheme="minorHAnsi"/>
          <w:b/>
          <w:sz w:val="24"/>
          <w:szCs w:val="24"/>
        </w:rPr>
        <w:t>prostredníctvom ITMS</w:t>
      </w:r>
      <w:r w:rsidR="00AA2CB4" w:rsidRPr="00BE0D0F">
        <w:rPr>
          <w:rFonts w:eastAsia="Calibri" w:cstheme="minorHAnsi"/>
          <w:b/>
          <w:sz w:val="24"/>
          <w:szCs w:val="24"/>
        </w:rPr>
        <w:t>21+</w:t>
      </w:r>
      <w:r w:rsidRPr="00BE0D0F">
        <w:rPr>
          <w:rFonts w:eastAsia="Calibri" w:cstheme="minorHAnsi"/>
          <w:sz w:val="24"/>
          <w:szCs w:val="24"/>
        </w:rPr>
        <w:t>:</w:t>
      </w:r>
      <w:r w:rsidR="007E5893" w:rsidRPr="00A60E29">
        <w:rPr>
          <w:rStyle w:val="Odkaznapoznmkupodiarou"/>
          <w:rFonts w:eastAsia="Calibri"/>
          <w:sz w:val="24"/>
          <w:szCs w:val="24"/>
        </w:rPr>
        <w:footnoteReference w:id="4"/>
      </w:r>
    </w:p>
    <w:p w14:paraId="76B21944" w14:textId="575260BC" w:rsidR="00DF67F4" w:rsidRPr="00246CA8" w:rsidRDefault="006E4AFC" w:rsidP="00140F02">
      <w:pPr>
        <w:pStyle w:val="Odsekzoznamu"/>
        <w:numPr>
          <w:ilvl w:val="0"/>
          <w:numId w:val="25"/>
        </w:numPr>
        <w:spacing w:after="0"/>
        <w:jc w:val="both"/>
      </w:pPr>
      <w:r w:rsidRPr="00BE0D0F">
        <w:t>Cez komunikáciu v</w:t>
      </w:r>
      <w:r w:rsidR="00AA2CB4" w:rsidRPr="00BE0D0F">
        <w:t> </w:t>
      </w:r>
      <w:r w:rsidRPr="00BE0D0F">
        <w:t>ITMS</w:t>
      </w:r>
      <w:r w:rsidR="00AA2CB4" w:rsidRPr="00BE0D0F">
        <w:t>21+</w:t>
      </w:r>
      <w:r w:rsidRPr="00BE0D0F">
        <w:t xml:space="preserve"> zašle </w:t>
      </w:r>
      <w:r w:rsidRPr="00A60E29">
        <w:t xml:space="preserve">štatutárom </w:t>
      </w:r>
      <w:r w:rsidRPr="0037151F">
        <w:t xml:space="preserve">podpísané hlásenie </w:t>
      </w:r>
      <w:r w:rsidR="00C33624" w:rsidRPr="00BE0D0F">
        <w:t xml:space="preserve">o realizácii aktivít projektu </w:t>
      </w:r>
      <w:r w:rsidR="00296F4F" w:rsidRPr="00246CA8">
        <w:t>-</w:t>
      </w:r>
      <w:r w:rsidR="00441F88" w:rsidRPr="00246CA8">
        <w:t xml:space="preserve"> </w:t>
      </w:r>
      <w:r w:rsidR="00C33624" w:rsidRPr="00A60E29">
        <w:t>príloha č. 1 Príručky</w:t>
      </w:r>
      <w:r w:rsidR="00296F4F" w:rsidRPr="00246CA8">
        <w:t xml:space="preserve"> („vytvorenie zmeny projektu“&gt; </w:t>
      </w:r>
      <w:r w:rsidR="00F843A4" w:rsidRPr="00A60E29">
        <w:t xml:space="preserve">potrebné zaškrtnúť </w:t>
      </w:r>
      <w:r w:rsidR="00296F4F" w:rsidRPr="00246CA8">
        <w:t>typ „</w:t>
      </w:r>
      <w:r w:rsidR="003923F6" w:rsidRPr="00246CA8">
        <w:t>formálna zmena“</w:t>
      </w:r>
      <w:r w:rsidR="00296F4F" w:rsidRPr="00246CA8">
        <w:t>)</w:t>
      </w:r>
      <w:r w:rsidR="00296F4F" w:rsidRPr="00246CA8">
        <w:rPr>
          <w:rStyle w:val="Odkaznapoznmkupodiarou"/>
        </w:rPr>
        <w:footnoteReference w:id="5"/>
      </w:r>
      <w:r w:rsidR="000C2E76" w:rsidRPr="00A60E29">
        <w:t xml:space="preserve">. </w:t>
      </w:r>
    </w:p>
    <w:p w14:paraId="03F18F50" w14:textId="77777777" w:rsidR="00DF1D87" w:rsidRPr="00246CA8" w:rsidRDefault="00DF1D87" w:rsidP="00DF1D87">
      <w:pPr>
        <w:pStyle w:val="Odsekzoznamu"/>
        <w:numPr>
          <w:ilvl w:val="0"/>
          <w:numId w:val="25"/>
        </w:numPr>
        <w:spacing w:after="0"/>
        <w:jc w:val="both"/>
      </w:pPr>
      <w:r w:rsidRPr="00246CA8">
        <w:t>Vyplní dátum skutočného začiatku realizácie aktivít projektu (časť „harmonogram projektu“&gt; „skutočná realizácia projektu“&gt;„skutočný začiatok realizácie hlavných aktivít projektu“) priamo v ITMS21+</w:t>
      </w:r>
    </w:p>
    <w:p w14:paraId="733634A5" w14:textId="77777777" w:rsidR="00DF1D87" w:rsidRPr="00A60E29" w:rsidRDefault="00DF1D87" w:rsidP="00246CA8">
      <w:pPr>
        <w:spacing w:after="0"/>
        <w:jc w:val="both"/>
      </w:pPr>
    </w:p>
    <w:p w14:paraId="6A17F2D0" w14:textId="718A2352" w:rsidR="00E435DD" w:rsidRPr="0072168B" w:rsidRDefault="00DF67F4" w:rsidP="00246CA8">
      <w:pPr>
        <w:spacing w:after="0"/>
        <w:jc w:val="both"/>
      </w:pPr>
      <w:r w:rsidRPr="00246CA8">
        <w:rPr>
          <w:b/>
          <w:sz w:val="24"/>
          <w:szCs w:val="24"/>
        </w:rPr>
        <w:t xml:space="preserve">V prípade ukončenia realizácie hlavnej aktivity projektu </w:t>
      </w:r>
      <w:r w:rsidRPr="00246CA8">
        <w:rPr>
          <w:sz w:val="24"/>
          <w:szCs w:val="24"/>
        </w:rPr>
        <w:t xml:space="preserve">prijímateľ vyplní </w:t>
      </w:r>
      <w:r w:rsidR="00140CDD" w:rsidRPr="00246CA8">
        <w:rPr>
          <w:sz w:val="24"/>
          <w:szCs w:val="24"/>
        </w:rPr>
        <w:t xml:space="preserve">skutočný </w:t>
      </w:r>
      <w:r w:rsidRPr="00246CA8">
        <w:rPr>
          <w:sz w:val="24"/>
          <w:szCs w:val="24"/>
        </w:rPr>
        <w:t>dátum ukončenia</w:t>
      </w:r>
      <w:r w:rsidR="004B4909" w:rsidRPr="00246CA8">
        <w:rPr>
          <w:sz w:val="24"/>
          <w:szCs w:val="24"/>
        </w:rPr>
        <w:t xml:space="preserve"> tejto aktivity</w:t>
      </w:r>
      <w:r w:rsidRPr="00246CA8">
        <w:rPr>
          <w:sz w:val="24"/>
          <w:szCs w:val="24"/>
        </w:rPr>
        <w:t xml:space="preserve"> priamo v ITMS21+ v časti „harmonogram projektu“.</w:t>
      </w:r>
    </w:p>
    <w:p w14:paraId="40ADE4A8" w14:textId="640E7729" w:rsidR="00840FB8" w:rsidRPr="004009BD" w:rsidRDefault="002573A7" w:rsidP="00840FB8">
      <w:pPr>
        <w:autoSpaceDN w:val="0"/>
        <w:spacing w:before="120" w:after="120" w:line="240" w:lineRule="auto"/>
        <w:jc w:val="both"/>
        <w:rPr>
          <w:rFonts w:eastAsia="Calibri" w:cstheme="minorHAnsi"/>
          <w:sz w:val="24"/>
          <w:szCs w:val="24"/>
        </w:rPr>
      </w:pPr>
      <w:r w:rsidRPr="002B77D0">
        <w:rPr>
          <w:rFonts w:eastAsia="Calibri" w:cstheme="minorHAnsi"/>
          <w:sz w:val="24"/>
          <w:szCs w:val="24"/>
        </w:rPr>
        <w:t xml:space="preserve">V odôvodnených prípadoch môže </w:t>
      </w:r>
      <w:r w:rsidRPr="002B77D0">
        <w:rPr>
          <w:rFonts w:eastAsia="Calibri" w:cstheme="minorHAnsi"/>
          <w:b/>
          <w:sz w:val="24"/>
          <w:szCs w:val="24"/>
        </w:rPr>
        <w:t xml:space="preserve">prijímateľ </w:t>
      </w:r>
      <w:r w:rsidRPr="002B77D0">
        <w:rPr>
          <w:rFonts w:eastAsia="Calibri" w:cstheme="minorHAnsi"/>
          <w:sz w:val="24"/>
          <w:szCs w:val="24"/>
        </w:rPr>
        <w:t>a</w:t>
      </w:r>
      <w:r w:rsidR="00173D30" w:rsidRPr="002B77D0">
        <w:rPr>
          <w:rFonts w:eastAsia="Calibri" w:cstheme="minorHAnsi"/>
          <w:sz w:val="24"/>
          <w:szCs w:val="24"/>
        </w:rPr>
        <w:t> </w:t>
      </w:r>
      <w:r w:rsidR="00BF4A33" w:rsidRPr="00F67898">
        <w:rPr>
          <w:rFonts w:eastAsia="Calibri" w:cstheme="minorHAnsi"/>
          <w:b/>
          <w:sz w:val="24"/>
          <w:szCs w:val="24"/>
        </w:rPr>
        <w:t>RO</w:t>
      </w:r>
      <w:r w:rsidRPr="002B77D0">
        <w:rPr>
          <w:rFonts w:eastAsia="Calibri" w:cstheme="minorHAnsi"/>
          <w:b/>
          <w:sz w:val="24"/>
          <w:szCs w:val="24"/>
        </w:rPr>
        <w:t xml:space="preserve"> </w:t>
      </w:r>
      <w:r w:rsidRPr="002B77D0">
        <w:rPr>
          <w:rFonts w:eastAsia="Calibri" w:cstheme="minorHAnsi"/>
          <w:sz w:val="24"/>
          <w:szCs w:val="24"/>
        </w:rPr>
        <w:t xml:space="preserve">pristúpiť k </w:t>
      </w:r>
      <w:r w:rsidRPr="002B77D0">
        <w:rPr>
          <w:rFonts w:eastAsia="Calibri" w:cstheme="minorHAnsi"/>
          <w:b/>
          <w:sz w:val="24"/>
          <w:szCs w:val="24"/>
        </w:rPr>
        <w:t xml:space="preserve">pozastaveniu </w:t>
      </w:r>
      <w:r w:rsidRPr="002B77D0">
        <w:rPr>
          <w:rFonts w:eastAsia="Calibri" w:cstheme="minorHAnsi"/>
          <w:sz w:val="24"/>
          <w:szCs w:val="24"/>
        </w:rPr>
        <w:t xml:space="preserve">realizácie aktivít alebo financovania projektu, pričom dôvody pozastavenia musia byť </w:t>
      </w:r>
      <w:r w:rsidRPr="002B77D0">
        <w:rPr>
          <w:rFonts w:eastAsia="Calibri" w:cstheme="minorHAnsi"/>
          <w:b/>
          <w:sz w:val="24"/>
          <w:szCs w:val="24"/>
        </w:rPr>
        <w:t>bezodkladne</w:t>
      </w:r>
      <w:r w:rsidRPr="002B77D0">
        <w:rPr>
          <w:rFonts w:eastAsia="Calibri" w:cstheme="minorHAnsi"/>
          <w:sz w:val="24"/>
          <w:szCs w:val="24"/>
        </w:rPr>
        <w:t xml:space="preserve"> písomne </w:t>
      </w:r>
      <w:r w:rsidRPr="00CE5EE4">
        <w:rPr>
          <w:rFonts w:eastAsia="Calibri" w:cstheme="minorHAnsi"/>
          <w:b/>
          <w:sz w:val="24"/>
          <w:szCs w:val="24"/>
        </w:rPr>
        <w:t>oznámené</w:t>
      </w:r>
      <w:r w:rsidRPr="002B77D0">
        <w:rPr>
          <w:rFonts w:eastAsia="Calibri" w:cstheme="minorHAnsi"/>
          <w:sz w:val="24"/>
          <w:szCs w:val="24"/>
        </w:rPr>
        <w:t xml:space="preserve"> druhej zmluvnej strane. Dotknuté výdavky zrealizované prijímateľom počas pozastavenia projektu sú považované za neoprávnené. Ak pominú okolnosti, ktoré boli dôvodom pozastavenia, prijímateľ bezodkladne oznámi túto skutočnosť</w:t>
      </w:r>
      <w:r w:rsidR="00BF4A33">
        <w:rPr>
          <w:rFonts w:eastAsia="Calibri" w:cstheme="minorHAnsi"/>
          <w:sz w:val="24"/>
          <w:szCs w:val="24"/>
        </w:rPr>
        <w:t xml:space="preserve"> RO</w:t>
      </w:r>
      <w:r w:rsidRPr="002B77D0">
        <w:rPr>
          <w:rFonts w:eastAsia="Calibri" w:cstheme="minorHAnsi"/>
          <w:sz w:val="24"/>
          <w:szCs w:val="24"/>
        </w:rPr>
        <w:t xml:space="preserve">, ktorý overí zodpovedajúce skutočnosti. V prípade, ak obnoveniu </w:t>
      </w:r>
      <w:r w:rsidRPr="009F49F9">
        <w:rPr>
          <w:rFonts w:eastAsia="Calibri" w:cstheme="minorHAnsi"/>
          <w:sz w:val="24"/>
          <w:szCs w:val="24"/>
        </w:rPr>
        <w:t xml:space="preserve">poskytovania NFP nebránia iné skutočnosti, </w:t>
      </w:r>
      <w:r w:rsidR="00BF4A33">
        <w:rPr>
          <w:rFonts w:eastAsia="Calibri" w:cstheme="minorHAnsi"/>
          <w:sz w:val="24"/>
          <w:szCs w:val="24"/>
        </w:rPr>
        <w:t xml:space="preserve">RO </w:t>
      </w:r>
      <w:r w:rsidRPr="009F49F9">
        <w:rPr>
          <w:rFonts w:eastAsia="Calibri" w:cstheme="minorHAnsi"/>
          <w:sz w:val="24"/>
          <w:szCs w:val="24"/>
        </w:rPr>
        <w:t>následne obnoví poskytovanie NFP.</w:t>
      </w:r>
    </w:p>
    <w:p w14:paraId="6A29E429" w14:textId="77777777" w:rsidR="00840FB8" w:rsidRPr="004009BD" w:rsidRDefault="00840FB8" w:rsidP="00840FB8">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i/>
          <w:iCs/>
          <w:color w:val="5B9BD5" w:themeColor="accent1"/>
          <w:sz w:val="24"/>
          <w:szCs w:val="24"/>
          <w:u w:val="single"/>
        </w:rPr>
      </w:pPr>
      <w:r w:rsidRPr="00EC7356">
        <w:rPr>
          <w:rFonts w:eastAsia="Calibri" w:cstheme="minorHAnsi"/>
          <w:sz w:val="24"/>
          <w:szCs w:val="24"/>
        </w:rPr>
        <w:t>Podrobné informácie k realizácii aktivít projektu a dôvody a podmienky pozastavenia sú stanovené v </w:t>
      </w:r>
      <w:r w:rsidRPr="00EC7356">
        <w:rPr>
          <w:rFonts w:eastAsia="Calibri" w:cstheme="minorHAnsi"/>
          <w:color w:val="0070C0"/>
          <w:sz w:val="24"/>
          <w:szCs w:val="24"/>
        </w:rPr>
        <w:t xml:space="preserve">čl. 8 VZP </w:t>
      </w:r>
      <w:hyperlink r:id="rId18" w:history="1">
        <w:r w:rsidRPr="00AB3F5E">
          <w:rPr>
            <w:rFonts w:eastAsia="Calibri" w:cstheme="minorHAnsi"/>
            <w:iCs/>
            <w:color w:val="0070C0"/>
            <w:sz w:val="24"/>
            <w:szCs w:val="24"/>
          </w:rPr>
          <w:t>zmluvy o poskytnutí NFP</w:t>
        </w:r>
      </w:hyperlink>
      <w:r w:rsidRPr="004009BD">
        <w:rPr>
          <w:rFonts w:eastAsia="Calibri" w:cstheme="minorHAnsi"/>
          <w:iCs/>
          <w:color w:val="0070C0"/>
          <w:sz w:val="24"/>
          <w:szCs w:val="24"/>
        </w:rPr>
        <w:t>/čl. 6 VP rozhodnutia</w:t>
      </w:r>
      <w:r w:rsidRPr="004009BD">
        <w:rPr>
          <w:rFonts w:eastAsia="Calibri" w:cstheme="minorHAnsi"/>
          <w:i/>
          <w:iCs/>
          <w:color w:val="5B9BD5" w:themeColor="accent1"/>
          <w:sz w:val="24"/>
          <w:szCs w:val="24"/>
        </w:rPr>
        <w:t>.</w:t>
      </w:r>
    </w:p>
    <w:p w14:paraId="6422DEA5" w14:textId="0CF2615E" w:rsidR="00840FB8" w:rsidRPr="00EC7356" w:rsidRDefault="00840FB8" w:rsidP="00840FB8">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color w:val="0070C0"/>
          <w:sz w:val="24"/>
          <w:szCs w:val="24"/>
        </w:rPr>
      </w:pPr>
      <w:r w:rsidRPr="00EC7356">
        <w:rPr>
          <w:rFonts w:eastAsia="Calibri" w:cstheme="minorHAnsi"/>
          <w:iCs/>
          <w:color w:val="0070C0"/>
          <w:sz w:val="24"/>
          <w:szCs w:val="24"/>
        </w:rPr>
        <w:t>Príloha č. 1 Príručky (Hlásenie o realizácii aktivít projektu)</w:t>
      </w:r>
    </w:p>
    <w:p w14:paraId="0879F09F" w14:textId="42DE67AE" w:rsidR="008910D6" w:rsidRDefault="008910D6" w:rsidP="002573A7">
      <w:pPr>
        <w:autoSpaceDN w:val="0"/>
        <w:spacing w:before="120" w:after="120" w:line="240" w:lineRule="auto"/>
        <w:jc w:val="both"/>
        <w:rPr>
          <w:rFonts w:eastAsia="Calibri" w:cstheme="minorHAnsi"/>
          <w:sz w:val="24"/>
          <w:szCs w:val="24"/>
        </w:rPr>
      </w:pPr>
    </w:p>
    <w:p w14:paraId="0DDBCA2F" w14:textId="2F8C3DCE" w:rsidR="008910D6" w:rsidRPr="004009BD" w:rsidRDefault="008910D6" w:rsidP="008910D6">
      <w:pPr>
        <w:keepNext/>
        <w:keepLines/>
        <w:spacing w:before="120" w:after="120" w:line="240" w:lineRule="auto"/>
        <w:jc w:val="both"/>
        <w:outlineLvl w:val="1"/>
        <w:rPr>
          <w:rFonts w:eastAsiaTheme="majorEastAsia" w:cstheme="majorBidi"/>
          <w:color w:val="00B050"/>
          <w:sz w:val="24"/>
          <w:szCs w:val="24"/>
        </w:rPr>
      </w:pPr>
      <w:r w:rsidRPr="00246CA8">
        <w:rPr>
          <w:rFonts w:eastAsiaTheme="majorEastAsia" w:cstheme="majorBidi"/>
          <w:b/>
          <w:i/>
          <w:color w:val="00B050"/>
          <w:sz w:val="24"/>
          <w:szCs w:val="24"/>
        </w:rPr>
        <w:t xml:space="preserve">Ďalšie povinnosti prijímateľa po </w:t>
      </w:r>
      <w:r w:rsidR="00C322C7" w:rsidRPr="00246CA8">
        <w:rPr>
          <w:rFonts w:eastAsiaTheme="majorEastAsia" w:cstheme="majorBidi"/>
          <w:b/>
          <w:i/>
          <w:color w:val="00B050"/>
          <w:sz w:val="24"/>
          <w:szCs w:val="24"/>
        </w:rPr>
        <w:t>nadobudnutí účinnosti</w:t>
      </w:r>
      <w:r w:rsidRPr="00246CA8">
        <w:rPr>
          <w:rFonts w:eastAsiaTheme="majorEastAsia" w:cstheme="majorBidi"/>
          <w:b/>
          <w:i/>
          <w:color w:val="00B050"/>
          <w:sz w:val="24"/>
          <w:szCs w:val="24"/>
        </w:rPr>
        <w:t xml:space="preserve"> </w:t>
      </w:r>
      <w:r w:rsidR="00C91D42">
        <w:rPr>
          <w:rFonts w:eastAsiaTheme="majorEastAsia" w:cstheme="majorBidi"/>
          <w:b/>
          <w:i/>
          <w:color w:val="00B050"/>
          <w:sz w:val="24"/>
          <w:szCs w:val="24"/>
        </w:rPr>
        <w:t>z</w:t>
      </w:r>
      <w:r w:rsidRPr="00246CA8">
        <w:rPr>
          <w:rFonts w:eastAsiaTheme="majorEastAsia" w:cstheme="majorBidi"/>
          <w:b/>
          <w:i/>
          <w:color w:val="00B050"/>
          <w:sz w:val="24"/>
          <w:szCs w:val="24"/>
        </w:rPr>
        <w:t>mluvy o poskytnutí NFP/</w:t>
      </w:r>
      <w:r w:rsidR="00C322C7" w:rsidRPr="00246CA8">
        <w:rPr>
          <w:rFonts w:eastAsiaTheme="majorEastAsia" w:cstheme="majorBidi"/>
          <w:b/>
          <w:i/>
          <w:color w:val="00B050"/>
          <w:sz w:val="24"/>
          <w:szCs w:val="24"/>
        </w:rPr>
        <w:t>rozhodnutia</w:t>
      </w:r>
      <w:r w:rsidR="007332BA" w:rsidRPr="004009BD">
        <w:rPr>
          <w:rFonts w:eastAsiaTheme="majorEastAsia" w:cstheme="majorBidi"/>
          <w:b/>
          <w:i/>
          <w:color w:val="00B050"/>
          <w:sz w:val="24"/>
          <w:szCs w:val="24"/>
        </w:rPr>
        <w:t>:</w:t>
      </w:r>
    </w:p>
    <w:p w14:paraId="43E81589" w14:textId="479B02CD" w:rsidR="008910D6" w:rsidRPr="00246CA8" w:rsidRDefault="008910D6" w:rsidP="008910D6">
      <w:pPr>
        <w:spacing w:line="288" w:lineRule="auto"/>
        <w:jc w:val="both"/>
        <w:rPr>
          <w:sz w:val="24"/>
          <w:szCs w:val="24"/>
        </w:rPr>
      </w:pPr>
      <w:r w:rsidRPr="00246CA8">
        <w:rPr>
          <w:sz w:val="24"/>
          <w:szCs w:val="24"/>
        </w:rPr>
        <w:t xml:space="preserve">Prijímateľ je povinný predložiť </w:t>
      </w:r>
      <w:r w:rsidRPr="00246CA8">
        <w:rPr>
          <w:b/>
          <w:sz w:val="24"/>
          <w:szCs w:val="24"/>
        </w:rPr>
        <w:t>personálnu maticu</w:t>
      </w:r>
      <w:r w:rsidRPr="00246CA8">
        <w:rPr>
          <w:b/>
          <w:sz w:val="24"/>
          <w:szCs w:val="24"/>
          <w:vertAlign w:val="superscript"/>
        </w:rPr>
        <w:t xml:space="preserve"> </w:t>
      </w:r>
      <w:r w:rsidRPr="00246CA8">
        <w:rPr>
          <w:sz w:val="24"/>
          <w:szCs w:val="24"/>
        </w:rPr>
        <w:t>(</w:t>
      </w:r>
      <w:r w:rsidR="0098694A">
        <w:rPr>
          <w:i/>
          <w:sz w:val="24"/>
          <w:szCs w:val="24"/>
        </w:rPr>
        <w:t>P</w:t>
      </w:r>
      <w:r w:rsidRPr="00246CA8">
        <w:rPr>
          <w:i/>
          <w:sz w:val="24"/>
          <w:szCs w:val="24"/>
        </w:rPr>
        <w:t>ríloha č. 5</w:t>
      </w:r>
      <w:r w:rsidR="006314BE" w:rsidRPr="0098694A">
        <w:rPr>
          <w:i/>
          <w:sz w:val="24"/>
          <w:szCs w:val="24"/>
        </w:rPr>
        <w:t xml:space="preserve"> Príručky</w:t>
      </w:r>
      <w:r w:rsidRPr="00246CA8">
        <w:rPr>
          <w:sz w:val="24"/>
          <w:szCs w:val="24"/>
        </w:rPr>
        <w:t>) najneskôr do 10 pracovných dní odo dňa nadobudnutia účinnosti zmluvy o</w:t>
      </w:r>
      <w:r w:rsidR="00E00CF4">
        <w:rPr>
          <w:sz w:val="24"/>
          <w:szCs w:val="24"/>
        </w:rPr>
        <w:t xml:space="preserve"> poskytnutí </w:t>
      </w:r>
      <w:r w:rsidRPr="00246CA8">
        <w:rPr>
          <w:sz w:val="24"/>
          <w:szCs w:val="24"/>
        </w:rPr>
        <w:t>NFP</w:t>
      </w:r>
      <w:r w:rsidR="002309BD">
        <w:rPr>
          <w:sz w:val="24"/>
          <w:szCs w:val="24"/>
        </w:rPr>
        <w:t>/rozhodnutia</w:t>
      </w:r>
      <w:r w:rsidRPr="00246CA8">
        <w:rPr>
          <w:sz w:val="24"/>
          <w:szCs w:val="24"/>
        </w:rPr>
        <w:t xml:space="preserve"> (</w:t>
      </w:r>
      <w:r w:rsidR="00D4223D">
        <w:rPr>
          <w:sz w:val="24"/>
          <w:szCs w:val="24"/>
        </w:rPr>
        <w:t>pre viac informácií o dni účinnosti viď kapitolu</w:t>
      </w:r>
      <w:r w:rsidR="00BF34F1">
        <w:rPr>
          <w:sz w:val="24"/>
          <w:szCs w:val="24"/>
        </w:rPr>
        <w:t xml:space="preserve"> 3</w:t>
      </w:r>
      <w:r w:rsidR="00D4223D">
        <w:rPr>
          <w:sz w:val="24"/>
          <w:szCs w:val="24"/>
        </w:rPr>
        <w:t xml:space="preserve"> Príručky</w:t>
      </w:r>
      <w:r w:rsidRPr="00246CA8">
        <w:rPr>
          <w:sz w:val="24"/>
          <w:szCs w:val="24"/>
        </w:rPr>
        <w:t xml:space="preserve">). Jej </w:t>
      </w:r>
      <w:r w:rsidRPr="00246CA8">
        <w:rPr>
          <w:b/>
          <w:sz w:val="24"/>
          <w:szCs w:val="24"/>
        </w:rPr>
        <w:t>aktualizáciu</w:t>
      </w:r>
      <w:r w:rsidRPr="00246CA8">
        <w:rPr>
          <w:sz w:val="24"/>
          <w:szCs w:val="24"/>
        </w:rPr>
        <w:t xml:space="preserve"> prijímateľ zasiela v písomnej podobe vždy, keď dôjde k </w:t>
      </w:r>
      <w:r w:rsidRPr="00246CA8">
        <w:rPr>
          <w:b/>
          <w:sz w:val="24"/>
          <w:szCs w:val="24"/>
        </w:rPr>
        <w:t>zmene údajov</w:t>
      </w:r>
      <w:r w:rsidRPr="00246CA8">
        <w:rPr>
          <w:sz w:val="24"/>
          <w:szCs w:val="24"/>
        </w:rPr>
        <w:t xml:space="preserve"> taktiež v lehote najneskôr </w:t>
      </w:r>
      <w:r w:rsidR="004509CE">
        <w:rPr>
          <w:sz w:val="24"/>
          <w:szCs w:val="24"/>
        </w:rPr>
        <w:t xml:space="preserve">do </w:t>
      </w:r>
      <w:r w:rsidR="00E00948" w:rsidRPr="00246CA8">
        <w:rPr>
          <w:sz w:val="24"/>
          <w:szCs w:val="24"/>
        </w:rPr>
        <w:t>5</w:t>
      </w:r>
      <w:r w:rsidRPr="00246CA8">
        <w:rPr>
          <w:sz w:val="24"/>
          <w:szCs w:val="24"/>
        </w:rPr>
        <w:t xml:space="preserve"> pracovných dní od ich zmeny (napr. nahradenie pôvodnej osoby novou osobou). Personálnu maticu podpísanú štatutárnym zástupcom prijímateľa zasiela </w:t>
      </w:r>
      <w:r w:rsidR="00E00948" w:rsidRPr="00246CA8">
        <w:rPr>
          <w:sz w:val="24"/>
          <w:szCs w:val="24"/>
        </w:rPr>
        <w:t xml:space="preserve">spoločne s dokladmi </w:t>
      </w:r>
      <w:r w:rsidRPr="00246CA8">
        <w:rPr>
          <w:sz w:val="24"/>
          <w:szCs w:val="24"/>
        </w:rPr>
        <w:t xml:space="preserve">prijímateľ prostredníctvom </w:t>
      </w:r>
      <w:r w:rsidR="00563DC0">
        <w:rPr>
          <w:sz w:val="24"/>
          <w:szCs w:val="24"/>
        </w:rPr>
        <w:t>k</w:t>
      </w:r>
      <w:r w:rsidRPr="00246CA8">
        <w:rPr>
          <w:sz w:val="24"/>
          <w:szCs w:val="24"/>
        </w:rPr>
        <w:t>omunikácie v</w:t>
      </w:r>
      <w:r w:rsidR="004509CE">
        <w:rPr>
          <w:sz w:val="24"/>
          <w:szCs w:val="24"/>
        </w:rPr>
        <w:t> </w:t>
      </w:r>
      <w:r w:rsidRPr="00246CA8">
        <w:rPr>
          <w:sz w:val="24"/>
          <w:szCs w:val="24"/>
        </w:rPr>
        <w:t>ITMS</w:t>
      </w:r>
      <w:r w:rsidR="004509CE">
        <w:rPr>
          <w:sz w:val="24"/>
          <w:szCs w:val="24"/>
        </w:rPr>
        <w:t>21+</w:t>
      </w:r>
      <w:r w:rsidR="00EA1A2C">
        <w:rPr>
          <w:sz w:val="24"/>
          <w:szCs w:val="24"/>
        </w:rPr>
        <w:t xml:space="preserve"> </w:t>
      </w:r>
      <w:r w:rsidR="00DB013E" w:rsidRPr="00246CA8">
        <w:rPr>
          <w:sz w:val="24"/>
          <w:szCs w:val="24"/>
        </w:rPr>
        <w:t xml:space="preserve">(prípadne </w:t>
      </w:r>
      <w:r w:rsidR="009161F6" w:rsidRPr="00246CA8">
        <w:rPr>
          <w:sz w:val="24"/>
          <w:szCs w:val="24"/>
        </w:rPr>
        <w:t xml:space="preserve">zároveň </w:t>
      </w:r>
      <w:r w:rsidR="00E00948" w:rsidRPr="00246CA8">
        <w:rPr>
          <w:sz w:val="24"/>
          <w:szCs w:val="24"/>
        </w:rPr>
        <w:t>aj prostredníctvom e-mailovej komunikácie</w:t>
      </w:r>
      <w:r w:rsidR="00DB013E" w:rsidRPr="00246CA8">
        <w:rPr>
          <w:sz w:val="24"/>
          <w:szCs w:val="24"/>
        </w:rPr>
        <w:t>)</w:t>
      </w:r>
      <w:r w:rsidRPr="00246CA8">
        <w:rPr>
          <w:sz w:val="24"/>
          <w:szCs w:val="24"/>
        </w:rPr>
        <w:t xml:space="preserve">. </w:t>
      </w:r>
    </w:p>
    <w:p w14:paraId="398F05E8" w14:textId="77777777" w:rsidR="008910D6" w:rsidRPr="00246CA8" w:rsidRDefault="008910D6" w:rsidP="008910D6">
      <w:pPr>
        <w:spacing w:line="288" w:lineRule="auto"/>
        <w:jc w:val="both"/>
        <w:rPr>
          <w:sz w:val="24"/>
          <w:szCs w:val="24"/>
        </w:rPr>
      </w:pPr>
      <w:r w:rsidRPr="00246CA8">
        <w:rPr>
          <w:sz w:val="24"/>
          <w:szCs w:val="24"/>
        </w:rPr>
        <w:t xml:space="preserve">V Personálnej matici má byť uvedený menný zoznam osôb podieľajúcich sa na projekte pracujúcich u prijímateľa na základe pracovnoprávnych vzťahov v zmysle Zákonníka práce. </w:t>
      </w:r>
    </w:p>
    <w:p w14:paraId="2FA23F6A" w14:textId="54DCCEAB" w:rsidR="00687E11" w:rsidRPr="00A60E29" w:rsidRDefault="008910D6" w:rsidP="008910D6">
      <w:pPr>
        <w:spacing w:line="288" w:lineRule="auto"/>
        <w:jc w:val="both"/>
        <w:rPr>
          <w:sz w:val="24"/>
          <w:szCs w:val="24"/>
        </w:rPr>
      </w:pPr>
      <w:r w:rsidRPr="00246CA8">
        <w:rPr>
          <w:b/>
          <w:sz w:val="24"/>
          <w:szCs w:val="24"/>
        </w:rPr>
        <w:t>Odbornosť osoby</w:t>
      </w:r>
      <w:r w:rsidRPr="00246CA8">
        <w:rPr>
          <w:sz w:val="24"/>
          <w:szCs w:val="24"/>
        </w:rPr>
        <w:t xml:space="preserve"> uvedenej v Personálnej matici sa preukazuje </w:t>
      </w:r>
      <w:r w:rsidRPr="00246CA8">
        <w:rPr>
          <w:b/>
          <w:sz w:val="24"/>
          <w:szCs w:val="24"/>
        </w:rPr>
        <w:t>profesijným životopisom</w:t>
      </w:r>
      <w:r w:rsidRPr="00246CA8">
        <w:rPr>
          <w:sz w:val="24"/>
          <w:szCs w:val="24"/>
        </w:rPr>
        <w:t xml:space="preserve">. Prijímateľ je povinný si od všetkých osôb zaradených v Personálnej matici vyžiadať profesijný životopis. </w:t>
      </w:r>
      <w:r w:rsidR="004B6F8A">
        <w:rPr>
          <w:sz w:val="24"/>
          <w:szCs w:val="24"/>
        </w:rPr>
        <w:t xml:space="preserve">Životopisy, ktoré už boli predložené v procese konania o ŽoNFP, prijímateľ opätovne </w:t>
      </w:r>
      <w:r w:rsidR="004B6F8A">
        <w:rPr>
          <w:sz w:val="24"/>
          <w:szCs w:val="24"/>
        </w:rPr>
        <w:lastRenderedPageBreak/>
        <w:t xml:space="preserve">RO nepredkladá. </w:t>
      </w:r>
      <w:r w:rsidRPr="00246CA8">
        <w:rPr>
          <w:sz w:val="24"/>
          <w:szCs w:val="24"/>
        </w:rPr>
        <w:t xml:space="preserve">V prípade, že dôjde </w:t>
      </w:r>
      <w:r w:rsidRPr="00246CA8">
        <w:rPr>
          <w:b/>
          <w:sz w:val="24"/>
          <w:szCs w:val="24"/>
        </w:rPr>
        <w:t>k zmenám v Personálnej matici</w:t>
      </w:r>
      <w:r w:rsidRPr="00246CA8">
        <w:rPr>
          <w:sz w:val="24"/>
          <w:szCs w:val="24"/>
        </w:rPr>
        <w:t xml:space="preserve">, je potrebné </w:t>
      </w:r>
      <w:r w:rsidRPr="00246CA8">
        <w:rPr>
          <w:b/>
          <w:sz w:val="24"/>
          <w:szCs w:val="24"/>
        </w:rPr>
        <w:t>priložiť životopisy</w:t>
      </w:r>
      <w:r w:rsidRPr="00246CA8">
        <w:rPr>
          <w:sz w:val="24"/>
          <w:szCs w:val="24"/>
        </w:rPr>
        <w:t xml:space="preserve">, ktoré nahradili osoby uvedené v pôvodnej Personálnej matici. </w:t>
      </w:r>
      <w:r w:rsidR="003A1833" w:rsidRPr="00A60E29">
        <w:rPr>
          <w:sz w:val="24"/>
          <w:szCs w:val="24"/>
        </w:rPr>
        <w:t>Riadiaci orgán informuje prijímateľa o výsledku posúdenia predloženej personálnej matice.</w:t>
      </w:r>
    </w:p>
    <w:p w14:paraId="0E88F88D" w14:textId="091639B1" w:rsidR="008910D6" w:rsidRPr="00A60E29" w:rsidRDefault="008910D6" w:rsidP="008910D6">
      <w:pPr>
        <w:spacing w:line="288" w:lineRule="auto"/>
        <w:jc w:val="both"/>
        <w:rPr>
          <w:sz w:val="24"/>
          <w:szCs w:val="24"/>
        </w:rPr>
      </w:pPr>
      <w:r w:rsidRPr="00246CA8">
        <w:rPr>
          <w:sz w:val="24"/>
          <w:szCs w:val="24"/>
        </w:rPr>
        <w:t>MV SR ako RO pre programy Fondov pre oblasť vnútorných záležitostí spracúva osobné údaje dotknutých osôb bez nutnosti vyžadovania poskytnutia ich predchádzajúceho súhlasu, a to v zmysle § 46 zákona o príspevkoch z fondov EÚ.</w:t>
      </w:r>
    </w:p>
    <w:p w14:paraId="41BED3F4" w14:textId="77777777" w:rsidR="004F2789" w:rsidRPr="00A60E29" w:rsidRDefault="004F2789" w:rsidP="004F2789">
      <w:pPr>
        <w:keepNext/>
        <w:keepLines/>
        <w:numPr>
          <w:ilvl w:val="1"/>
          <w:numId w:val="4"/>
        </w:numPr>
        <w:spacing w:before="480" w:after="120" w:line="240" w:lineRule="auto"/>
        <w:ind w:left="1134" w:hanging="709"/>
        <w:jc w:val="center"/>
        <w:outlineLvl w:val="1"/>
        <w:rPr>
          <w:rFonts w:eastAsiaTheme="majorEastAsia" w:cstheme="minorHAnsi"/>
          <w:color w:val="00B050"/>
          <w:sz w:val="24"/>
          <w:szCs w:val="24"/>
        </w:rPr>
      </w:pPr>
      <w:r w:rsidRPr="00A60E29">
        <w:rPr>
          <w:rFonts w:eastAsiaTheme="majorEastAsia" w:cstheme="minorHAnsi"/>
          <w:color w:val="00B050"/>
          <w:sz w:val="24"/>
          <w:szCs w:val="24"/>
        </w:rPr>
        <w:t>Spôsoby financovania projektov a lehoty pri realizácii platieb</w:t>
      </w:r>
    </w:p>
    <w:p w14:paraId="50D601D2" w14:textId="77777777" w:rsidR="004F2789" w:rsidRPr="004F2789" w:rsidRDefault="004F2789" w:rsidP="004F2789">
      <w:pPr>
        <w:spacing w:before="120" w:after="0" w:line="240" w:lineRule="auto"/>
        <w:jc w:val="both"/>
        <w:rPr>
          <w:rFonts w:eastAsia="Calibri" w:cstheme="minorHAnsi"/>
          <w:sz w:val="24"/>
          <w:szCs w:val="24"/>
        </w:rPr>
      </w:pPr>
      <w:r w:rsidRPr="004F2789">
        <w:rPr>
          <w:rFonts w:eastAsia="Calibri" w:cstheme="minorHAnsi"/>
          <w:sz w:val="24"/>
          <w:szCs w:val="24"/>
        </w:rPr>
        <w:t>Pri projektoch realizovaných v rámci fondov EÚ je možné uplatniť financovanie systémom:</w:t>
      </w:r>
    </w:p>
    <w:p w14:paraId="3D10A863" w14:textId="77777777" w:rsidR="004F2789" w:rsidRPr="004F2789" w:rsidRDefault="004F2789" w:rsidP="004F2789">
      <w:pPr>
        <w:numPr>
          <w:ilvl w:val="0"/>
          <w:numId w:val="16"/>
        </w:numPr>
        <w:spacing w:before="120" w:after="0" w:line="240" w:lineRule="auto"/>
        <w:contextualSpacing/>
        <w:jc w:val="both"/>
        <w:rPr>
          <w:rFonts w:eastAsia="Calibri" w:cstheme="minorHAnsi"/>
          <w:b/>
          <w:sz w:val="24"/>
          <w:szCs w:val="24"/>
        </w:rPr>
      </w:pPr>
      <w:r w:rsidRPr="004F2789">
        <w:rPr>
          <w:rFonts w:eastAsia="Calibri" w:cstheme="minorHAnsi"/>
          <w:b/>
          <w:sz w:val="24"/>
          <w:szCs w:val="24"/>
        </w:rPr>
        <w:t>zálohovej platby</w:t>
      </w:r>
    </w:p>
    <w:p w14:paraId="4318A24D" w14:textId="77777777" w:rsidR="004F2789" w:rsidRPr="004F2789" w:rsidRDefault="004F2789" w:rsidP="004F2789">
      <w:pPr>
        <w:numPr>
          <w:ilvl w:val="0"/>
          <w:numId w:val="16"/>
        </w:numPr>
        <w:spacing w:before="120" w:after="0" w:line="240" w:lineRule="auto"/>
        <w:contextualSpacing/>
        <w:jc w:val="both"/>
        <w:rPr>
          <w:rFonts w:eastAsia="Calibri" w:cstheme="minorHAnsi"/>
          <w:sz w:val="24"/>
          <w:szCs w:val="24"/>
        </w:rPr>
      </w:pPr>
      <w:r w:rsidRPr="004F2789">
        <w:rPr>
          <w:rFonts w:eastAsia="Calibri" w:cstheme="minorHAnsi"/>
          <w:b/>
          <w:sz w:val="24"/>
          <w:szCs w:val="24"/>
        </w:rPr>
        <w:t xml:space="preserve">predfinancovania </w:t>
      </w:r>
      <w:r w:rsidRPr="004F2789">
        <w:rPr>
          <w:rFonts w:eastAsia="Calibri" w:cstheme="minorHAnsi"/>
          <w:sz w:val="24"/>
          <w:szCs w:val="24"/>
        </w:rPr>
        <w:t>(preddavok na úhradu faktúry),</w:t>
      </w:r>
    </w:p>
    <w:p w14:paraId="231730A0" w14:textId="77777777" w:rsidR="004F2789" w:rsidRPr="004F2789" w:rsidRDefault="004F2789" w:rsidP="004F2789">
      <w:pPr>
        <w:numPr>
          <w:ilvl w:val="0"/>
          <w:numId w:val="16"/>
        </w:numPr>
        <w:spacing w:before="120" w:after="0" w:line="240" w:lineRule="auto"/>
        <w:contextualSpacing/>
        <w:jc w:val="both"/>
        <w:rPr>
          <w:rFonts w:eastAsia="Calibri" w:cstheme="minorHAnsi"/>
          <w:sz w:val="24"/>
          <w:szCs w:val="24"/>
        </w:rPr>
      </w:pPr>
      <w:r w:rsidRPr="004F2789">
        <w:rPr>
          <w:rFonts w:eastAsia="Calibri" w:cstheme="minorHAnsi"/>
          <w:b/>
          <w:sz w:val="24"/>
          <w:szCs w:val="24"/>
        </w:rPr>
        <w:t>priebežnej platby (refundácia)</w:t>
      </w:r>
      <w:r w:rsidRPr="004F2789">
        <w:rPr>
          <w:rFonts w:eastAsia="Calibri" w:cstheme="minorHAnsi"/>
          <w:sz w:val="24"/>
          <w:szCs w:val="24"/>
        </w:rPr>
        <w:t>,</w:t>
      </w:r>
    </w:p>
    <w:p w14:paraId="4BB13CFF" w14:textId="047EFFA0" w:rsidR="004F2789" w:rsidRPr="004F2789" w:rsidRDefault="004F2789" w:rsidP="004F2789">
      <w:pPr>
        <w:numPr>
          <w:ilvl w:val="0"/>
          <w:numId w:val="16"/>
        </w:numPr>
        <w:spacing w:before="120" w:after="0" w:line="240" w:lineRule="auto"/>
        <w:contextualSpacing/>
        <w:jc w:val="both"/>
        <w:rPr>
          <w:rFonts w:eastAsia="Calibri" w:cstheme="minorHAnsi"/>
          <w:sz w:val="24"/>
          <w:szCs w:val="24"/>
        </w:rPr>
      </w:pPr>
      <w:r w:rsidRPr="004F2789">
        <w:rPr>
          <w:rFonts w:eastAsia="Calibri" w:cstheme="minorHAnsi"/>
          <w:b/>
          <w:sz w:val="24"/>
          <w:szCs w:val="24"/>
        </w:rPr>
        <w:t>kombináci</w:t>
      </w:r>
      <w:r w:rsidR="00CE598E">
        <w:rPr>
          <w:rFonts w:eastAsia="Calibri" w:cstheme="minorHAnsi"/>
          <w:b/>
          <w:sz w:val="24"/>
          <w:szCs w:val="24"/>
        </w:rPr>
        <w:t>e</w:t>
      </w:r>
      <w:r w:rsidRPr="004F2789">
        <w:rPr>
          <w:rFonts w:eastAsia="Calibri" w:cstheme="minorHAnsi"/>
          <w:sz w:val="24"/>
          <w:szCs w:val="24"/>
        </w:rPr>
        <w:t xml:space="preserve"> systému zálohovej platby, predfinancovania a priebežnej platby.</w:t>
      </w:r>
    </w:p>
    <w:p w14:paraId="697DD86D" w14:textId="77777777" w:rsidR="004F2789" w:rsidRPr="004F2789" w:rsidRDefault="004F2789" w:rsidP="004F2789">
      <w:pPr>
        <w:spacing w:before="120" w:after="120" w:line="240" w:lineRule="auto"/>
        <w:jc w:val="both"/>
        <w:rPr>
          <w:rFonts w:eastAsia="Calibri" w:cstheme="minorHAnsi"/>
          <w:sz w:val="24"/>
          <w:szCs w:val="24"/>
        </w:rPr>
      </w:pPr>
      <w:r w:rsidRPr="004F2789">
        <w:rPr>
          <w:rFonts w:eastAsia="Calibri" w:cstheme="minorHAnsi"/>
          <w:sz w:val="24"/>
          <w:szCs w:val="24"/>
        </w:rPr>
        <w:t>Systém financovania je stanovený v zmluve o NFP / rozhodnutí.</w:t>
      </w:r>
    </w:p>
    <w:p w14:paraId="1BE4CCFA" w14:textId="77777777" w:rsidR="004F2789" w:rsidRPr="00E63CFF" w:rsidRDefault="004F2789" w:rsidP="004F2789">
      <w:pPr>
        <w:spacing w:before="120" w:after="120" w:line="240" w:lineRule="auto"/>
        <w:jc w:val="both"/>
        <w:rPr>
          <w:rFonts w:eastAsia="Calibri" w:cstheme="minorHAnsi"/>
          <w:sz w:val="24"/>
          <w:szCs w:val="24"/>
        </w:rPr>
      </w:pPr>
      <w:r w:rsidRPr="004F2789">
        <w:rPr>
          <w:rFonts w:eastAsia="Calibri" w:cstheme="minorHAnsi"/>
          <w:sz w:val="24"/>
          <w:szCs w:val="24"/>
        </w:rPr>
        <w:t xml:space="preserve">Prijímateľ môže </w:t>
      </w:r>
      <w:r w:rsidRPr="004F2789">
        <w:rPr>
          <w:rFonts w:eastAsia="Calibri" w:cstheme="minorHAnsi"/>
          <w:b/>
          <w:sz w:val="24"/>
          <w:szCs w:val="24"/>
        </w:rPr>
        <w:t>kombinovať</w:t>
      </w:r>
      <w:r w:rsidRPr="004F2789">
        <w:rPr>
          <w:rFonts w:eastAsia="Calibri" w:cstheme="minorHAnsi"/>
          <w:sz w:val="24"/>
          <w:szCs w:val="24"/>
        </w:rPr>
        <w:t xml:space="preserve"> systém zálohových platieb, predfinancovania a refundácie za predpokladu dodržania stanovených podmienok a v závislosti od určenia  v zmluve o poskytnutí NFP/rozhodnutí, pričom je potrebné zvážiť vhodnosť využívania kombinácie </w:t>
      </w:r>
      <w:r w:rsidRPr="00A50DD6">
        <w:rPr>
          <w:rFonts w:eastAsia="Calibri" w:cstheme="minorHAnsi"/>
          <w:sz w:val="24"/>
          <w:szCs w:val="24"/>
        </w:rPr>
        <w:t>financovania vo vzťahu k typu výdavkov a charakteru projektových aktivít.</w:t>
      </w:r>
    </w:p>
    <w:p w14:paraId="33986491" w14:textId="77777777" w:rsidR="004F2789" w:rsidRPr="00A50DD6" w:rsidRDefault="004F2789" w:rsidP="004F2789">
      <w:pPr>
        <w:autoSpaceDE w:val="0"/>
        <w:autoSpaceDN w:val="0"/>
        <w:adjustRightInd w:val="0"/>
        <w:spacing w:after="0"/>
        <w:rPr>
          <w:rFonts w:cstheme="minorHAnsi"/>
          <w:sz w:val="24"/>
          <w:szCs w:val="24"/>
        </w:rPr>
      </w:pPr>
    </w:p>
    <w:p w14:paraId="7856EF08" w14:textId="77777777" w:rsidR="004F2789" w:rsidRPr="00A50DD6" w:rsidRDefault="004F2789" w:rsidP="004F2789">
      <w:pPr>
        <w:autoSpaceDE w:val="0"/>
        <w:autoSpaceDN w:val="0"/>
        <w:adjustRightInd w:val="0"/>
        <w:spacing w:after="0"/>
        <w:rPr>
          <w:rFonts w:cstheme="minorHAnsi"/>
        </w:rPr>
      </w:pPr>
      <w:r w:rsidRPr="00A50DD6">
        <w:rPr>
          <w:rFonts w:cstheme="minorHAnsi"/>
          <w:sz w:val="24"/>
          <w:szCs w:val="24"/>
        </w:rPr>
        <w:t xml:space="preserve">V prípade projektov, ktoré realizuje aj </w:t>
      </w:r>
      <w:r w:rsidRPr="00A50DD6">
        <w:rPr>
          <w:rFonts w:cstheme="minorHAnsi"/>
          <w:b/>
          <w:sz w:val="24"/>
          <w:szCs w:val="24"/>
        </w:rPr>
        <w:t>partner</w:t>
      </w:r>
      <w:r w:rsidRPr="00A50DD6">
        <w:rPr>
          <w:rFonts w:cstheme="minorHAnsi"/>
          <w:sz w:val="24"/>
          <w:szCs w:val="24"/>
        </w:rPr>
        <w:t>, platia nasledovné pravidlá:</w:t>
      </w:r>
    </w:p>
    <w:p w14:paraId="3A1CF660" w14:textId="0E88CAD4" w:rsidR="004F2789" w:rsidRPr="00246CA8" w:rsidRDefault="004F2789" w:rsidP="00246CA8">
      <w:pPr>
        <w:numPr>
          <w:ilvl w:val="0"/>
          <w:numId w:val="15"/>
        </w:numPr>
        <w:autoSpaceDE w:val="0"/>
        <w:autoSpaceDN w:val="0"/>
        <w:adjustRightInd w:val="0"/>
        <w:spacing w:before="120" w:after="0" w:line="240" w:lineRule="auto"/>
        <w:contextualSpacing/>
        <w:jc w:val="both"/>
        <w:rPr>
          <w:rFonts w:eastAsia="Calibri" w:cstheme="minorHAnsi"/>
          <w:sz w:val="24"/>
          <w:szCs w:val="24"/>
        </w:rPr>
      </w:pPr>
      <w:r w:rsidRPr="00246CA8">
        <w:rPr>
          <w:rFonts w:eastAsia="Calibri" w:cstheme="minorHAnsi"/>
          <w:sz w:val="24"/>
          <w:szCs w:val="24"/>
        </w:rPr>
        <w:t>za implementáciu projektu zodpovedá prijímateľ. Prijímateľ časť zodpovednosti prenáša na partnera prostredníctvom Zmluvy o partnerstve,</w:t>
      </w:r>
    </w:p>
    <w:p w14:paraId="04248D15" w14:textId="77777777" w:rsidR="004F2789" w:rsidRPr="00E63CFF" w:rsidRDefault="004F2789" w:rsidP="00246CA8">
      <w:pPr>
        <w:numPr>
          <w:ilvl w:val="0"/>
          <w:numId w:val="15"/>
        </w:numPr>
        <w:autoSpaceDE w:val="0"/>
        <w:autoSpaceDN w:val="0"/>
        <w:adjustRightInd w:val="0"/>
        <w:spacing w:before="120" w:after="0" w:line="240" w:lineRule="auto"/>
        <w:contextualSpacing/>
        <w:jc w:val="both"/>
        <w:rPr>
          <w:rFonts w:eastAsia="Calibri" w:cstheme="minorHAnsi"/>
          <w:sz w:val="24"/>
          <w:szCs w:val="24"/>
        </w:rPr>
      </w:pPr>
      <w:r w:rsidRPr="00A50DD6">
        <w:rPr>
          <w:rFonts w:eastAsia="Calibri" w:cstheme="minorHAnsi"/>
          <w:sz w:val="24"/>
          <w:szCs w:val="24"/>
        </w:rPr>
        <w:t>systém financovania partnera sa uplatňuje podľa využívaného systému financovania</w:t>
      </w:r>
    </w:p>
    <w:p w14:paraId="094507B1" w14:textId="77777777" w:rsidR="004F2789" w:rsidRPr="00A50DD6" w:rsidRDefault="004F2789" w:rsidP="00246CA8">
      <w:pPr>
        <w:autoSpaceDE w:val="0"/>
        <w:autoSpaceDN w:val="0"/>
        <w:adjustRightInd w:val="0"/>
        <w:spacing w:before="120" w:after="0" w:line="240" w:lineRule="auto"/>
        <w:ind w:left="720"/>
        <w:contextualSpacing/>
        <w:jc w:val="both"/>
        <w:rPr>
          <w:rFonts w:eastAsia="Calibri" w:cstheme="minorHAnsi"/>
          <w:sz w:val="24"/>
          <w:szCs w:val="24"/>
        </w:rPr>
      </w:pPr>
      <w:r w:rsidRPr="00A50DD6">
        <w:rPr>
          <w:rFonts w:eastAsia="Calibri" w:cstheme="minorHAnsi"/>
          <w:sz w:val="24"/>
          <w:szCs w:val="24"/>
        </w:rPr>
        <w:t>prijímateľom,</w:t>
      </w:r>
    </w:p>
    <w:p w14:paraId="3844D975" w14:textId="77777777" w:rsidR="004F2789" w:rsidRPr="00A50DD6" w:rsidRDefault="004F2789" w:rsidP="00246CA8">
      <w:pPr>
        <w:numPr>
          <w:ilvl w:val="0"/>
          <w:numId w:val="15"/>
        </w:numPr>
        <w:autoSpaceDE w:val="0"/>
        <w:autoSpaceDN w:val="0"/>
        <w:adjustRightInd w:val="0"/>
        <w:spacing w:before="120" w:after="0" w:line="240" w:lineRule="auto"/>
        <w:contextualSpacing/>
        <w:jc w:val="both"/>
        <w:rPr>
          <w:rFonts w:eastAsia="Calibri" w:cstheme="minorHAnsi"/>
          <w:sz w:val="24"/>
          <w:szCs w:val="24"/>
        </w:rPr>
      </w:pPr>
      <w:r w:rsidRPr="00A50DD6">
        <w:rPr>
          <w:rFonts w:eastAsia="Calibri" w:cstheme="minorHAnsi"/>
          <w:sz w:val="24"/>
          <w:szCs w:val="24"/>
        </w:rPr>
        <w:t>v prípade partnera, RO poskytuje platbu prijímateľovi, ktorý na základe</w:t>
      </w:r>
    </w:p>
    <w:p w14:paraId="44573445" w14:textId="77777777" w:rsidR="004F2789" w:rsidRPr="00E63CFF" w:rsidRDefault="004F2789" w:rsidP="00246CA8">
      <w:pPr>
        <w:autoSpaceDE w:val="0"/>
        <w:autoSpaceDN w:val="0"/>
        <w:adjustRightInd w:val="0"/>
        <w:spacing w:before="120" w:after="0" w:line="240" w:lineRule="auto"/>
        <w:ind w:left="720"/>
        <w:contextualSpacing/>
        <w:jc w:val="both"/>
        <w:rPr>
          <w:rFonts w:eastAsia="Calibri" w:cstheme="minorHAnsi"/>
          <w:sz w:val="24"/>
          <w:szCs w:val="24"/>
        </w:rPr>
      </w:pPr>
      <w:r w:rsidRPr="00246CA8">
        <w:rPr>
          <w:rFonts w:eastAsia="Calibri" w:cstheme="minorHAnsi"/>
          <w:sz w:val="24"/>
          <w:szCs w:val="24"/>
        </w:rPr>
        <w:t>Zmluvy o partnerstve</w:t>
      </w:r>
      <w:r w:rsidRPr="00A50DD6">
        <w:rPr>
          <w:rFonts w:eastAsia="Calibri" w:cstheme="minorHAnsi"/>
          <w:sz w:val="24"/>
          <w:szCs w:val="24"/>
        </w:rPr>
        <w:t xml:space="preserve"> poskytne finančné prostriedky partnerovi,</w:t>
      </w:r>
    </w:p>
    <w:p w14:paraId="607D21F1" w14:textId="3518E530" w:rsidR="004F2789" w:rsidRPr="00E63CFF" w:rsidRDefault="00E63CFF" w:rsidP="00246CA8">
      <w:pPr>
        <w:numPr>
          <w:ilvl w:val="0"/>
          <w:numId w:val="15"/>
        </w:numPr>
        <w:autoSpaceDE w:val="0"/>
        <w:autoSpaceDN w:val="0"/>
        <w:adjustRightInd w:val="0"/>
        <w:spacing w:before="120" w:after="0" w:line="240" w:lineRule="auto"/>
        <w:contextualSpacing/>
        <w:jc w:val="both"/>
        <w:rPr>
          <w:rFonts w:eastAsia="Calibri" w:cstheme="minorHAnsi"/>
          <w:sz w:val="24"/>
          <w:szCs w:val="24"/>
        </w:rPr>
      </w:pPr>
      <w:r>
        <w:rPr>
          <w:rFonts w:eastAsia="Calibri" w:cstheme="minorHAnsi"/>
          <w:sz w:val="24"/>
          <w:szCs w:val="24"/>
        </w:rPr>
        <w:t>ŽoP</w:t>
      </w:r>
      <w:r w:rsidR="004F2789" w:rsidRPr="00E63CFF">
        <w:rPr>
          <w:rFonts w:eastAsia="Calibri" w:cstheme="minorHAnsi"/>
          <w:sz w:val="24"/>
          <w:szCs w:val="24"/>
        </w:rPr>
        <w:t xml:space="preserve"> predkladá prijímateľ samostatne za seba a samostatne za partnera,</w:t>
      </w:r>
    </w:p>
    <w:p w14:paraId="3B8C0373" w14:textId="0278052D" w:rsidR="004F2789" w:rsidRPr="004F2789" w:rsidRDefault="004F2789" w:rsidP="00246CA8">
      <w:pPr>
        <w:numPr>
          <w:ilvl w:val="0"/>
          <w:numId w:val="15"/>
        </w:numPr>
        <w:autoSpaceDE w:val="0"/>
        <w:autoSpaceDN w:val="0"/>
        <w:adjustRightInd w:val="0"/>
        <w:spacing w:before="120" w:after="0" w:line="240" w:lineRule="auto"/>
        <w:contextualSpacing/>
        <w:jc w:val="both"/>
        <w:rPr>
          <w:rFonts w:eastAsia="Calibri" w:cstheme="minorHAnsi"/>
          <w:sz w:val="24"/>
          <w:szCs w:val="24"/>
        </w:rPr>
      </w:pPr>
      <w:r w:rsidRPr="00A50DD6">
        <w:rPr>
          <w:rFonts w:eastAsia="Calibri" w:cstheme="minorHAnsi"/>
          <w:sz w:val="24"/>
          <w:szCs w:val="24"/>
        </w:rPr>
        <w:t>v prípade, ak prijímateľom</w:t>
      </w:r>
      <w:r w:rsidRPr="004F2789">
        <w:rPr>
          <w:rFonts w:eastAsia="Calibri" w:cstheme="minorHAnsi"/>
          <w:sz w:val="24"/>
          <w:szCs w:val="24"/>
        </w:rPr>
        <w:t xml:space="preserve"> je iný subjekt ako štátna rozpočtová organizácia a partnerom je štátna rozpočtová organizácia, partner štátna rozpočtová organizácia prijíma prostriedky od prijímateľa na samostatný účet definovaný v </w:t>
      </w:r>
      <w:r w:rsidR="00D63804">
        <w:rPr>
          <w:rFonts w:eastAsia="Calibri" w:cstheme="minorHAnsi"/>
          <w:sz w:val="24"/>
          <w:szCs w:val="24"/>
        </w:rPr>
        <w:t>Z</w:t>
      </w:r>
      <w:r w:rsidRPr="004F2789">
        <w:rPr>
          <w:rFonts w:eastAsia="Calibri" w:cstheme="minorHAnsi"/>
          <w:sz w:val="24"/>
          <w:szCs w:val="24"/>
        </w:rPr>
        <w:t>mluve o partnerstve,</w:t>
      </w:r>
    </w:p>
    <w:p w14:paraId="056D3802" w14:textId="38594123" w:rsidR="004F2789" w:rsidRPr="004F2789" w:rsidRDefault="004F2789" w:rsidP="00246CA8">
      <w:pPr>
        <w:numPr>
          <w:ilvl w:val="0"/>
          <w:numId w:val="15"/>
        </w:numPr>
        <w:autoSpaceDE w:val="0"/>
        <w:autoSpaceDN w:val="0"/>
        <w:adjustRightInd w:val="0"/>
        <w:spacing w:before="120" w:after="0" w:line="240" w:lineRule="auto"/>
        <w:contextualSpacing/>
        <w:jc w:val="both"/>
        <w:rPr>
          <w:rFonts w:eastAsia="Calibri" w:cstheme="minorHAnsi"/>
          <w:sz w:val="24"/>
          <w:szCs w:val="24"/>
        </w:rPr>
      </w:pPr>
      <w:r w:rsidRPr="004F2789">
        <w:rPr>
          <w:rFonts w:eastAsia="Calibri" w:cstheme="minorHAnsi"/>
          <w:sz w:val="24"/>
          <w:szCs w:val="24"/>
        </w:rPr>
        <w:t xml:space="preserve">zmena partnera </w:t>
      </w:r>
      <w:r w:rsidR="008407AF">
        <w:rPr>
          <w:rFonts w:eastAsia="Calibri" w:cstheme="minorHAnsi"/>
          <w:sz w:val="24"/>
          <w:szCs w:val="24"/>
        </w:rPr>
        <w:t xml:space="preserve">(alebo </w:t>
      </w:r>
      <w:r w:rsidR="008407AF" w:rsidRPr="004F2789">
        <w:rPr>
          <w:rFonts w:eastAsia="Calibri" w:cstheme="minorHAnsi"/>
          <w:sz w:val="24"/>
          <w:szCs w:val="24"/>
        </w:rPr>
        <w:t>odstú</w:t>
      </w:r>
      <w:r w:rsidR="008407AF">
        <w:rPr>
          <w:rFonts w:eastAsia="Calibri" w:cstheme="minorHAnsi"/>
          <w:sz w:val="24"/>
          <w:szCs w:val="24"/>
        </w:rPr>
        <w:t>penie partnera z projektu) je</w:t>
      </w:r>
      <w:r w:rsidRPr="004F2789">
        <w:rPr>
          <w:rFonts w:eastAsia="Calibri" w:cstheme="minorHAnsi"/>
          <w:sz w:val="24"/>
          <w:szCs w:val="24"/>
        </w:rPr>
        <w:t xml:space="preserve"> považované za významnejšiu zmenu projektu.</w:t>
      </w:r>
    </w:p>
    <w:p w14:paraId="40A121B1" w14:textId="6888E525" w:rsidR="004F2789" w:rsidRPr="00246CA8" w:rsidRDefault="004F2789" w:rsidP="00246CA8">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eastAsia="Calibri" w:cstheme="minorHAnsi"/>
          <w:sz w:val="24"/>
          <w:szCs w:val="24"/>
        </w:rPr>
      </w:pPr>
      <w:r w:rsidRPr="004F2789">
        <w:rPr>
          <w:rFonts w:eastAsia="Calibri" w:cstheme="minorHAnsi"/>
          <w:sz w:val="24"/>
          <w:szCs w:val="24"/>
        </w:rPr>
        <w:t xml:space="preserve">Spôsoby financovania projektov a lehoty pri realizácii platieb upravuje </w:t>
      </w:r>
      <w:r w:rsidRPr="004F2789">
        <w:rPr>
          <w:rFonts w:eastAsia="Calibri" w:cstheme="minorHAnsi"/>
          <w:color w:val="0070C0"/>
          <w:sz w:val="24"/>
          <w:szCs w:val="24"/>
        </w:rPr>
        <w:t>prílohy č. 2 zmluvy o poskytnutí NPF/rozhodnutia s názvom „Predmet podpory“ (časť 10 Financovanie projektu).</w:t>
      </w:r>
    </w:p>
    <w:p w14:paraId="35DED42B" w14:textId="6888E525" w:rsidR="002573A7" w:rsidRPr="00CE5EE4" w:rsidRDefault="002573A7" w:rsidP="002F307B">
      <w:pPr>
        <w:keepNext/>
        <w:keepLines/>
        <w:numPr>
          <w:ilvl w:val="1"/>
          <w:numId w:val="4"/>
        </w:numPr>
        <w:spacing w:before="480" w:after="120" w:line="240" w:lineRule="auto"/>
        <w:ind w:left="1355" w:hanging="646"/>
        <w:jc w:val="center"/>
        <w:outlineLvl w:val="1"/>
        <w:rPr>
          <w:rFonts w:eastAsiaTheme="majorEastAsia" w:cstheme="majorBidi"/>
          <w:color w:val="00B050"/>
          <w:sz w:val="24"/>
          <w:szCs w:val="24"/>
        </w:rPr>
      </w:pPr>
      <w:bookmarkStart w:id="119" w:name="_Ref130720521"/>
      <w:bookmarkStart w:id="120" w:name="_Toc158898187"/>
      <w:r w:rsidRPr="00CE5EE4">
        <w:rPr>
          <w:rFonts w:eastAsiaTheme="majorEastAsia" w:cstheme="minorHAnsi"/>
          <w:color w:val="00B050"/>
          <w:sz w:val="24"/>
          <w:szCs w:val="24"/>
        </w:rPr>
        <w:t>Oprávnenosť výdavkov</w:t>
      </w:r>
      <w:bookmarkEnd w:id="119"/>
      <w:bookmarkEnd w:id="120"/>
    </w:p>
    <w:p w14:paraId="457F58C9" w14:textId="0762DC20" w:rsidR="002573A7" w:rsidRPr="002B77D0" w:rsidRDefault="002573A7" w:rsidP="002573A7">
      <w:pPr>
        <w:autoSpaceDN w:val="0"/>
        <w:spacing w:before="120" w:after="120" w:line="240" w:lineRule="auto"/>
        <w:jc w:val="both"/>
        <w:rPr>
          <w:rFonts w:eastAsia="Calibri" w:cstheme="minorHAnsi"/>
          <w:sz w:val="24"/>
          <w:szCs w:val="24"/>
        </w:rPr>
      </w:pPr>
      <w:r w:rsidRPr="002B77D0">
        <w:rPr>
          <w:rFonts w:eastAsia="Calibri" w:cstheme="minorHAnsi"/>
          <w:b/>
          <w:sz w:val="24"/>
          <w:szCs w:val="24"/>
        </w:rPr>
        <w:t>Oprávnené výdavky</w:t>
      </w:r>
      <w:r w:rsidRPr="002B77D0">
        <w:rPr>
          <w:rFonts w:eastAsia="Calibri" w:cstheme="minorHAnsi"/>
          <w:sz w:val="24"/>
          <w:szCs w:val="24"/>
        </w:rPr>
        <w:t xml:space="preserve"> sú výdavky, ktoré skutočne vznikli a boli uhradené prijímateľom počas </w:t>
      </w:r>
      <w:r w:rsidRPr="002B77D0">
        <w:rPr>
          <w:rFonts w:eastAsia="Calibri" w:cstheme="minorHAnsi"/>
          <w:b/>
          <w:sz w:val="24"/>
          <w:szCs w:val="24"/>
        </w:rPr>
        <w:t>obdobia oprávnenosti výdavkov</w:t>
      </w:r>
      <w:r w:rsidRPr="002B77D0">
        <w:rPr>
          <w:rFonts w:eastAsia="Calibri" w:cstheme="minorHAnsi"/>
          <w:sz w:val="24"/>
          <w:szCs w:val="24"/>
        </w:rPr>
        <w:t xml:space="preserve"> v súvislosti s realizáciou aktivít projektu v zmysle zmluvy o poskytnutí NFP</w:t>
      </w:r>
      <w:r w:rsidR="00D1396F">
        <w:rPr>
          <w:rFonts w:eastAsia="Calibri" w:cstheme="minorHAnsi"/>
          <w:sz w:val="24"/>
          <w:szCs w:val="24"/>
        </w:rPr>
        <w:t>/rozhodnutia</w:t>
      </w:r>
      <w:r w:rsidRPr="002B77D0">
        <w:rPr>
          <w:rFonts w:eastAsia="Calibri" w:cstheme="minorHAnsi"/>
          <w:sz w:val="24"/>
          <w:szCs w:val="24"/>
        </w:rPr>
        <w:t>, ak spĺňajú pravidlá  oprávnenosti výdavkov uvedené v predmetnej výzve v súlade s relevantnou legislatívou EÚ a SR a riadiacou dokumentáciou vydávanou</w:t>
      </w:r>
      <w:r w:rsidR="00091FF9">
        <w:rPr>
          <w:rFonts w:eastAsia="Calibri" w:cstheme="minorHAnsi"/>
          <w:sz w:val="24"/>
          <w:szCs w:val="24"/>
        </w:rPr>
        <w:t xml:space="preserve"> RO</w:t>
      </w:r>
      <w:r w:rsidRPr="002B77D0">
        <w:rPr>
          <w:rFonts w:eastAsia="Calibri" w:cstheme="minorHAnsi"/>
          <w:sz w:val="24"/>
          <w:szCs w:val="24"/>
        </w:rPr>
        <w:t xml:space="preserve"> alebo </w:t>
      </w:r>
      <w:r w:rsidR="00975B27">
        <w:rPr>
          <w:rFonts w:eastAsia="Calibri" w:cstheme="minorHAnsi"/>
          <w:sz w:val="24"/>
          <w:szCs w:val="24"/>
        </w:rPr>
        <w:t xml:space="preserve">dokumentáciou vydávanou </w:t>
      </w:r>
      <w:r w:rsidRPr="002B77D0">
        <w:rPr>
          <w:rFonts w:eastAsia="Calibri" w:cstheme="minorHAnsi"/>
          <w:sz w:val="24"/>
          <w:szCs w:val="24"/>
        </w:rPr>
        <w:t xml:space="preserve">iným oprávneným orgánom. Oprávnenosť </w:t>
      </w:r>
      <w:r w:rsidRPr="002B77D0">
        <w:rPr>
          <w:rFonts w:eastAsia="Calibri" w:cstheme="minorHAnsi"/>
          <w:sz w:val="24"/>
          <w:szCs w:val="24"/>
        </w:rPr>
        <w:lastRenderedPageBreak/>
        <w:t>výdavkov prijímateľ spravidla preukazuje účtovnými dokladmi alebo inou dokumentáciou určenou</w:t>
      </w:r>
      <w:r w:rsidR="00E97B45">
        <w:rPr>
          <w:rFonts w:eastAsia="Calibri" w:cstheme="minorHAnsi"/>
          <w:sz w:val="24"/>
          <w:szCs w:val="24"/>
        </w:rPr>
        <w:t xml:space="preserve"> RO</w:t>
      </w:r>
      <w:r w:rsidRPr="002B77D0">
        <w:rPr>
          <w:rFonts w:eastAsia="Calibri" w:cstheme="minorHAnsi"/>
          <w:sz w:val="24"/>
          <w:szCs w:val="24"/>
        </w:rPr>
        <w:t xml:space="preserve">. Výnimkou je preukazovanie oprávnenosti výdavkov, na ktoré sa uplatňujú pravidlá pre zjednodušené vykazovanie výdavkov. Výdavky, ktoré nespĺňajú podmienky oprávnenosti, sú považované za </w:t>
      </w:r>
      <w:r w:rsidRPr="002B77D0">
        <w:rPr>
          <w:rFonts w:eastAsia="Calibri" w:cstheme="minorHAnsi"/>
          <w:b/>
          <w:sz w:val="24"/>
          <w:szCs w:val="24"/>
        </w:rPr>
        <w:t xml:space="preserve">neoprávnené </w:t>
      </w:r>
      <w:r w:rsidRPr="002B77D0">
        <w:rPr>
          <w:rFonts w:eastAsia="Calibri" w:cstheme="minorHAnsi"/>
          <w:sz w:val="24"/>
          <w:szCs w:val="24"/>
        </w:rPr>
        <w:t xml:space="preserve">a nemožno ich preplatiť v rámci predloženej ŽoP. Ak výdavky v ŽoP boli pôvodne </w:t>
      </w:r>
      <w:r w:rsidR="00E97B45">
        <w:rPr>
          <w:rFonts w:eastAsia="Calibri" w:cstheme="minorHAnsi"/>
          <w:sz w:val="24"/>
          <w:szCs w:val="24"/>
        </w:rPr>
        <w:t xml:space="preserve">zo strany RO </w:t>
      </w:r>
      <w:r w:rsidRPr="002B77D0">
        <w:rPr>
          <w:rFonts w:eastAsia="Calibri" w:cstheme="minorHAnsi"/>
          <w:sz w:val="24"/>
          <w:szCs w:val="24"/>
        </w:rPr>
        <w:t>schválené, ale následne kontrola/audit identifikuje neoprávnené výdavky, prijímateľ je povinný vrátiť poskytnutý NFP zodpovedajúci identifikovaným neoprávneným výdavkom.</w:t>
      </w:r>
    </w:p>
    <w:p w14:paraId="417DEE03" w14:textId="59CDD915" w:rsidR="002573A7" w:rsidRPr="002B77D0"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contextualSpacing/>
        <w:jc w:val="both"/>
        <w:rPr>
          <w:rFonts w:eastAsia="Calibri" w:cstheme="minorHAnsi"/>
          <w:sz w:val="24"/>
          <w:szCs w:val="24"/>
        </w:rPr>
      </w:pPr>
      <w:r w:rsidRPr="002B77D0">
        <w:rPr>
          <w:rFonts w:eastAsia="Calibri" w:cstheme="minorHAnsi"/>
          <w:sz w:val="24"/>
          <w:szCs w:val="24"/>
        </w:rPr>
        <w:t>Podmienky oprávnenosti výdavkov sú definované v </w:t>
      </w:r>
      <w:r w:rsidRPr="00CE5EE4">
        <w:rPr>
          <w:rFonts w:eastAsia="Calibri" w:cstheme="minorHAnsi"/>
          <w:color w:val="0070C0"/>
          <w:sz w:val="24"/>
          <w:szCs w:val="24"/>
        </w:rPr>
        <w:t xml:space="preserve">čl. 15 VZP </w:t>
      </w:r>
      <w:hyperlink r:id="rId19" w:history="1">
        <w:r w:rsidRPr="00CE5EE4">
          <w:rPr>
            <w:rFonts w:eastAsia="Calibri" w:cstheme="minorHAnsi"/>
            <w:iCs/>
            <w:color w:val="0070C0"/>
            <w:sz w:val="24"/>
            <w:szCs w:val="24"/>
          </w:rPr>
          <w:t>zmluvy o poskytnutí NFP</w:t>
        </w:r>
      </w:hyperlink>
      <w:r w:rsidR="007F0006" w:rsidRPr="00CE5EE4">
        <w:rPr>
          <w:rFonts w:eastAsia="Calibri" w:cstheme="minorHAnsi"/>
          <w:iCs/>
          <w:color w:val="0070C0"/>
          <w:sz w:val="24"/>
          <w:szCs w:val="24"/>
        </w:rPr>
        <w:t>/čl. 11 VP rozhodnutia</w:t>
      </w:r>
      <w:r w:rsidRPr="00CE5EE4">
        <w:rPr>
          <w:rFonts w:eastAsia="Calibri" w:cstheme="minorHAnsi"/>
          <w:sz w:val="24"/>
          <w:szCs w:val="24"/>
        </w:rPr>
        <w:t>.</w:t>
      </w:r>
    </w:p>
    <w:p w14:paraId="1720BE83" w14:textId="5B081CAA" w:rsidR="002573A7" w:rsidRPr="00CE5EE4"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contextualSpacing/>
        <w:jc w:val="both"/>
        <w:rPr>
          <w:rFonts w:eastAsia="Calibri" w:cstheme="minorHAnsi"/>
          <w:color w:val="FF0000"/>
          <w:sz w:val="24"/>
          <w:szCs w:val="24"/>
        </w:rPr>
      </w:pPr>
      <w:r w:rsidRPr="002B77D0">
        <w:rPr>
          <w:rFonts w:eastAsia="Calibri" w:cstheme="minorHAnsi"/>
          <w:sz w:val="24"/>
          <w:szCs w:val="24"/>
        </w:rPr>
        <w:t xml:space="preserve">Podrobné pravidlá oprávnenosti </w:t>
      </w:r>
      <w:r w:rsidRPr="00A747AF">
        <w:rPr>
          <w:rFonts w:eastAsia="Calibri" w:cstheme="minorHAnsi"/>
          <w:sz w:val="24"/>
          <w:szCs w:val="24"/>
        </w:rPr>
        <w:t>a dokladovania výdavkov</w:t>
      </w:r>
      <w:r w:rsidRPr="002B77D0">
        <w:rPr>
          <w:rFonts w:eastAsia="Calibri" w:cstheme="minorHAnsi"/>
          <w:sz w:val="24"/>
          <w:szCs w:val="24"/>
        </w:rPr>
        <w:t xml:space="preserve"> sú stanovené </w:t>
      </w:r>
      <w:r w:rsidRPr="00CE5EE4">
        <w:rPr>
          <w:rFonts w:eastAsia="Calibri" w:cstheme="minorHAnsi"/>
          <w:color w:val="0070C0"/>
          <w:sz w:val="24"/>
          <w:szCs w:val="24"/>
        </w:rPr>
        <w:t>v </w:t>
      </w:r>
      <w:r w:rsidRPr="00CE5EE4">
        <w:rPr>
          <w:rFonts w:eastAsia="Calibri" w:cstheme="minorHAnsi"/>
          <w:iCs/>
          <w:color w:val="0070C0"/>
          <w:sz w:val="24"/>
          <w:szCs w:val="24"/>
        </w:rPr>
        <w:t>Príručke k oprávnenosti výdavkov</w:t>
      </w:r>
      <w:r w:rsidR="008C1978" w:rsidRPr="00CE5EE4">
        <w:rPr>
          <w:rFonts w:eastAsia="Calibri" w:cstheme="minorHAnsi"/>
          <w:iCs/>
          <w:color w:val="0070C0"/>
          <w:sz w:val="24"/>
          <w:szCs w:val="24"/>
        </w:rPr>
        <w:t xml:space="preserve"> programov Fondov pre oblasť vnútorných záležitostí na roky 2021-2027</w:t>
      </w:r>
      <w:r w:rsidRPr="00CE5EE4">
        <w:rPr>
          <w:rFonts w:eastAsia="Calibri" w:cstheme="minorHAnsi"/>
          <w:iCs/>
          <w:color w:val="0070C0"/>
          <w:sz w:val="24"/>
          <w:szCs w:val="24"/>
        </w:rPr>
        <w:t>.</w:t>
      </w:r>
    </w:p>
    <w:p w14:paraId="5E395DC3" w14:textId="77777777" w:rsidR="002573A7" w:rsidRPr="00CE5EE4" w:rsidRDefault="002573A7" w:rsidP="002F307B">
      <w:pPr>
        <w:keepNext/>
        <w:keepLines/>
        <w:numPr>
          <w:ilvl w:val="1"/>
          <w:numId w:val="4"/>
        </w:numPr>
        <w:spacing w:before="480" w:after="120" w:line="240" w:lineRule="auto"/>
        <w:ind w:left="1355" w:hanging="646"/>
        <w:jc w:val="center"/>
        <w:outlineLvl w:val="1"/>
        <w:rPr>
          <w:rFonts w:eastAsiaTheme="majorEastAsia" w:cstheme="majorBidi"/>
          <w:color w:val="00B050"/>
          <w:sz w:val="24"/>
          <w:szCs w:val="24"/>
        </w:rPr>
      </w:pPr>
      <w:bookmarkStart w:id="121" w:name="_Toc158898188"/>
      <w:r w:rsidRPr="00CE5EE4">
        <w:rPr>
          <w:rFonts w:eastAsiaTheme="majorEastAsia" w:cstheme="minorHAnsi"/>
          <w:color w:val="00B050"/>
          <w:sz w:val="24"/>
          <w:szCs w:val="24"/>
        </w:rPr>
        <w:t>Úhrada finančných prostriedkov EÚ a ŠR</w:t>
      </w:r>
      <w:bookmarkEnd w:id="121"/>
    </w:p>
    <w:p w14:paraId="71AE7E48" w14:textId="465C20C3" w:rsidR="002573A7" w:rsidRPr="00A60E29" w:rsidRDefault="002573A7" w:rsidP="002573A7">
      <w:pPr>
        <w:spacing w:before="120" w:after="120" w:line="240" w:lineRule="auto"/>
        <w:jc w:val="both"/>
        <w:rPr>
          <w:rFonts w:eastAsia="Calibri" w:cstheme="minorHAnsi"/>
          <w:sz w:val="24"/>
          <w:szCs w:val="24"/>
        </w:rPr>
      </w:pPr>
      <w:r w:rsidRPr="002B77D0">
        <w:rPr>
          <w:rFonts w:eastAsia="Calibri" w:cstheme="minorHAnsi"/>
          <w:sz w:val="24"/>
          <w:szCs w:val="24"/>
        </w:rPr>
        <w:t xml:space="preserve">Úhrada finančných prostriedkov EÚ a ŠR sa realizuje na základe </w:t>
      </w:r>
      <w:r w:rsidRPr="002B77D0">
        <w:rPr>
          <w:rFonts w:eastAsia="Calibri" w:cstheme="minorHAnsi"/>
          <w:b/>
          <w:sz w:val="24"/>
          <w:szCs w:val="24"/>
        </w:rPr>
        <w:t>žiadosti o platbu</w:t>
      </w:r>
      <w:r w:rsidRPr="002B77D0">
        <w:rPr>
          <w:rFonts w:eastAsia="Calibri" w:cstheme="minorHAnsi"/>
          <w:sz w:val="24"/>
          <w:szCs w:val="24"/>
        </w:rPr>
        <w:t xml:space="preserve"> predloženej prijímateľom </w:t>
      </w:r>
      <w:r w:rsidRPr="002B77D0">
        <w:rPr>
          <w:rFonts w:eastAsia="Calibri" w:cstheme="minorHAnsi"/>
          <w:b/>
          <w:sz w:val="24"/>
          <w:szCs w:val="24"/>
        </w:rPr>
        <w:t>po nadobudnutí účinnosti zmluvy o poskytnutí NFP</w:t>
      </w:r>
      <w:r w:rsidR="00DB27D9" w:rsidRPr="00CE5EE4">
        <w:rPr>
          <w:rFonts w:eastAsia="Calibri" w:cstheme="minorHAnsi"/>
          <w:b/>
          <w:sz w:val="24"/>
          <w:szCs w:val="24"/>
        </w:rPr>
        <w:t>/rozhodnutia</w:t>
      </w:r>
      <w:r w:rsidRPr="002B77D0">
        <w:rPr>
          <w:rFonts w:eastAsia="Calibri" w:cstheme="minorHAnsi"/>
          <w:sz w:val="24"/>
          <w:szCs w:val="24"/>
        </w:rPr>
        <w:t xml:space="preserve">. Prijímateľ zodpovedá za pravosť, správnosť a kompletnosť údajov uvedených v ŽoP. Ak </w:t>
      </w:r>
      <w:r w:rsidR="00E97B45">
        <w:rPr>
          <w:rFonts w:eastAsia="Calibri" w:cstheme="minorHAnsi"/>
          <w:sz w:val="24"/>
          <w:szCs w:val="24"/>
        </w:rPr>
        <w:t xml:space="preserve">RO </w:t>
      </w:r>
      <w:r w:rsidRPr="002B77D0">
        <w:rPr>
          <w:rFonts w:eastAsia="Calibri" w:cstheme="minorHAnsi"/>
          <w:sz w:val="24"/>
          <w:szCs w:val="24"/>
        </w:rPr>
        <w:t xml:space="preserve">nedisponuje </w:t>
      </w:r>
      <w:r w:rsidRPr="00A60E29">
        <w:rPr>
          <w:rFonts w:eastAsia="Calibri" w:cstheme="minorHAnsi"/>
          <w:sz w:val="24"/>
          <w:szCs w:val="24"/>
        </w:rPr>
        <w:t>všetkými relevantnými podkladmi pre to, aby mohol ŽoP schváliť alebo existuje podozrenie na nezrovnalosť vo vzťahu k výdavkom predloženým v ŽoP, je oprávnený pozastaviť schvaľovanie ŽoP.</w:t>
      </w:r>
    </w:p>
    <w:p w14:paraId="5761A2CB" w14:textId="1008FF69" w:rsidR="00687E11" w:rsidRPr="00246CA8" w:rsidRDefault="00687E11" w:rsidP="00246CA8">
      <w:pPr>
        <w:spacing w:line="288" w:lineRule="auto"/>
        <w:jc w:val="both"/>
        <w:rPr>
          <w:sz w:val="24"/>
          <w:szCs w:val="24"/>
        </w:rPr>
      </w:pPr>
      <w:r w:rsidRPr="00246CA8">
        <w:rPr>
          <w:sz w:val="24"/>
          <w:szCs w:val="24"/>
        </w:rPr>
        <w:t xml:space="preserve">Ak prijímateľ plánuje používať pri implementácii projektu aj iné účty než je účet určený na príjem finančných prostriedkov od RO (napr. výdavkové účty), prijímateľ to písomne oznámi RO prostredníctvom </w:t>
      </w:r>
      <w:r w:rsidR="00563DC0" w:rsidRPr="009E0C16">
        <w:rPr>
          <w:sz w:val="24"/>
          <w:szCs w:val="24"/>
        </w:rPr>
        <w:t>k</w:t>
      </w:r>
      <w:r w:rsidR="001948F3" w:rsidRPr="00246CA8">
        <w:rPr>
          <w:sz w:val="24"/>
          <w:szCs w:val="24"/>
        </w:rPr>
        <w:t>omunikáci</w:t>
      </w:r>
      <w:r w:rsidRPr="00246CA8">
        <w:rPr>
          <w:sz w:val="24"/>
          <w:szCs w:val="24"/>
        </w:rPr>
        <w:t>e v ITMS21+ (ku komunikácii priloží zmluvu o zriadení bankového účtu, príp. výpis z bankového účtu s preukázateľnou identifikáciou majiteľa účtu). Takéto oznámenie stačí urobiť ku každému takémuto účtu raz počas projektu (oznámenie sa neposiela s každou ŽoP).</w:t>
      </w:r>
    </w:p>
    <w:p w14:paraId="4E2F923B" w14:textId="56AD2D09" w:rsidR="002573A7" w:rsidRDefault="002573A7" w:rsidP="00CE5EE4">
      <w:pPr>
        <w:pBdr>
          <w:top w:val="single" w:sz="4" w:space="1" w:color="auto"/>
          <w:left w:val="single" w:sz="4" w:space="0"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iCs/>
          <w:color w:val="0070C0"/>
          <w:sz w:val="24"/>
          <w:szCs w:val="24"/>
        </w:rPr>
      </w:pPr>
      <w:r w:rsidRPr="002E7338">
        <w:rPr>
          <w:rFonts w:eastAsia="Calibri" w:cstheme="minorHAnsi"/>
          <w:sz w:val="24"/>
          <w:szCs w:val="24"/>
        </w:rPr>
        <w:t xml:space="preserve">Základné podmienky úhrady prostriedkov a lehoty </w:t>
      </w:r>
      <w:r w:rsidR="00702C8E">
        <w:rPr>
          <w:rFonts w:eastAsia="Calibri" w:cstheme="minorHAnsi"/>
          <w:sz w:val="24"/>
          <w:szCs w:val="24"/>
        </w:rPr>
        <w:t>(l</w:t>
      </w:r>
      <w:r w:rsidR="00702C8E" w:rsidRPr="00702C8E">
        <w:rPr>
          <w:rFonts w:eastAsia="Calibri" w:cstheme="minorHAnsi"/>
          <w:sz w:val="24"/>
          <w:szCs w:val="24"/>
        </w:rPr>
        <w:t>eh</w:t>
      </w:r>
      <w:r w:rsidR="00702C8E">
        <w:rPr>
          <w:rFonts w:eastAsia="Calibri" w:cstheme="minorHAnsi"/>
          <w:sz w:val="24"/>
          <w:szCs w:val="24"/>
        </w:rPr>
        <w:t>oty pre</w:t>
      </w:r>
      <w:r w:rsidR="00142827">
        <w:rPr>
          <w:rFonts w:eastAsia="Calibri" w:cstheme="minorHAnsi"/>
          <w:sz w:val="24"/>
          <w:szCs w:val="24"/>
        </w:rPr>
        <w:t>d</w:t>
      </w:r>
      <w:r w:rsidR="00702C8E">
        <w:rPr>
          <w:rFonts w:eastAsia="Calibri" w:cstheme="minorHAnsi"/>
          <w:sz w:val="24"/>
          <w:szCs w:val="24"/>
        </w:rPr>
        <w:t>loženia ŽoP</w:t>
      </w:r>
      <w:r w:rsidR="00702C8E" w:rsidRPr="00702C8E">
        <w:rPr>
          <w:rFonts w:eastAsia="Calibri" w:cstheme="minorHAnsi"/>
          <w:sz w:val="24"/>
          <w:szCs w:val="24"/>
        </w:rPr>
        <w:t xml:space="preserve"> zo strany prijímateľa a lehoty poskytovania platieb zo strany RO</w:t>
      </w:r>
      <w:r w:rsidR="00702C8E">
        <w:rPr>
          <w:rFonts w:eastAsia="Calibri" w:cstheme="minorHAnsi"/>
          <w:sz w:val="24"/>
          <w:szCs w:val="24"/>
        </w:rPr>
        <w:t>)</w:t>
      </w:r>
      <w:r w:rsidR="00702C8E" w:rsidRPr="00702C8E">
        <w:rPr>
          <w:rFonts w:eastAsia="Calibri" w:cstheme="minorHAnsi"/>
          <w:sz w:val="24"/>
          <w:szCs w:val="24"/>
        </w:rPr>
        <w:t xml:space="preserve"> </w:t>
      </w:r>
      <w:r w:rsidRPr="002E7338">
        <w:rPr>
          <w:rFonts w:eastAsia="Calibri" w:cstheme="minorHAnsi"/>
          <w:sz w:val="24"/>
          <w:szCs w:val="24"/>
        </w:rPr>
        <w:t xml:space="preserve">sú definované v </w:t>
      </w:r>
      <w:r w:rsidRPr="00CE5EE4">
        <w:rPr>
          <w:rFonts w:eastAsia="Calibri" w:cstheme="minorHAnsi"/>
          <w:color w:val="0070C0"/>
          <w:sz w:val="24"/>
          <w:szCs w:val="24"/>
        </w:rPr>
        <w:t xml:space="preserve">čl. 10 a 11 VZP </w:t>
      </w:r>
      <w:hyperlink r:id="rId20" w:history="1">
        <w:r w:rsidRPr="00CE5EE4">
          <w:rPr>
            <w:rFonts w:eastAsia="Calibri" w:cstheme="minorHAnsi"/>
            <w:iCs/>
            <w:color w:val="0070C0"/>
            <w:sz w:val="24"/>
            <w:szCs w:val="24"/>
          </w:rPr>
          <w:t>zmluvy o poskytnutí NFP</w:t>
        </w:r>
      </w:hyperlink>
      <w:r w:rsidR="002E7338" w:rsidRPr="00CE5EE4">
        <w:rPr>
          <w:rFonts w:eastAsia="Calibri" w:cstheme="minorHAnsi"/>
          <w:iCs/>
          <w:color w:val="0070C0"/>
          <w:sz w:val="24"/>
          <w:szCs w:val="24"/>
        </w:rPr>
        <w:t>/čl. 12 VP rozhodnutia</w:t>
      </w:r>
      <w:r w:rsidR="00EC2A8A">
        <w:rPr>
          <w:rFonts w:eastAsia="Calibri" w:cstheme="minorHAnsi"/>
          <w:iCs/>
          <w:color w:val="0070C0"/>
          <w:sz w:val="24"/>
          <w:szCs w:val="24"/>
        </w:rPr>
        <w:t xml:space="preserve"> a v </w:t>
      </w:r>
      <w:r w:rsidR="00EC2A8A" w:rsidRPr="00EC2A8A">
        <w:rPr>
          <w:rFonts w:eastAsia="Calibri" w:cstheme="minorHAnsi"/>
          <w:iCs/>
          <w:color w:val="0070C0"/>
          <w:sz w:val="24"/>
          <w:szCs w:val="24"/>
        </w:rPr>
        <w:t>Prílohe č. 2 Zmluvy o poskytnutí NFP</w:t>
      </w:r>
      <w:r w:rsidR="00EC2A8A">
        <w:rPr>
          <w:rFonts w:eastAsia="Calibri" w:cstheme="minorHAnsi"/>
          <w:iCs/>
          <w:color w:val="0070C0"/>
          <w:sz w:val="24"/>
          <w:szCs w:val="24"/>
        </w:rPr>
        <w:t>/rozhodnutia (Predmet podpory)</w:t>
      </w:r>
      <w:r w:rsidRPr="00CE5EE4">
        <w:rPr>
          <w:rFonts w:eastAsia="Calibri" w:cstheme="minorHAnsi"/>
          <w:iCs/>
          <w:color w:val="0070C0"/>
          <w:sz w:val="24"/>
          <w:szCs w:val="24"/>
        </w:rPr>
        <w:t>.</w:t>
      </w:r>
    </w:p>
    <w:p w14:paraId="5A75D06B" w14:textId="3FE82F48" w:rsidR="009833FE" w:rsidRPr="007005F7" w:rsidRDefault="009833FE" w:rsidP="00CE5EE4">
      <w:pPr>
        <w:pBdr>
          <w:top w:val="single" w:sz="4" w:space="1" w:color="auto"/>
          <w:left w:val="single" w:sz="4" w:space="0"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iCs/>
          <w:sz w:val="24"/>
          <w:szCs w:val="24"/>
        </w:rPr>
      </w:pPr>
      <w:r>
        <w:rPr>
          <w:rFonts w:eastAsia="Calibri" w:cstheme="minorHAnsi"/>
          <w:iCs/>
          <w:color w:val="0070C0"/>
          <w:sz w:val="24"/>
          <w:szCs w:val="24"/>
        </w:rPr>
        <w:t xml:space="preserve">Relevantné prílohy </w:t>
      </w:r>
      <w:r w:rsidR="00B137B8">
        <w:rPr>
          <w:rFonts w:eastAsia="Calibri" w:cstheme="minorHAnsi"/>
          <w:iCs/>
          <w:color w:val="0070C0"/>
          <w:sz w:val="24"/>
          <w:szCs w:val="24"/>
        </w:rPr>
        <w:t xml:space="preserve">č. </w:t>
      </w:r>
      <w:r w:rsidR="00246555">
        <w:rPr>
          <w:rFonts w:eastAsia="Calibri" w:cstheme="minorHAnsi"/>
          <w:iCs/>
          <w:color w:val="0070C0"/>
          <w:sz w:val="24"/>
          <w:szCs w:val="24"/>
        </w:rPr>
        <w:t xml:space="preserve">2A, </w:t>
      </w:r>
      <w:r w:rsidR="004B21A9">
        <w:rPr>
          <w:rFonts w:eastAsia="Calibri" w:cstheme="minorHAnsi"/>
          <w:iCs/>
          <w:color w:val="0070C0"/>
          <w:sz w:val="24"/>
          <w:szCs w:val="24"/>
        </w:rPr>
        <w:t xml:space="preserve">2B, 2C </w:t>
      </w:r>
      <w:r w:rsidRPr="00140F02">
        <w:rPr>
          <w:rFonts w:eastAsia="Calibri" w:cstheme="minorHAnsi"/>
          <w:iCs/>
          <w:color w:val="0070C0"/>
          <w:sz w:val="24"/>
          <w:szCs w:val="24"/>
        </w:rPr>
        <w:t xml:space="preserve">Príručky </w:t>
      </w:r>
      <w:r w:rsidR="004B58F7" w:rsidRPr="00140F02">
        <w:rPr>
          <w:rFonts w:eastAsia="Calibri" w:cstheme="minorHAnsi"/>
          <w:iCs/>
          <w:color w:val="0070C0"/>
          <w:sz w:val="24"/>
          <w:szCs w:val="24"/>
        </w:rPr>
        <w:t xml:space="preserve"> </w:t>
      </w:r>
      <w:r w:rsidR="004B58F7" w:rsidRPr="007005F7">
        <w:rPr>
          <w:rFonts w:eastAsia="Calibri" w:cstheme="minorHAnsi"/>
          <w:iCs/>
          <w:sz w:val="24"/>
          <w:szCs w:val="24"/>
        </w:rPr>
        <w:t>– podľa relevantnosti k</w:t>
      </w:r>
      <w:r w:rsidR="00113957" w:rsidRPr="007005F7">
        <w:rPr>
          <w:rFonts w:eastAsia="Calibri" w:cstheme="minorHAnsi"/>
          <w:iCs/>
          <w:sz w:val="24"/>
          <w:szCs w:val="24"/>
        </w:rPr>
        <w:t xml:space="preserve">u konkrétnej </w:t>
      </w:r>
      <w:r w:rsidR="004B58F7" w:rsidRPr="007005F7">
        <w:rPr>
          <w:rFonts w:eastAsia="Calibri" w:cstheme="minorHAnsi"/>
          <w:iCs/>
          <w:sz w:val="24"/>
          <w:szCs w:val="24"/>
        </w:rPr>
        <w:t>ŽoP</w:t>
      </w:r>
      <w:r w:rsidRPr="007005F7">
        <w:rPr>
          <w:rFonts w:eastAsia="Calibri" w:cstheme="minorHAnsi"/>
          <w:iCs/>
          <w:sz w:val="24"/>
          <w:szCs w:val="24"/>
        </w:rPr>
        <w:t>.</w:t>
      </w:r>
    </w:p>
    <w:p w14:paraId="56877EB0" w14:textId="25855DC1" w:rsidR="008A4E13" w:rsidRPr="002E7338" w:rsidRDefault="008A4E13" w:rsidP="00CE5EE4">
      <w:pPr>
        <w:pBdr>
          <w:top w:val="single" w:sz="4" w:space="1" w:color="auto"/>
          <w:left w:val="single" w:sz="4" w:space="0"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color w:val="0563C1" w:themeColor="hyperlink"/>
          <w:sz w:val="24"/>
          <w:szCs w:val="24"/>
          <w:u w:val="single"/>
        </w:rPr>
      </w:pPr>
      <w:r>
        <w:rPr>
          <w:rFonts w:eastAsia="Calibri" w:cstheme="minorHAnsi"/>
          <w:iCs/>
          <w:color w:val="0070C0"/>
          <w:sz w:val="24"/>
          <w:szCs w:val="24"/>
        </w:rPr>
        <w:t>P</w:t>
      </w:r>
      <w:r w:rsidR="009247C5">
        <w:rPr>
          <w:rFonts w:eastAsia="Calibri" w:cstheme="minorHAnsi"/>
          <w:iCs/>
          <w:color w:val="0070C0"/>
          <w:sz w:val="24"/>
          <w:szCs w:val="24"/>
        </w:rPr>
        <w:t>ríloha</w:t>
      </w:r>
      <w:r>
        <w:rPr>
          <w:rFonts w:eastAsia="Calibri" w:cstheme="minorHAnsi"/>
          <w:iCs/>
          <w:color w:val="0070C0"/>
          <w:sz w:val="24"/>
          <w:szCs w:val="24"/>
        </w:rPr>
        <w:t xml:space="preserve"> </w:t>
      </w:r>
      <w:r w:rsidR="00B137B8">
        <w:rPr>
          <w:rFonts w:eastAsia="Calibri" w:cstheme="minorHAnsi"/>
          <w:iCs/>
          <w:color w:val="0070C0"/>
          <w:sz w:val="24"/>
          <w:szCs w:val="24"/>
        </w:rPr>
        <w:t xml:space="preserve">č. </w:t>
      </w:r>
      <w:r>
        <w:rPr>
          <w:rFonts w:eastAsia="Calibri" w:cstheme="minorHAnsi"/>
          <w:iCs/>
          <w:color w:val="0070C0"/>
          <w:sz w:val="24"/>
          <w:szCs w:val="24"/>
        </w:rPr>
        <w:t xml:space="preserve">2D </w:t>
      </w:r>
      <w:r w:rsidRPr="006B7DB3">
        <w:rPr>
          <w:rFonts w:eastAsia="Calibri" w:cstheme="minorHAnsi"/>
          <w:iCs/>
          <w:color w:val="0070C0"/>
          <w:sz w:val="24"/>
          <w:szCs w:val="24"/>
        </w:rPr>
        <w:t xml:space="preserve">Príručky </w:t>
      </w:r>
      <w:r w:rsidR="009247C5" w:rsidRPr="007005F7">
        <w:rPr>
          <w:rFonts w:eastAsia="Calibri" w:cstheme="minorHAnsi"/>
          <w:iCs/>
          <w:sz w:val="24"/>
          <w:szCs w:val="24"/>
        </w:rPr>
        <w:t>– pomôcka pre</w:t>
      </w:r>
      <w:r w:rsidR="00E304ED" w:rsidRPr="00140F02">
        <w:rPr>
          <w:rFonts w:eastAsia="Calibri" w:cstheme="minorHAnsi"/>
          <w:iCs/>
          <w:sz w:val="24"/>
          <w:szCs w:val="24"/>
        </w:rPr>
        <w:t xml:space="preserve"> prijímateľa, nepredkladá sa RO</w:t>
      </w:r>
      <w:r w:rsidR="009247C5" w:rsidRPr="007005F7">
        <w:rPr>
          <w:rFonts w:eastAsia="Calibri" w:cstheme="minorHAnsi"/>
          <w:iCs/>
          <w:sz w:val="24"/>
          <w:szCs w:val="24"/>
        </w:rPr>
        <w:t>.</w:t>
      </w:r>
      <w:r w:rsidRPr="007005F7">
        <w:rPr>
          <w:rFonts w:eastAsia="Calibri" w:cstheme="minorHAnsi"/>
          <w:iCs/>
          <w:sz w:val="24"/>
          <w:szCs w:val="24"/>
        </w:rPr>
        <w:t xml:space="preserve"> </w:t>
      </w:r>
    </w:p>
    <w:p w14:paraId="1C452861" w14:textId="77777777" w:rsidR="002573A7" w:rsidRPr="00CE5EE4" w:rsidRDefault="002573A7" w:rsidP="002F307B">
      <w:pPr>
        <w:keepNext/>
        <w:keepLines/>
        <w:numPr>
          <w:ilvl w:val="1"/>
          <w:numId w:val="4"/>
        </w:numPr>
        <w:spacing w:before="480" w:after="120" w:line="240" w:lineRule="auto"/>
        <w:ind w:left="1355" w:hanging="646"/>
        <w:jc w:val="center"/>
        <w:outlineLvl w:val="1"/>
        <w:rPr>
          <w:rFonts w:eastAsiaTheme="majorEastAsia" w:cstheme="majorBidi"/>
          <w:color w:val="00B050"/>
          <w:sz w:val="24"/>
          <w:szCs w:val="24"/>
        </w:rPr>
      </w:pPr>
      <w:bookmarkStart w:id="122" w:name="_Toc158898189"/>
      <w:bookmarkStart w:id="123" w:name="_Toc158898190"/>
      <w:bookmarkEnd w:id="122"/>
      <w:r w:rsidRPr="00CE5EE4">
        <w:rPr>
          <w:rFonts w:eastAsiaTheme="majorEastAsia" w:cstheme="minorHAnsi"/>
          <w:color w:val="00B050"/>
          <w:sz w:val="24"/>
          <w:szCs w:val="24"/>
        </w:rPr>
        <w:t>Žiadosť o platbu a podporná dokumentácia</w:t>
      </w:r>
      <w:bookmarkEnd w:id="123"/>
    </w:p>
    <w:p w14:paraId="17733609" w14:textId="257A793A" w:rsidR="002573A7" w:rsidRDefault="002573A7" w:rsidP="002573A7">
      <w:pPr>
        <w:spacing w:before="120" w:after="120" w:line="240" w:lineRule="auto"/>
        <w:jc w:val="both"/>
        <w:rPr>
          <w:rFonts w:eastAsia="Calibri" w:cstheme="minorHAnsi"/>
          <w:sz w:val="24"/>
          <w:szCs w:val="24"/>
        </w:rPr>
      </w:pPr>
      <w:r w:rsidRPr="002573A7">
        <w:rPr>
          <w:rFonts w:eastAsia="Calibri" w:cstheme="minorHAnsi"/>
          <w:sz w:val="24"/>
          <w:szCs w:val="24"/>
        </w:rPr>
        <w:t xml:space="preserve">Prijímateľ </w:t>
      </w:r>
      <w:r w:rsidRPr="002573A7">
        <w:rPr>
          <w:rFonts w:eastAsia="Calibri" w:cstheme="minorHAnsi"/>
          <w:sz w:val="24"/>
          <w:szCs w:val="24"/>
          <w:lang w:eastAsia="x-none"/>
        </w:rPr>
        <w:t xml:space="preserve">odosiela </w:t>
      </w:r>
      <w:r w:rsidR="00C92F89">
        <w:rPr>
          <w:rFonts w:eastAsia="Calibri" w:cstheme="minorHAnsi"/>
          <w:sz w:val="24"/>
          <w:szCs w:val="24"/>
          <w:lang w:eastAsia="x-none"/>
        </w:rPr>
        <w:t xml:space="preserve">formulár </w:t>
      </w:r>
      <w:r w:rsidRPr="002573A7">
        <w:rPr>
          <w:rFonts w:eastAsia="Calibri" w:cstheme="minorHAnsi"/>
          <w:sz w:val="24"/>
          <w:szCs w:val="24"/>
        </w:rPr>
        <w:t>ŽoP</w:t>
      </w:r>
      <w:r w:rsidR="00C92F89">
        <w:rPr>
          <w:rFonts w:eastAsia="Calibri" w:cstheme="minorHAnsi"/>
          <w:sz w:val="24"/>
          <w:szCs w:val="24"/>
        </w:rPr>
        <w:t>, podpísaný štatutárnym zástupcom prijímateľa alebo ním splnomocnenou osobou</w:t>
      </w:r>
      <w:r w:rsidRPr="002573A7">
        <w:rPr>
          <w:rFonts w:eastAsia="Calibri" w:cstheme="minorHAnsi"/>
          <w:sz w:val="24"/>
          <w:szCs w:val="24"/>
        </w:rPr>
        <w:t xml:space="preserve"> spolu s podpornou dokumentáciu definovanou </w:t>
      </w:r>
      <w:r w:rsidR="00BF4A33">
        <w:rPr>
          <w:rFonts w:eastAsia="Calibri" w:cstheme="minorHAnsi"/>
          <w:sz w:val="24"/>
          <w:szCs w:val="24"/>
        </w:rPr>
        <w:t xml:space="preserve">RO </w:t>
      </w:r>
      <w:r w:rsidRPr="002573A7">
        <w:rPr>
          <w:rFonts w:eastAsia="Calibri" w:cstheme="minorHAnsi"/>
          <w:b/>
          <w:sz w:val="24"/>
          <w:szCs w:val="24"/>
        </w:rPr>
        <w:t>elektronicky</w:t>
      </w:r>
      <w:r w:rsidRPr="002573A7">
        <w:rPr>
          <w:rFonts w:eastAsia="Calibri" w:cstheme="minorHAnsi"/>
          <w:sz w:val="24"/>
          <w:szCs w:val="24"/>
        </w:rPr>
        <w:t xml:space="preserve"> </w:t>
      </w:r>
      <w:r w:rsidRPr="00246CA8">
        <w:rPr>
          <w:rFonts w:eastAsia="Calibri" w:cstheme="minorHAnsi"/>
          <w:b/>
          <w:sz w:val="24"/>
          <w:szCs w:val="24"/>
          <w:lang w:eastAsia="x-none"/>
        </w:rPr>
        <w:t xml:space="preserve">prostredníctvom </w:t>
      </w:r>
      <w:r w:rsidRPr="00246CA8">
        <w:rPr>
          <w:rFonts w:eastAsia="Calibri" w:cstheme="minorHAnsi"/>
          <w:b/>
          <w:sz w:val="24"/>
          <w:szCs w:val="24"/>
        </w:rPr>
        <w:t>ITMS</w:t>
      </w:r>
      <w:r w:rsidR="00AA2CB4" w:rsidRPr="00246CA8">
        <w:rPr>
          <w:rFonts w:eastAsia="Calibri" w:cstheme="minorHAnsi"/>
          <w:b/>
          <w:sz w:val="24"/>
          <w:szCs w:val="24"/>
        </w:rPr>
        <w:t>21+</w:t>
      </w:r>
      <w:r w:rsidR="00810018">
        <w:rPr>
          <w:rFonts w:eastAsia="Calibri" w:cstheme="minorHAnsi"/>
          <w:sz w:val="24"/>
          <w:szCs w:val="24"/>
        </w:rPr>
        <w:t xml:space="preserve"> (</w:t>
      </w:r>
      <w:r w:rsidR="00E3788A">
        <w:rPr>
          <w:rFonts w:eastAsia="Calibri" w:cstheme="minorHAnsi"/>
          <w:sz w:val="24"/>
          <w:szCs w:val="24"/>
        </w:rPr>
        <w:t xml:space="preserve">zvoleným </w:t>
      </w:r>
      <w:r w:rsidR="00810018">
        <w:rPr>
          <w:rFonts w:eastAsia="Calibri" w:cstheme="minorHAnsi"/>
          <w:sz w:val="24"/>
          <w:szCs w:val="24"/>
        </w:rPr>
        <w:t>postupom podľa kapitoly 2</w:t>
      </w:r>
      <w:r w:rsidR="00700F89">
        <w:rPr>
          <w:rFonts w:eastAsia="Calibri" w:cstheme="minorHAnsi"/>
          <w:sz w:val="24"/>
          <w:szCs w:val="24"/>
        </w:rPr>
        <w:t xml:space="preserve"> Príručky</w:t>
      </w:r>
      <w:r w:rsidR="00810018">
        <w:rPr>
          <w:rFonts w:eastAsia="Calibri" w:cstheme="minorHAnsi"/>
          <w:sz w:val="24"/>
          <w:szCs w:val="24"/>
        </w:rPr>
        <w:t>)</w:t>
      </w:r>
      <w:r w:rsidRPr="002573A7">
        <w:rPr>
          <w:rFonts w:eastAsia="Calibri" w:cstheme="minorHAnsi"/>
          <w:sz w:val="24"/>
          <w:szCs w:val="24"/>
        </w:rPr>
        <w:t>.</w:t>
      </w:r>
      <w:r w:rsidRPr="002573A7">
        <w:rPr>
          <w:rFonts w:eastAsia="Calibri" w:cstheme="minorHAnsi"/>
          <w:sz w:val="24"/>
          <w:szCs w:val="24"/>
          <w:lang w:eastAsia="x-none"/>
        </w:rPr>
        <w:t xml:space="preserve"> </w:t>
      </w:r>
      <w:r w:rsidRPr="002573A7">
        <w:rPr>
          <w:rFonts w:eastAsia="Calibri" w:cstheme="minorHAnsi"/>
          <w:sz w:val="24"/>
          <w:szCs w:val="24"/>
        </w:rPr>
        <w:t xml:space="preserve">Po prijatí ŽoP vykoná </w:t>
      </w:r>
      <w:r w:rsidR="00BF4A33">
        <w:rPr>
          <w:rFonts w:eastAsia="Calibri" w:cstheme="minorHAnsi"/>
          <w:sz w:val="24"/>
          <w:szCs w:val="24"/>
        </w:rPr>
        <w:t xml:space="preserve">RO </w:t>
      </w:r>
      <w:r w:rsidRPr="002573A7">
        <w:rPr>
          <w:rFonts w:eastAsia="Calibri" w:cstheme="minorHAnsi"/>
          <w:sz w:val="24"/>
          <w:szCs w:val="24"/>
        </w:rPr>
        <w:t xml:space="preserve">vo vzťahu k predloženej ŽoP </w:t>
      </w:r>
      <w:r w:rsidRPr="002573A7">
        <w:rPr>
          <w:rFonts w:eastAsia="Calibri" w:cstheme="minorHAnsi"/>
          <w:b/>
          <w:sz w:val="24"/>
          <w:szCs w:val="24"/>
        </w:rPr>
        <w:t>administratívnu finančnú kontrolu</w:t>
      </w:r>
      <w:r w:rsidRPr="002573A7">
        <w:rPr>
          <w:rFonts w:eastAsia="Calibri" w:cstheme="minorHAnsi"/>
          <w:sz w:val="24"/>
          <w:szCs w:val="24"/>
        </w:rPr>
        <w:t xml:space="preserve"> a v prípade potreby aj </w:t>
      </w:r>
      <w:r w:rsidRPr="002573A7">
        <w:rPr>
          <w:rFonts w:eastAsia="Calibri" w:cstheme="minorHAnsi"/>
          <w:b/>
          <w:sz w:val="24"/>
          <w:szCs w:val="24"/>
        </w:rPr>
        <w:t>finančnú kontrolu na mieste</w:t>
      </w:r>
      <w:r w:rsidRPr="002573A7">
        <w:rPr>
          <w:rFonts w:eastAsia="Calibri" w:cstheme="minorHAnsi"/>
          <w:sz w:val="24"/>
          <w:szCs w:val="24"/>
        </w:rPr>
        <w:t xml:space="preserve"> podľa postupov definovaných </w:t>
      </w:r>
      <w:r w:rsidRPr="00BE34A4">
        <w:rPr>
          <w:rFonts w:eastAsia="Calibri" w:cstheme="minorHAnsi"/>
          <w:sz w:val="24"/>
          <w:szCs w:val="24"/>
        </w:rPr>
        <w:t>v </w:t>
      </w:r>
      <w:hyperlink w:anchor="_Kontrola/audit_projektu" w:history="1">
        <w:r w:rsidRPr="00CE5EE4">
          <w:rPr>
            <w:rFonts w:eastAsia="Calibri" w:cstheme="minorHAnsi"/>
            <w:iCs/>
            <w:sz w:val="24"/>
            <w:szCs w:val="24"/>
          </w:rPr>
          <w:t>kap. 3.12</w:t>
        </w:r>
      </w:hyperlink>
      <w:r w:rsidR="00703130" w:rsidRPr="00CE5EE4">
        <w:rPr>
          <w:rFonts w:eastAsia="Calibri" w:cstheme="minorHAnsi"/>
          <w:iCs/>
          <w:sz w:val="24"/>
          <w:szCs w:val="24"/>
        </w:rPr>
        <w:t>.2</w:t>
      </w:r>
      <w:r w:rsidRPr="00BE34A4">
        <w:rPr>
          <w:rFonts w:eastAsia="Calibri" w:cstheme="minorHAnsi"/>
          <w:sz w:val="24"/>
          <w:szCs w:val="24"/>
        </w:rPr>
        <w:t xml:space="preserve"> </w:t>
      </w:r>
      <w:r w:rsidR="00703130" w:rsidRPr="00703130">
        <w:rPr>
          <w:rFonts w:eastAsia="Calibri" w:cstheme="minorHAnsi"/>
          <w:sz w:val="24"/>
          <w:szCs w:val="24"/>
        </w:rPr>
        <w:t xml:space="preserve"> </w:t>
      </w:r>
      <w:r w:rsidRPr="002573A7">
        <w:rPr>
          <w:rFonts w:eastAsia="Calibri" w:cstheme="minorHAnsi"/>
          <w:sz w:val="24"/>
          <w:szCs w:val="24"/>
        </w:rPr>
        <w:t>tohto materiálu.</w:t>
      </w:r>
    </w:p>
    <w:p w14:paraId="39ECB2D7" w14:textId="66897711" w:rsidR="002573A7" w:rsidRDefault="00E97B45" w:rsidP="002573A7">
      <w:pPr>
        <w:spacing w:before="120" w:after="120" w:line="240" w:lineRule="auto"/>
        <w:jc w:val="both"/>
        <w:rPr>
          <w:rFonts w:eastAsia="Calibri" w:cstheme="minorHAnsi"/>
          <w:sz w:val="24"/>
          <w:szCs w:val="24"/>
        </w:rPr>
      </w:pPr>
      <w:r>
        <w:rPr>
          <w:rFonts w:eastAsia="Calibri" w:cstheme="minorHAnsi"/>
          <w:sz w:val="24"/>
          <w:szCs w:val="24"/>
        </w:rPr>
        <w:t>RO</w:t>
      </w:r>
      <w:r w:rsidR="002573A7" w:rsidRPr="002573A7">
        <w:rPr>
          <w:rFonts w:eastAsia="Calibri" w:cstheme="minorHAnsi"/>
          <w:sz w:val="24"/>
          <w:szCs w:val="24"/>
        </w:rPr>
        <w:t xml:space="preserve"> je počas kontroly oprávnený požadovať od prijímateľa poskytnutie vysvetlení, informácií, dokumentácie alebo iného druhu súčinnosti, ktoré odôvodnene považuje za potrebné pre </w:t>
      </w:r>
      <w:r w:rsidR="002573A7" w:rsidRPr="002573A7">
        <w:rPr>
          <w:rFonts w:eastAsia="Calibri" w:cstheme="minorHAnsi"/>
          <w:sz w:val="24"/>
          <w:szCs w:val="24"/>
        </w:rPr>
        <w:lastRenderedPageBreak/>
        <w:t>preskúmanie ŽoP.</w:t>
      </w:r>
      <w:r w:rsidR="007B3EBC">
        <w:rPr>
          <w:rFonts w:eastAsia="Calibri" w:cstheme="minorHAnsi"/>
          <w:sz w:val="24"/>
          <w:szCs w:val="24"/>
        </w:rPr>
        <w:t xml:space="preserve"> V prípade, </w:t>
      </w:r>
      <w:r w:rsidR="007B3EBC" w:rsidRPr="00CE5EE4">
        <w:rPr>
          <w:rFonts w:eastAsia="Calibri" w:cstheme="minorHAnsi"/>
          <w:b/>
          <w:sz w:val="24"/>
          <w:szCs w:val="24"/>
        </w:rPr>
        <w:t>ak žiadosť o platbu nie je správne vyplnená a úplná, RO písomne vyzve prijímateľa na odstránenie zistených nedostatkov</w:t>
      </w:r>
      <w:r w:rsidR="007B3EBC">
        <w:rPr>
          <w:rFonts w:eastAsia="Calibri" w:cstheme="minorHAnsi"/>
          <w:sz w:val="24"/>
          <w:szCs w:val="24"/>
        </w:rPr>
        <w:t xml:space="preserve">. Prijímateľ má na odstránenie nedostatkov </w:t>
      </w:r>
      <w:r w:rsidR="003B2047">
        <w:rPr>
          <w:rFonts w:eastAsia="Calibri" w:cstheme="minorHAnsi"/>
          <w:sz w:val="24"/>
          <w:szCs w:val="24"/>
        </w:rPr>
        <w:t xml:space="preserve">minimálne </w:t>
      </w:r>
      <w:r w:rsidR="00DA5D4C">
        <w:rPr>
          <w:rFonts w:eastAsia="Calibri" w:cstheme="minorHAnsi"/>
          <w:b/>
          <w:sz w:val="24"/>
          <w:szCs w:val="24"/>
        </w:rPr>
        <w:t>5</w:t>
      </w:r>
      <w:r w:rsidR="007B3EBC" w:rsidRPr="00CE5EE4">
        <w:rPr>
          <w:rFonts w:eastAsia="Calibri" w:cstheme="minorHAnsi"/>
          <w:b/>
          <w:sz w:val="24"/>
          <w:szCs w:val="24"/>
        </w:rPr>
        <w:t xml:space="preserve"> pracovn</w:t>
      </w:r>
      <w:r w:rsidR="00472FC5">
        <w:rPr>
          <w:rFonts w:eastAsia="Calibri" w:cstheme="minorHAnsi"/>
          <w:b/>
          <w:sz w:val="24"/>
          <w:szCs w:val="24"/>
        </w:rPr>
        <w:t>ých</w:t>
      </w:r>
      <w:r w:rsidR="007B3EBC" w:rsidRPr="00CE5EE4">
        <w:rPr>
          <w:rFonts w:eastAsia="Calibri" w:cstheme="minorHAnsi"/>
          <w:b/>
          <w:sz w:val="24"/>
          <w:szCs w:val="24"/>
        </w:rPr>
        <w:t xml:space="preserve"> dn</w:t>
      </w:r>
      <w:r w:rsidR="00472FC5">
        <w:rPr>
          <w:rFonts w:eastAsia="Calibri" w:cstheme="minorHAnsi"/>
          <w:b/>
          <w:sz w:val="24"/>
          <w:szCs w:val="24"/>
        </w:rPr>
        <w:t>í</w:t>
      </w:r>
      <w:r w:rsidR="007B3EBC">
        <w:rPr>
          <w:rFonts w:eastAsia="Calibri" w:cstheme="minorHAnsi"/>
          <w:sz w:val="24"/>
          <w:szCs w:val="24"/>
        </w:rPr>
        <w:t>. V prípade nevyhnutnosti, prijímateľ požiada elektronicky (cez komunikáciu v</w:t>
      </w:r>
      <w:r w:rsidR="00057D83">
        <w:rPr>
          <w:rFonts w:eastAsia="Calibri" w:cstheme="minorHAnsi"/>
          <w:sz w:val="24"/>
          <w:szCs w:val="24"/>
        </w:rPr>
        <w:t> </w:t>
      </w:r>
      <w:r w:rsidR="007B3EBC">
        <w:rPr>
          <w:rFonts w:eastAsia="Calibri" w:cstheme="minorHAnsi"/>
          <w:sz w:val="24"/>
          <w:szCs w:val="24"/>
        </w:rPr>
        <w:t>ITMS</w:t>
      </w:r>
      <w:r w:rsidR="00057D83">
        <w:rPr>
          <w:rFonts w:eastAsia="Calibri" w:cstheme="minorHAnsi"/>
          <w:sz w:val="24"/>
          <w:szCs w:val="24"/>
        </w:rPr>
        <w:t>21+</w:t>
      </w:r>
      <w:r w:rsidR="007B3EBC">
        <w:rPr>
          <w:rFonts w:eastAsia="Calibri" w:cstheme="minorHAnsi"/>
          <w:sz w:val="24"/>
          <w:szCs w:val="24"/>
        </w:rPr>
        <w:t>) o </w:t>
      </w:r>
      <w:r w:rsidR="007B3EBC" w:rsidRPr="00CE5EE4">
        <w:rPr>
          <w:rFonts w:eastAsia="Calibri" w:cstheme="minorHAnsi"/>
          <w:b/>
          <w:sz w:val="24"/>
          <w:szCs w:val="24"/>
        </w:rPr>
        <w:t>predĺženie lehoty</w:t>
      </w:r>
      <w:r w:rsidR="004647C5">
        <w:rPr>
          <w:rFonts w:eastAsia="Calibri" w:cstheme="minorHAnsi"/>
          <w:b/>
          <w:sz w:val="24"/>
          <w:szCs w:val="24"/>
        </w:rPr>
        <w:t xml:space="preserve"> </w:t>
      </w:r>
      <w:r w:rsidR="004647C5" w:rsidRPr="00BD3B06">
        <w:rPr>
          <w:rFonts w:eastAsia="Calibri" w:cstheme="minorHAnsi"/>
          <w:sz w:val="24"/>
          <w:szCs w:val="24"/>
        </w:rPr>
        <w:t>s odôvodnením a návrhom termínu predĺženia</w:t>
      </w:r>
      <w:r w:rsidR="00543DCD" w:rsidRPr="004647C5">
        <w:rPr>
          <w:rFonts w:eastAsia="Calibri" w:cstheme="minorHAnsi"/>
          <w:sz w:val="24"/>
          <w:szCs w:val="24"/>
        </w:rPr>
        <w:t>.</w:t>
      </w:r>
      <w:r w:rsidR="00543DCD">
        <w:rPr>
          <w:rFonts w:eastAsia="Calibri" w:cstheme="minorHAnsi"/>
          <w:sz w:val="24"/>
          <w:szCs w:val="24"/>
        </w:rPr>
        <w:t xml:space="preserve"> Lehoty RO začnú opätovne plynúť po doručení vyžiadaných podkladov, ktoré sú správne vyplnené a úplné.</w:t>
      </w:r>
    </w:p>
    <w:p w14:paraId="5EF8B2E0" w14:textId="77777777" w:rsidR="00187539" w:rsidRPr="00187539" w:rsidRDefault="00187539" w:rsidP="00187539">
      <w:pPr>
        <w:spacing w:before="120" w:after="120" w:line="240" w:lineRule="auto"/>
        <w:jc w:val="both"/>
        <w:rPr>
          <w:rFonts w:eastAsia="Calibri" w:cstheme="minorHAnsi"/>
          <w:b/>
          <w:sz w:val="24"/>
          <w:szCs w:val="24"/>
        </w:rPr>
      </w:pPr>
      <w:r w:rsidRPr="00187539">
        <w:rPr>
          <w:rFonts w:eastAsia="Calibri" w:cstheme="minorHAnsi"/>
          <w:b/>
          <w:sz w:val="24"/>
          <w:szCs w:val="24"/>
        </w:rPr>
        <w:t>Žiadosť o platbu predkladá prijímateľ RO za nasledovných podmienok:</w:t>
      </w:r>
    </w:p>
    <w:p w14:paraId="5C72CEC4" w14:textId="77777777" w:rsidR="00187539" w:rsidRPr="00187539" w:rsidRDefault="00187539" w:rsidP="00187539">
      <w:pPr>
        <w:numPr>
          <w:ilvl w:val="0"/>
          <w:numId w:val="14"/>
        </w:numPr>
        <w:spacing w:before="120" w:after="120" w:line="240" w:lineRule="auto"/>
        <w:ind w:left="284" w:hanging="284"/>
        <w:contextualSpacing/>
        <w:jc w:val="both"/>
        <w:rPr>
          <w:rFonts w:eastAsia="Calibri" w:cstheme="minorHAnsi"/>
          <w:sz w:val="24"/>
          <w:szCs w:val="24"/>
        </w:rPr>
      </w:pPr>
      <w:r w:rsidRPr="00187539">
        <w:rPr>
          <w:rFonts w:eastAsia="Calibri" w:cstheme="minorHAnsi"/>
          <w:b/>
          <w:sz w:val="24"/>
          <w:szCs w:val="24"/>
        </w:rPr>
        <w:t>v prípade kombinácie systémov financovania</w:t>
      </w:r>
      <w:r w:rsidRPr="00187539">
        <w:rPr>
          <w:rFonts w:eastAsia="Calibri" w:cstheme="minorHAnsi"/>
          <w:sz w:val="24"/>
          <w:szCs w:val="24"/>
        </w:rPr>
        <w:t xml:space="preserve"> je žiadosť o platbu predkladaná </w:t>
      </w:r>
      <w:r w:rsidRPr="00187539">
        <w:rPr>
          <w:rFonts w:eastAsia="Calibri" w:cstheme="minorHAnsi"/>
          <w:b/>
          <w:sz w:val="24"/>
          <w:szCs w:val="24"/>
        </w:rPr>
        <w:t>samostatne</w:t>
      </w:r>
      <w:r w:rsidRPr="00187539">
        <w:rPr>
          <w:rFonts w:eastAsia="Calibri" w:cstheme="minorHAnsi"/>
          <w:sz w:val="24"/>
          <w:szCs w:val="24"/>
        </w:rPr>
        <w:t xml:space="preserve"> za každý z uplatňovaných systémov financovania,</w:t>
      </w:r>
    </w:p>
    <w:p w14:paraId="3B732F69" w14:textId="77777777" w:rsidR="00187539" w:rsidRPr="00187539" w:rsidRDefault="00187539" w:rsidP="00187539">
      <w:pPr>
        <w:numPr>
          <w:ilvl w:val="0"/>
          <w:numId w:val="14"/>
        </w:numPr>
        <w:spacing w:before="120" w:after="120" w:line="240" w:lineRule="auto"/>
        <w:ind w:left="284" w:hanging="284"/>
        <w:contextualSpacing/>
        <w:jc w:val="both"/>
        <w:rPr>
          <w:rFonts w:eastAsia="Calibri" w:cstheme="minorHAnsi"/>
          <w:sz w:val="24"/>
          <w:szCs w:val="24"/>
        </w:rPr>
      </w:pPr>
      <w:r w:rsidRPr="00187539">
        <w:rPr>
          <w:rFonts w:eastAsia="Calibri" w:cstheme="minorHAnsi"/>
          <w:b/>
          <w:sz w:val="24"/>
          <w:szCs w:val="24"/>
        </w:rPr>
        <w:t>spôsob poskytnutia</w:t>
      </w:r>
      <w:r w:rsidRPr="00187539">
        <w:rPr>
          <w:rFonts w:eastAsia="Calibri" w:cstheme="minorHAnsi"/>
          <w:sz w:val="24"/>
          <w:szCs w:val="24"/>
        </w:rPr>
        <w:t xml:space="preserve"> zálohovej platby, predfinancovania alebo priebežnej platby zo strany RO:</w:t>
      </w:r>
    </w:p>
    <w:p w14:paraId="4CEEB2CC" w14:textId="3A13E20E" w:rsidR="00187539" w:rsidRPr="00187539" w:rsidRDefault="00187539" w:rsidP="00187539">
      <w:pPr>
        <w:numPr>
          <w:ilvl w:val="0"/>
          <w:numId w:val="15"/>
        </w:numPr>
        <w:spacing w:before="120" w:after="120" w:line="240" w:lineRule="auto"/>
        <w:contextualSpacing/>
        <w:jc w:val="both"/>
        <w:rPr>
          <w:rFonts w:eastAsia="Calibri" w:cstheme="minorHAnsi"/>
          <w:sz w:val="24"/>
          <w:szCs w:val="24"/>
        </w:rPr>
      </w:pPr>
      <w:r w:rsidRPr="00187539">
        <w:rPr>
          <w:rFonts w:eastAsia="Calibri" w:cstheme="minorHAnsi"/>
          <w:sz w:val="24"/>
          <w:szCs w:val="24"/>
        </w:rPr>
        <w:t xml:space="preserve">pri prijímateľovi štátna rozpočtová organizácia dôjde k úprave limitov výdavkov pomerne za prostriedky EÚ a štátneho rozpočtu na spolufinancovanie viazaním </w:t>
      </w:r>
      <w:r w:rsidR="0056225E">
        <w:rPr>
          <w:rFonts w:eastAsia="Calibri" w:cstheme="minorHAnsi"/>
          <w:sz w:val="24"/>
          <w:szCs w:val="24"/>
        </w:rPr>
        <w:t xml:space="preserve">limitov </w:t>
      </w:r>
      <w:r w:rsidRPr="00187539">
        <w:rPr>
          <w:rFonts w:eastAsia="Calibri" w:cstheme="minorHAnsi"/>
          <w:sz w:val="24"/>
          <w:szCs w:val="24"/>
        </w:rPr>
        <w:t>výdavkov v rozpočte RO a navýšením limitov výdavkov prijímateľa</w:t>
      </w:r>
      <w:r w:rsidR="00E07768">
        <w:rPr>
          <w:rFonts w:eastAsia="Calibri" w:cstheme="minorHAnsi"/>
          <w:sz w:val="24"/>
          <w:szCs w:val="24"/>
        </w:rPr>
        <w:t>,</w:t>
      </w:r>
      <w:r w:rsidRPr="00187539">
        <w:rPr>
          <w:rFonts w:eastAsia="Calibri" w:cstheme="minorHAnsi"/>
          <w:sz w:val="24"/>
          <w:szCs w:val="24"/>
        </w:rPr>
        <w:t xml:space="preserve"> </w:t>
      </w:r>
    </w:p>
    <w:p w14:paraId="7C4E2C46" w14:textId="16A8CB3A" w:rsidR="00187539" w:rsidRDefault="00187539" w:rsidP="00187539">
      <w:pPr>
        <w:numPr>
          <w:ilvl w:val="0"/>
          <w:numId w:val="15"/>
        </w:numPr>
        <w:spacing w:before="120" w:after="120" w:line="240" w:lineRule="auto"/>
        <w:contextualSpacing/>
        <w:jc w:val="both"/>
        <w:rPr>
          <w:rFonts w:eastAsia="Calibri" w:cstheme="minorHAnsi"/>
          <w:sz w:val="24"/>
          <w:szCs w:val="24"/>
        </w:rPr>
      </w:pPr>
      <w:r w:rsidRPr="00187539">
        <w:rPr>
          <w:rFonts w:eastAsia="Calibri" w:cstheme="minorHAnsi"/>
          <w:sz w:val="24"/>
          <w:szCs w:val="24"/>
        </w:rPr>
        <w:t xml:space="preserve">pri ostatných prijímateľoch dôjde k realizácii platby z výdavkového účtu </w:t>
      </w:r>
      <w:r w:rsidR="0056225E">
        <w:rPr>
          <w:rFonts w:eastAsia="Calibri" w:cstheme="minorHAnsi"/>
          <w:sz w:val="24"/>
          <w:szCs w:val="24"/>
        </w:rPr>
        <w:t>MV SR</w:t>
      </w:r>
      <w:r w:rsidR="00846944">
        <w:rPr>
          <w:rFonts w:eastAsia="Calibri" w:cstheme="minorHAnsi"/>
          <w:sz w:val="24"/>
          <w:szCs w:val="24"/>
        </w:rPr>
        <w:t xml:space="preserve"> </w:t>
      </w:r>
      <w:r w:rsidR="0056225E">
        <w:rPr>
          <w:rFonts w:eastAsia="Calibri" w:cstheme="minorHAnsi"/>
          <w:sz w:val="24"/>
          <w:szCs w:val="24"/>
        </w:rPr>
        <w:t xml:space="preserve">- </w:t>
      </w:r>
      <w:r w:rsidR="0056225E" w:rsidRPr="00405E8A">
        <w:rPr>
          <w:rFonts w:eastAsia="Calibri" w:cstheme="minorHAnsi"/>
          <w:i/>
          <w:sz w:val="24"/>
          <w:szCs w:val="24"/>
        </w:rPr>
        <w:t>fondy EÚ pre VZ</w:t>
      </w:r>
      <w:r w:rsidR="00846944">
        <w:rPr>
          <w:rFonts w:eastAsia="Calibri" w:cstheme="minorHAnsi"/>
          <w:sz w:val="24"/>
          <w:szCs w:val="24"/>
        </w:rPr>
        <w:t xml:space="preserve"> </w:t>
      </w:r>
      <w:r w:rsidRPr="00187539">
        <w:rPr>
          <w:rFonts w:eastAsia="Calibri" w:cstheme="minorHAnsi"/>
          <w:sz w:val="24"/>
          <w:szCs w:val="24"/>
        </w:rPr>
        <w:t>na účet prijímateľa, spolu za prostriedky EÚ a štátneho rozpočtu na spolufinancovanie.</w:t>
      </w:r>
    </w:p>
    <w:p w14:paraId="79D3DD83" w14:textId="77777777" w:rsidR="00187539" w:rsidRPr="00187539" w:rsidRDefault="00187539" w:rsidP="00246CA8">
      <w:pPr>
        <w:spacing w:before="120" w:after="120" w:line="240" w:lineRule="auto"/>
        <w:ind w:left="720"/>
        <w:contextualSpacing/>
        <w:jc w:val="both"/>
        <w:rPr>
          <w:rFonts w:eastAsia="Calibri" w:cstheme="minorHAnsi"/>
          <w:sz w:val="24"/>
          <w:szCs w:val="24"/>
        </w:rPr>
      </w:pPr>
    </w:p>
    <w:p w14:paraId="42E1570D" w14:textId="7ED1BBC0" w:rsidR="001E1A39" w:rsidRDefault="00DC5DE1" w:rsidP="002573A7">
      <w:pPr>
        <w:spacing w:before="120" w:after="120" w:line="240" w:lineRule="auto"/>
        <w:jc w:val="both"/>
        <w:rPr>
          <w:rFonts w:eastAsia="Calibri" w:cstheme="minorHAnsi"/>
          <w:sz w:val="24"/>
          <w:szCs w:val="24"/>
        </w:rPr>
      </w:pPr>
      <w:r w:rsidRPr="00246CA8">
        <w:rPr>
          <w:rFonts w:eastAsia="Calibri" w:cstheme="minorHAnsi"/>
          <w:sz w:val="24"/>
          <w:szCs w:val="24"/>
        </w:rPr>
        <w:t>Za</w:t>
      </w:r>
      <w:r>
        <w:rPr>
          <w:rFonts w:eastAsia="Calibri" w:cstheme="minorHAnsi"/>
          <w:b/>
          <w:sz w:val="24"/>
          <w:szCs w:val="24"/>
        </w:rPr>
        <w:t xml:space="preserve"> „m</w:t>
      </w:r>
      <w:r w:rsidR="00104F53" w:rsidRPr="00246CA8">
        <w:rPr>
          <w:rFonts w:eastAsia="Calibri" w:cstheme="minorHAnsi"/>
          <w:b/>
          <w:sz w:val="24"/>
          <w:szCs w:val="24"/>
        </w:rPr>
        <w:t xml:space="preserve">onitorované obdobie </w:t>
      </w:r>
      <w:r w:rsidR="00BF44E1" w:rsidRPr="00246CA8">
        <w:rPr>
          <w:rFonts w:eastAsia="Calibri" w:cstheme="minorHAnsi"/>
          <w:b/>
          <w:sz w:val="24"/>
          <w:szCs w:val="24"/>
        </w:rPr>
        <w:t xml:space="preserve">pre </w:t>
      </w:r>
      <w:r w:rsidR="008B143E" w:rsidRPr="00246CA8">
        <w:rPr>
          <w:rFonts w:eastAsia="Calibri" w:cstheme="minorHAnsi"/>
          <w:b/>
          <w:sz w:val="24"/>
          <w:szCs w:val="24"/>
        </w:rPr>
        <w:t xml:space="preserve">merateľné ukazovatele </w:t>
      </w:r>
      <w:r w:rsidR="000453F5" w:rsidRPr="00246CA8">
        <w:rPr>
          <w:rFonts w:eastAsia="Calibri" w:cstheme="minorHAnsi"/>
          <w:b/>
          <w:sz w:val="24"/>
          <w:szCs w:val="24"/>
        </w:rPr>
        <w:t>projektu k žiadosti o</w:t>
      </w:r>
      <w:r>
        <w:rPr>
          <w:rFonts w:eastAsia="Calibri" w:cstheme="minorHAnsi"/>
          <w:b/>
          <w:sz w:val="24"/>
          <w:szCs w:val="24"/>
        </w:rPr>
        <w:t> </w:t>
      </w:r>
      <w:r w:rsidR="000453F5" w:rsidRPr="00246CA8">
        <w:rPr>
          <w:rFonts w:eastAsia="Calibri" w:cstheme="minorHAnsi"/>
          <w:b/>
          <w:sz w:val="24"/>
          <w:szCs w:val="24"/>
        </w:rPr>
        <w:t>platbu</w:t>
      </w:r>
      <w:r>
        <w:rPr>
          <w:rFonts w:eastAsia="Calibri" w:cstheme="minorHAnsi"/>
          <w:b/>
          <w:sz w:val="24"/>
          <w:szCs w:val="24"/>
        </w:rPr>
        <w:t>“</w:t>
      </w:r>
      <w:r w:rsidR="000453F5" w:rsidRPr="00246CA8">
        <w:rPr>
          <w:rFonts w:eastAsia="Calibri" w:cstheme="minorHAnsi"/>
          <w:sz w:val="24"/>
          <w:szCs w:val="24"/>
        </w:rPr>
        <w:t xml:space="preserve"> </w:t>
      </w:r>
      <w:r w:rsidR="000453F5">
        <w:rPr>
          <w:rFonts w:eastAsia="Calibri" w:cstheme="minorHAnsi"/>
          <w:sz w:val="24"/>
          <w:szCs w:val="24"/>
        </w:rPr>
        <w:t xml:space="preserve">sa </w:t>
      </w:r>
      <w:r w:rsidR="000453F5" w:rsidRPr="00507F4A">
        <w:rPr>
          <w:rFonts w:eastAsia="Calibri" w:cstheme="minorHAnsi"/>
          <w:sz w:val="24"/>
          <w:szCs w:val="24"/>
        </w:rPr>
        <w:t xml:space="preserve">považuje obdobie od </w:t>
      </w:r>
      <w:r w:rsidR="00E43212" w:rsidRPr="007E5FFA">
        <w:rPr>
          <w:rFonts w:eastAsia="Calibri" w:cstheme="minorHAnsi"/>
          <w:sz w:val="24"/>
          <w:szCs w:val="24"/>
        </w:rPr>
        <w:t xml:space="preserve">začatia realizácie aktivít projektu, resp. </w:t>
      </w:r>
      <w:r w:rsidR="000453F5" w:rsidRPr="00EA33DC">
        <w:rPr>
          <w:rFonts w:eastAsia="Calibri" w:cstheme="minorHAnsi"/>
          <w:sz w:val="24"/>
          <w:szCs w:val="24"/>
        </w:rPr>
        <w:t xml:space="preserve">poslednej </w:t>
      </w:r>
      <w:r w:rsidR="001E1A39" w:rsidRPr="001F2316">
        <w:rPr>
          <w:rFonts w:eastAsia="Calibri" w:cstheme="minorHAnsi"/>
          <w:sz w:val="24"/>
          <w:szCs w:val="24"/>
        </w:rPr>
        <w:t>predloženej</w:t>
      </w:r>
      <w:r w:rsidR="000453F5" w:rsidRPr="00834E46">
        <w:rPr>
          <w:rFonts w:eastAsia="Calibri" w:cstheme="minorHAnsi"/>
          <w:sz w:val="24"/>
          <w:szCs w:val="24"/>
        </w:rPr>
        <w:t xml:space="preserve"> žiadosti o</w:t>
      </w:r>
      <w:r w:rsidR="001E1A39" w:rsidRPr="00834E46">
        <w:rPr>
          <w:rFonts w:eastAsia="Calibri" w:cstheme="minorHAnsi"/>
          <w:sz w:val="24"/>
          <w:szCs w:val="24"/>
        </w:rPr>
        <w:t> </w:t>
      </w:r>
      <w:r w:rsidR="000453F5" w:rsidRPr="00834E46">
        <w:rPr>
          <w:rFonts w:eastAsia="Calibri" w:cstheme="minorHAnsi"/>
          <w:sz w:val="24"/>
          <w:szCs w:val="24"/>
        </w:rPr>
        <w:t>platbu</w:t>
      </w:r>
      <w:r w:rsidR="001E1A39" w:rsidRPr="00834E46">
        <w:rPr>
          <w:rFonts w:eastAsia="Calibri" w:cstheme="minorHAnsi"/>
          <w:sz w:val="24"/>
          <w:szCs w:val="24"/>
        </w:rPr>
        <w:t xml:space="preserve"> do </w:t>
      </w:r>
      <w:r w:rsidR="00C70898" w:rsidRPr="00834E46">
        <w:rPr>
          <w:rFonts w:eastAsia="Calibri" w:cstheme="minorHAnsi"/>
          <w:sz w:val="24"/>
          <w:szCs w:val="24"/>
        </w:rPr>
        <w:t xml:space="preserve">posledného dňa </w:t>
      </w:r>
      <w:r w:rsidR="001E1A39" w:rsidRPr="00834E46">
        <w:rPr>
          <w:rFonts w:eastAsia="Calibri" w:cstheme="minorHAnsi"/>
          <w:sz w:val="24"/>
          <w:szCs w:val="24"/>
        </w:rPr>
        <w:t xml:space="preserve">mesiaca </w:t>
      </w:r>
      <w:r w:rsidR="000453F5" w:rsidRPr="00834E46">
        <w:rPr>
          <w:rFonts w:eastAsia="Calibri" w:cstheme="minorHAnsi"/>
          <w:sz w:val="24"/>
          <w:szCs w:val="24"/>
        </w:rPr>
        <w:t xml:space="preserve"> </w:t>
      </w:r>
      <w:r w:rsidR="001E1A39" w:rsidRPr="00834E46">
        <w:rPr>
          <w:rFonts w:eastAsia="Calibri" w:cstheme="minorHAnsi"/>
          <w:sz w:val="24"/>
          <w:szCs w:val="24"/>
        </w:rPr>
        <w:t>predchádzajúcemu importovaniu žiadosti o platbu  v systéme ITMS21+.</w:t>
      </w:r>
      <w:r w:rsidR="001E1A39">
        <w:rPr>
          <w:rFonts w:eastAsia="Calibri" w:cstheme="minorHAnsi"/>
          <w:sz w:val="24"/>
          <w:szCs w:val="24"/>
        </w:rPr>
        <w:t xml:space="preserve"> </w:t>
      </w:r>
    </w:p>
    <w:p w14:paraId="64AEC4BD" w14:textId="77777777" w:rsidR="001E1A39" w:rsidRDefault="001E1A39" w:rsidP="002573A7">
      <w:pPr>
        <w:spacing w:before="120" w:after="120" w:line="240" w:lineRule="auto"/>
        <w:jc w:val="both"/>
        <w:rPr>
          <w:rFonts w:eastAsia="Calibri" w:cstheme="minorHAnsi"/>
          <w:sz w:val="24"/>
          <w:szCs w:val="24"/>
        </w:rPr>
      </w:pPr>
      <w:r>
        <w:rPr>
          <w:rFonts w:eastAsia="Calibri" w:cstheme="minorHAnsi"/>
          <w:sz w:val="24"/>
          <w:szCs w:val="24"/>
        </w:rPr>
        <w:t>Príklad:</w:t>
      </w:r>
    </w:p>
    <w:p w14:paraId="1290C82B" w14:textId="2839FEF6" w:rsidR="00E43212" w:rsidRDefault="00E43212" w:rsidP="002573A7">
      <w:pPr>
        <w:spacing w:before="120" w:after="120" w:line="240" w:lineRule="auto"/>
        <w:jc w:val="both"/>
        <w:rPr>
          <w:rFonts w:eastAsia="Calibri" w:cstheme="minorHAnsi"/>
          <w:sz w:val="24"/>
          <w:szCs w:val="24"/>
        </w:rPr>
      </w:pPr>
      <w:r>
        <w:rPr>
          <w:rFonts w:eastAsia="Calibri" w:cstheme="minorHAnsi"/>
          <w:sz w:val="24"/>
          <w:szCs w:val="24"/>
        </w:rPr>
        <w:t>Začiatok realizácie aktivít projektu je v apríli 2024, žop č.1 importovaná v septembri 2024, žop č.2 importovaná v januári 2025, tak :</w:t>
      </w:r>
    </w:p>
    <w:p w14:paraId="1A99BD6D" w14:textId="1C9B560A" w:rsidR="00E43212" w:rsidRDefault="001E1A39" w:rsidP="002573A7">
      <w:pPr>
        <w:spacing w:before="120" w:after="120" w:line="240" w:lineRule="auto"/>
        <w:jc w:val="both"/>
        <w:rPr>
          <w:rFonts w:eastAsia="Calibri" w:cstheme="minorHAnsi"/>
          <w:sz w:val="24"/>
          <w:szCs w:val="24"/>
        </w:rPr>
      </w:pPr>
      <w:r>
        <w:rPr>
          <w:rFonts w:eastAsia="Calibri" w:cstheme="minorHAnsi"/>
          <w:sz w:val="24"/>
          <w:szCs w:val="24"/>
        </w:rPr>
        <w:t xml:space="preserve">žop č.1. </w:t>
      </w:r>
      <w:r w:rsidR="00E43212">
        <w:rPr>
          <w:rFonts w:eastAsia="Calibri" w:cstheme="minorHAnsi"/>
          <w:sz w:val="24"/>
          <w:szCs w:val="24"/>
        </w:rPr>
        <w:t>– monitorované obdobie pre merateľné ukazovatele od  04/2024 do 08/2024,</w:t>
      </w:r>
    </w:p>
    <w:p w14:paraId="0E407E60" w14:textId="72016D76" w:rsidR="00E43212" w:rsidRDefault="00E43212" w:rsidP="002573A7">
      <w:pPr>
        <w:spacing w:before="120" w:after="120" w:line="240" w:lineRule="auto"/>
        <w:jc w:val="both"/>
        <w:rPr>
          <w:rFonts w:eastAsia="Calibri" w:cstheme="minorHAnsi"/>
          <w:sz w:val="24"/>
          <w:szCs w:val="24"/>
        </w:rPr>
      </w:pPr>
      <w:r>
        <w:rPr>
          <w:rFonts w:eastAsia="Calibri" w:cstheme="minorHAnsi"/>
          <w:sz w:val="24"/>
          <w:szCs w:val="24"/>
        </w:rPr>
        <w:t>žop č.2 – monitorované obdobie pre merateľné ukazovatele od 09/20</w:t>
      </w:r>
      <w:r w:rsidR="00300A8E">
        <w:rPr>
          <w:rFonts w:eastAsia="Calibri" w:cstheme="minorHAnsi"/>
          <w:sz w:val="24"/>
          <w:szCs w:val="24"/>
        </w:rPr>
        <w:t>2</w:t>
      </w:r>
      <w:r>
        <w:rPr>
          <w:rFonts w:eastAsia="Calibri" w:cstheme="minorHAnsi"/>
          <w:sz w:val="24"/>
          <w:szCs w:val="24"/>
        </w:rPr>
        <w:t xml:space="preserve">4 do 12/2024. </w:t>
      </w:r>
    </w:p>
    <w:p w14:paraId="6FED3A5E" w14:textId="77777777" w:rsidR="000E7EDC" w:rsidRDefault="000E7EDC" w:rsidP="009C6F3D">
      <w:pPr>
        <w:spacing w:before="120" w:after="120" w:line="240" w:lineRule="auto"/>
        <w:jc w:val="both"/>
        <w:rPr>
          <w:rFonts w:eastAsia="Calibri" w:cstheme="minorHAnsi"/>
          <w:b/>
          <w:color w:val="00B050"/>
          <w:sz w:val="24"/>
          <w:szCs w:val="24"/>
        </w:rPr>
      </w:pPr>
    </w:p>
    <w:p w14:paraId="520CE8C2" w14:textId="3BE233E2" w:rsidR="009C6F3D" w:rsidRPr="0037151F" w:rsidRDefault="009C6F3D" w:rsidP="00EB103C">
      <w:pPr>
        <w:spacing w:before="120" w:after="120" w:line="240" w:lineRule="auto"/>
        <w:jc w:val="center"/>
        <w:rPr>
          <w:rFonts w:eastAsia="Calibri" w:cstheme="minorHAnsi"/>
          <w:b/>
          <w:color w:val="00B050"/>
          <w:sz w:val="24"/>
          <w:szCs w:val="24"/>
        </w:rPr>
      </w:pPr>
      <w:r w:rsidRPr="00A60E29">
        <w:rPr>
          <w:rFonts w:eastAsia="Calibri" w:cstheme="minorHAnsi"/>
          <w:b/>
          <w:color w:val="00B050"/>
          <w:sz w:val="24"/>
          <w:szCs w:val="24"/>
        </w:rPr>
        <w:t>Podporná dokumentácia k</w:t>
      </w:r>
      <w:r w:rsidR="006A2641" w:rsidRPr="00A60E29">
        <w:rPr>
          <w:rFonts w:eastAsia="Calibri" w:cstheme="minorHAnsi"/>
          <w:b/>
          <w:color w:val="00B050"/>
          <w:sz w:val="24"/>
          <w:szCs w:val="24"/>
        </w:rPr>
        <w:t> </w:t>
      </w:r>
      <w:r w:rsidRPr="00A60E29">
        <w:rPr>
          <w:rFonts w:eastAsia="Calibri" w:cstheme="minorHAnsi"/>
          <w:b/>
          <w:color w:val="00B050"/>
          <w:sz w:val="24"/>
          <w:szCs w:val="24"/>
        </w:rPr>
        <w:t>žiadosti</w:t>
      </w:r>
      <w:r w:rsidR="006A2641" w:rsidRPr="00A60E29">
        <w:rPr>
          <w:rFonts w:eastAsia="Calibri" w:cstheme="minorHAnsi"/>
          <w:b/>
          <w:color w:val="00B050"/>
          <w:sz w:val="24"/>
          <w:szCs w:val="24"/>
        </w:rPr>
        <w:t xml:space="preserve"> o platbu</w:t>
      </w:r>
    </w:p>
    <w:p w14:paraId="558AEC2F" w14:textId="77777777" w:rsidR="0071608C" w:rsidRPr="00015807" w:rsidRDefault="009C6F3D" w:rsidP="009C6F3D">
      <w:pPr>
        <w:jc w:val="both"/>
        <w:rPr>
          <w:ins w:id="124" w:author="Autor" w:date="2025-07-28T12:58:00Z"/>
          <w:sz w:val="24"/>
          <w:szCs w:val="24"/>
        </w:rPr>
      </w:pPr>
      <w:r w:rsidRPr="00015807">
        <w:rPr>
          <w:b/>
          <w:sz w:val="24"/>
          <w:szCs w:val="24"/>
          <w:rPrChange w:id="125" w:author="Autor" w:date="2025-07-30T12:50:00Z">
            <w:rPr>
              <w:sz w:val="24"/>
              <w:szCs w:val="24"/>
            </w:rPr>
          </w:rPrChange>
        </w:rPr>
        <w:t xml:space="preserve">Každý výdavok, predložený prijímateľom v rámci </w:t>
      </w:r>
      <w:r w:rsidR="006A2641" w:rsidRPr="00015807">
        <w:rPr>
          <w:b/>
          <w:sz w:val="24"/>
          <w:szCs w:val="24"/>
          <w:rPrChange w:id="126" w:author="Autor" w:date="2025-07-30T12:50:00Z">
            <w:rPr>
              <w:sz w:val="24"/>
              <w:szCs w:val="24"/>
            </w:rPr>
          </w:rPrChange>
        </w:rPr>
        <w:t>ŽoP</w:t>
      </w:r>
      <w:r w:rsidRPr="00015807">
        <w:rPr>
          <w:b/>
          <w:sz w:val="24"/>
          <w:szCs w:val="24"/>
          <w:rPrChange w:id="127" w:author="Autor" w:date="2025-07-30T12:50:00Z">
            <w:rPr>
              <w:sz w:val="24"/>
              <w:szCs w:val="24"/>
            </w:rPr>
          </w:rPrChange>
        </w:rPr>
        <w:t>, musí byť preukázaný a doložený podpornými dokumentmi.</w:t>
      </w:r>
      <w:r w:rsidRPr="00015807">
        <w:rPr>
          <w:sz w:val="24"/>
          <w:szCs w:val="24"/>
        </w:rPr>
        <w:t xml:space="preserve"> Podporná dokumentácia predstavuje predovšetkým účtovné doklady k jednotlivým typom výdavkov, avšak tiež všetky výstupy projektu, ktoré môžu poslúžiť na vydokladovanie výdavkov, ako pozvánky, čiastkové analýzy, zápisnice, publikácie, preberacie protokoly k zakúpenému zariadeniu a pod.</w:t>
      </w:r>
    </w:p>
    <w:p w14:paraId="230F1609" w14:textId="77777777" w:rsidR="00903A16" w:rsidRPr="00015807" w:rsidRDefault="00903A16" w:rsidP="00CD37CC">
      <w:pPr>
        <w:jc w:val="both"/>
        <w:rPr>
          <w:ins w:id="128" w:author="Autor" w:date="2025-07-28T13:08:00Z"/>
          <w:b/>
          <w:sz w:val="24"/>
          <w:szCs w:val="24"/>
          <w:u w:val="single"/>
          <w:rPrChange w:id="129" w:author="Autor" w:date="2025-07-30T12:50:00Z">
            <w:rPr>
              <w:ins w:id="130" w:author="Autor" w:date="2025-07-28T13:08:00Z"/>
              <w:b/>
              <w:sz w:val="24"/>
              <w:szCs w:val="24"/>
              <w:highlight w:val="yellow"/>
              <w:u w:val="single"/>
            </w:rPr>
          </w:rPrChange>
        </w:rPr>
      </w:pPr>
      <w:ins w:id="131" w:author="Autor" w:date="2025-07-28T12:58:00Z">
        <w:r w:rsidRPr="00015807">
          <w:rPr>
            <w:b/>
            <w:sz w:val="24"/>
            <w:szCs w:val="24"/>
            <w:u w:val="single"/>
            <w:rPrChange w:id="132" w:author="Autor" w:date="2025-07-30T12:50:00Z">
              <w:rPr>
                <w:highlight w:val="yellow"/>
                <w:u w:val="single"/>
              </w:rPr>
            </w:rPrChange>
          </w:rPr>
          <w:t>Výnimky:</w:t>
        </w:r>
      </w:ins>
      <w:ins w:id="133" w:author="Autor" w:date="2025-07-28T13:07:00Z">
        <w:r w:rsidRPr="00015807">
          <w:rPr>
            <w:b/>
            <w:sz w:val="24"/>
            <w:szCs w:val="24"/>
            <w:u w:val="single"/>
            <w:rPrChange w:id="134" w:author="Autor" w:date="2025-07-30T12:50:00Z">
              <w:rPr>
                <w:highlight w:val="yellow"/>
                <w:u w:val="single"/>
              </w:rPr>
            </w:rPrChange>
          </w:rPr>
          <w:t xml:space="preserve"> </w:t>
        </w:r>
      </w:ins>
    </w:p>
    <w:p w14:paraId="30D1A241" w14:textId="59248250" w:rsidR="00903A16" w:rsidRPr="00015807" w:rsidRDefault="00903A16">
      <w:pPr>
        <w:pStyle w:val="Odsekzoznamu"/>
        <w:numPr>
          <w:ilvl w:val="0"/>
          <w:numId w:val="94"/>
        </w:numPr>
        <w:jc w:val="both"/>
        <w:rPr>
          <w:ins w:id="135" w:author="Autor" w:date="2025-07-28T13:08:00Z"/>
          <w:b/>
          <w:u w:val="single"/>
          <w:rPrChange w:id="136" w:author="Autor" w:date="2025-07-30T12:50:00Z">
            <w:rPr>
              <w:ins w:id="137" w:author="Autor" w:date="2025-07-28T13:08:00Z"/>
              <w:highlight w:val="yellow"/>
            </w:rPr>
          </w:rPrChange>
        </w:rPr>
        <w:pPrChange w:id="138" w:author="Autor" w:date="2025-07-28T13:08:00Z">
          <w:pPr>
            <w:jc w:val="both"/>
          </w:pPr>
        </w:pPrChange>
      </w:pPr>
      <w:ins w:id="139" w:author="Autor" w:date="2025-07-28T12:58:00Z">
        <w:r w:rsidRPr="00015807">
          <w:rPr>
            <w:rPrChange w:id="140" w:author="Autor" w:date="2025-07-30T12:50:00Z">
              <w:rPr>
                <w:highlight w:val="yellow"/>
              </w:rPr>
            </w:rPrChange>
          </w:rPr>
          <w:t>v</w:t>
        </w:r>
      </w:ins>
      <w:ins w:id="141" w:author="Autor" w:date="2025-07-28T13:06:00Z">
        <w:r w:rsidRPr="00015807">
          <w:rPr>
            <w:rPrChange w:id="142" w:author="Autor" w:date="2025-07-30T12:50:00Z">
              <w:rPr>
                <w:highlight w:val="yellow"/>
              </w:rPr>
            </w:rPrChange>
          </w:rPr>
          <w:t> </w:t>
        </w:r>
      </w:ins>
      <w:ins w:id="143" w:author="Autor" w:date="2025-07-28T12:58:00Z">
        <w:r w:rsidRPr="00015807">
          <w:rPr>
            <w:rPrChange w:id="144" w:author="Autor" w:date="2025-07-30T12:50:00Z">
              <w:rPr>
                <w:highlight w:val="yellow"/>
              </w:rPr>
            </w:rPrChange>
          </w:rPr>
          <w:t>prípade</w:t>
        </w:r>
        <w:r w:rsidRPr="00015807">
          <w:rPr>
            <w:b/>
            <w:rPrChange w:id="145" w:author="Autor" w:date="2025-07-30T12:50:00Z">
              <w:rPr>
                <w:highlight w:val="yellow"/>
              </w:rPr>
            </w:rPrChange>
          </w:rPr>
          <w:t xml:space="preserve"> </w:t>
        </w:r>
        <w:r w:rsidR="0071608C" w:rsidRPr="00015807">
          <w:rPr>
            <w:rPrChange w:id="146" w:author="Autor" w:date="2025-07-30T12:50:00Z">
              <w:rPr>
                <w:highlight w:val="yellow"/>
              </w:rPr>
            </w:rPrChange>
          </w:rPr>
          <w:t xml:space="preserve">výdavkov financovaných v rámci </w:t>
        </w:r>
        <w:r w:rsidR="0071608C" w:rsidRPr="00015807">
          <w:rPr>
            <w:b/>
            <w:rPrChange w:id="147" w:author="Autor" w:date="2025-07-30T12:50:00Z">
              <w:rPr>
                <w:highlight w:val="yellow"/>
              </w:rPr>
            </w:rPrChange>
          </w:rPr>
          <w:t xml:space="preserve">paušálnej sadzby do výšky </w:t>
        </w:r>
        <w:r w:rsidRPr="00015807">
          <w:rPr>
            <w:b/>
            <w:rPrChange w:id="148" w:author="Autor" w:date="2025-07-30T12:50:00Z">
              <w:rPr>
                <w:highlight w:val="yellow"/>
              </w:rPr>
            </w:rPrChange>
          </w:rPr>
          <w:t xml:space="preserve">7%/ </w:t>
        </w:r>
      </w:ins>
      <w:ins w:id="149" w:author="Autor" w:date="2025-07-28T13:08:00Z">
        <w:r w:rsidRPr="00015807">
          <w:rPr>
            <w:b/>
            <w:rPrChange w:id="150" w:author="Autor" w:date="2025-07-30T12:50:00Z">
              <w:rPr>
                <w:highlight w:val="yellow"/>
              </w:rPr>
            </w:rPrChange>
          </w:rPr>
          <w:t xml:space="preserve">do výšky </w:t>
        </w:r>
      </w:ins>
      <w:ins w:id="151" w:author="Autor" w:date="2025-07-28T12:58:00Z">
        <w:r w:rsidRPr="00015807">
          <w:rPr>
            <w:b/>
            <w:rPrChange w:id="152" w:author="Autor" w:date="2025-07-30T12:50:00Z">
              <w:rPr>
                <w:highlight w:val="yellow"/>
              </w:rPr>
            </w:rPrChange>
          </w:rPr>
          <w:t>15</w:t>
        </w:r>
      </w:ins>
      <w:ins w:id="153" w:author="Autor" w:date="2025-07-28T13:08:00Z">
        <w:r w:rsidRPr="00015807">
          <w:rPr>
            <w:b/>
            <w:rPrChange w:id="154" w:author="Autor" w:date="2025-07-30T12:50:00Z">
              <w:rPr>
                <w:highlight w:val="yellow"/>
              </w:rPr>
            </w:rPrChange>
          </w:rPr>
          <w:t>%</w:t>
        </w:r>
      </w:ins>
      <w:ins w:id="155" w:author="Autor" w:date="2025-07-28T12:58:00Z">
        <w:r w:rsidRPr="00015807">
          <w:rPr>
            <w:rPrChange w:id="156" w:author="Autor" w:date="2025-07-30T12:50:00Z">
              <w:rPr>
                <w:highlight w:val="yellow"/>
              </w:rPr>
            </w:rPrChange>
          </w:rPr>
          <w:t xml:space="preserve"> sa </w:t>
        </w:r>
      </w:ins>
      <w:ins w:id="157" w:author="Autor" w:date="2025-07-28T12:49:00Z">
        <w:r w:rsidR="0071608C" w:rsidRPr="00015807">
          <w:rPr>
            <w:rPrChange w:id="158" w:author="Autor" w:date="2025-07-30T12:50:00Z">
              <w:rPr>
                <w:highlight w:val="yellow"/>
              </w:rPr>
            </w:rPrChange>
          </w:rPr>
          <w:t>účtovné doklady</w:t>
        </w:r>
        <w:r w:rsidR="00CF3979" w:rsidRPr="00015807">
          <w:rPr>
            <w:rPrChange w:id="159" w:author="Autor" w:date="2025-07-30T12:50:00Z">
              <w:rPr>
                <w:highlight w:val="yellow"/>
              </w:rPr>
            </w:rPrChange>
          </w:rPr>
          <w:t>/</w:t>
        </w:r>
        <w:r w:rsidR="0071608C" w:rsidRPr="00015807">
          <w:rPr>
            <w:rPrChange w:id="160" w:author="Autor" w:date="2025-07-30T12:50:00Z">
              <w:rPr>
                <w:highlight w:val="yellow"/>
              </w:rPr>
            </w:rPrChange>
          </w:rPr>
          <w:t>podpornej dokumentácia</w:t>
        </w:r>
        <w:r w:rsidR="00BF0368" w:rsidRPr="00015807">
          <w:t xml:space="preserve"> </w:t>
        </w:r>
      </w:ins>
      <w:ins w:id="161" w:author="Autor" w:date="2025-07-28T12:59:00Z">
        <w:r w:rsidRPr="00015807">
          <w:rPr>
            <w:b/>
            <w:rPrChange w:id="162" w:author="Autor" w:date="2025-07-30T12:50:00Z">
              <w:rPr>
                <w:highlight w:val="yellow"/>
              </w:rPr>
            </w:rPrChange>
          </w:rPr>
          <w:t>nepredkladajú</w:t>
        </w:r>
        <w:r w:rsidR="0071608C" w:rsidRPr="00015807">
          <w:rPr>
            <w:b/>
            <w:rPrChange w:id="163" w:author="Autor" w:date="2025-07-30T12:50:00Z">
              <w:rPr/>
            </w:rPrChange>
          </w:rPr>
          <w:t>.</w:t>
        </w:r>
        <w:r w:rsidR="0071608C" w:rsidRPr="00015807">
          <w:t xml:space="preserve"> </w:t>
        </w:r>
      </w:ins>
    </w:p>
    <w:p w14:paraId="4C47DB9D" w14:textId="568F2485" w:rsidR="00A90750" w:rsidRPr="00015807" w:rsidRDefault="00903A16">
      <w:pPr>
        <w:pStyle w:val="Odsekzoznamu"/>
        <w:numPr>
          <w:ilvl w:val="0"/>
          <w:numId w:val="94"/>
        </w:numPr>
        <w:jc w:val="both"/>
        <w:rPr>
          <w:b/>
          <w:u w:val="single"/>
          <w:rPrChange w:id="164" w:author="Autor" w:date="2025-07-30T12:50:00Z">
            <w:rPr/>
          </w:rPrChange>
        </w:rPr>
        <w:pPrChange w:id="165" w:author="Autor" w:date="2025-07-28T13:10:00Z">
          <w:pPr>
            <w:jc w:val="both"/>
          </w:pPr>
        </w:pPrChange>
      </w:pPr>
      <w:ins w:id="166" w:author="Autor" w:date="2025-07-28T13:09:00Z">
        <w:r w:rsidRPr="00015807">
          <w:rPr>
            <w:rPrChange w:id="167" w:author="Autor" w:date="2025-07-30T12:50:00Z">
              <w:rPr>
                <w:b/>
                <w:highlight w:val="yellow"/>
              </w:rPr>
            </w:rPrChange>
          </w:rPr>
          <w:t>v prípade výdavkov financovaných v rámci</w:t>
        </w:r>
        <w:r w:rsidRPr="00015807">
          <w:rPr>
            <w:b/>
            <w:rPrChange w:id="168" w:author="Autor" w:date="2025-07-30T12:50:00Z">
              <w:rPr>
                <w:b/>
                <w:highlight w:val="yellow"/>
              </w:rPr>
            </w:rPrChange>
          </w:rPr>
          <w:t xml:space="preserve"> </w:t>
        </w:r>
      </w:ins>
      <w:ins w:id="169" w:author="Autor" w:date="2025-07-28T13:00:00Z">
        <w:r w:rsidR="00A90750" w:rsidRPr="00015807">
          <w:rPr>
            <w:b/>
            <w:rPrChange w:id="170" w:author="Autor" w:date="2025-07-30T12:50:00Z">
              <w:rPr/>
            </w:rPrChange>
          </w:rPr>
          <w:t>paušálnej sadzby 40 %</w:t>
        </w:r>
        <w:r w:rsidR="00A90750" w:rsidRPr="00015807">
          <w:t xml:space="preserve"> </w:t>
        </w:r>
      </w:ins>
      <w:ins w:id="171" w:author="Autor" w:date="2025-07-28T13:09:00Z">
        <w:r w:rsidRPr="00015807">
          <w:rPr>
            <w:rPrChange w:id="172" w:author="Autor" w:date="2025-07-30T12:50:00Z">
              <w:rPr>
                <w:highlight w:val="yellow"/>
              </w:rPr>
            </w:rPrChange>
          </w:rPr>
          <w:t xml:space="preserve">sa vo všeobecnosti účtovné doklady/podporná dokumentácia </w:t>
        </w:r>
        <w:r w:rsidRPr="00015807">
          <w:rPr>
            <w:b/>
            <w:rPrChange w:id="173" w:author="Autor" w:date="2025-07-30T12:50:00Z">
              <w:rPr>
                <w:highlight w:val="yellow"/>
              </w:rPr>
            </w:rPrChange>
          </w:rPr>
          <w:t>nepred</w:t>
        </w:r>
      </w:ins>
      <w:ins w:id="174" w:author="Autor" w:date="2025-07-28T13:10:00Z">
        <w:r w:rsidRPr="00015807">
          <w:rPr>
            <w:b/>
            <w:rPrChange w:id="175" w:author="Autor" w:date="2025-07-30T12:50:00Z">
              <w:rPr>
                <w:highlight w:val="yellow"/>
              </w:rPr>
            </w:rPrChange>
          </w:rPr>
          <w:t xml:space="preserve">kladajú, </w:t>
        </w:r>
        <w:r w:rsidRPr="00015807">
          <w:rPr>
            <w:b/>
            <w:rPrChange w:id="176" w:author="Autor" w:date="2025-07-30T12:50:00Z">
              <w:rPr>
                <w:b/>
                <w:highlight w:val="yellow"/>
              </w:rPr>
            </w:rPrChange>
          </w:rPr>
          <w:t>avšak</w:t>
        </w:r>
        <w:r w:rsidRPr="00015807">
          <w:rPr>
            <w:rPrChange w:id="177" w:author="Autor" w:date="2025-07-30T12:50:00Z">
              <w:rPr>
                <w:highlight w:val="yellow"/>
              </w:rPr>
            </w:rPrChange>
          </w:rPr>
          <w:t xml:space="preserve"> </w:t>
        </w:r>
      </w:ins>
      <w:ins w:id="178" w:author="Autor" w:date="2025-07-28T13:02:00Z">
        <w:r w:rsidR="00A90750" w:rsidRPr="00015807">
          <w:rPr>
            <w:b/>
            <w:rPrChange w:id="179" w:author="Autor" w:date="2025-07-30T12:50:00Z">
              <w:rPr/>
            </w:rPrChange>
          </w:rPr>
          <w:t xml:space="preserve">prijímateľ </w:t>
        </w:r>
      </w:ins>
      <w:ins w:id="180" w:author="Autor" w:date="2025-07-28T13:10:00Z">
        <w:r w:rsidRPr="00015807">
          <w:rPr>
            <w:b/>
            <w:rPrChange w:id="181" w:author="Autor" w:date="2025-07-30T12:50:00Z">
              <w:rPr>
                <w:b/>
                <w:highlight w:val="yellow"/>
              </w:rPr>
            </w:rPrChange>
          </w:rPr>
          <w:t xml:space="preserve">je </w:t>
        </w:r>
      </w:ins>
      <w:ins w:id="182" w:author="Autor" w:date="2025-07-28T13:02:00Z">
        <w:r w:rsidR="00A90750" w:rsidRPr="00015807">
          <w:rPr>
            <w:b/>
            <w:rPrChange w:id="183" w:author="Autor" w:date="2025-07-30T12:50:00Z">
              <w:rPr/>
            </w:rPrChange>
          </w:rPr>
          <w:t>povinný predkladať</w:t>
        </w:r>
        <w:r w:rsidR="00A90750" w:rsidRPr="00015807">
          <w:t xml:space="preserve"> </w:t>
        </w:r>
        <w:r w:rsidR="00A90750" w:rsidRPr="00015807">
          <w:rPr>
            <w:b/>
            <w:rPrChange w:id="184" w:author="Autor" w:date="2025-07-30T12:50:00Z">
              <w:rPr/>
            </w:rPrChange>
          </w:rPr>
          <w:t>relevantnú dokumentáciu na preukázanie splnenia merateľných ukazovateľov</w:t>
        </w:r>
        <w:r w:rsidRPr="00015807">
          <w:rPr>
            <w:b/>
            <w:rPrChange w:id="185" w:author="Autor" w:date="2025-07-30T12:50:00Z">
              <w:rPr>
                <w:highlight w:val="yellow"/>
              </w:rPr>
            </w:rPrChange>
          </w:rPr>
          <w:t>.</w:t>
        </w:r>
      </w:ins>
    </w:p>
    <w:p w14:paraId="3DCE78B6" w14:textId="3AFB72EB" w:rsidR="009C6F3D" w:rsidRPr="00A60E29" w:rsidRDefault="009C6F3D" w:rsidP="009C6F3D">
      <w:pPr>
        <w:jc w:val="both"/>
        <w:rPr>
          <w:sz w:val="24"/>
          <w:szCs w:val="24"/>
        </w:rPr>
      </w:pPr>
      <w:r w:rsidRPr="00A60E29">
        <w:rPr>
          <w:sz w:val="24"/>
          <w:szCs w:val="24"/>
        </w:rPr>
        <w:lastRenderedPageBreak/>
        <w:t xml:space="preserve">Podporná dokumentácia sa predkladá </w:t>
      </w:r>
      <w:r w:rsidRPr="00A60E29">
        <w:rPr>
          <w:b/>
          <w:sz w:val="24"/>
          <w:szCs w:val="24"/>
        </w:rPr>
        <w:t xml:space="preserve">v slovenskom jazyku. </w:t>
      </w:r>
      <w:r w:rsidRPr="00A60E29">
        <w:rPr>
          <w:sz w:val="24"/>
          <w:szCs w:val="24"/>
        </w:rPr>
        <w:t>V prípade originálnych dokumentov v inom jazyku, je potrebné preložiť do</w:t>
      </w:r>
      <w:r w:rsidR="00F06A49" w:rsidRPr="00A60E29">
        <w:rPr>
          <w:sz w:val="24"/>
          <w:szCs w:val="24"/>
        </w:rPr>
        <w:t xml:space="preserve">kumenty do slovenského jazyka, </w:t>
      </w:r>
      <w:r w:rsidR="00BF4A33" w:rsidRPr="00A60E29">
        <w:rPr>
          <w:sz w:val="24"/>
          <w:szCs w:val="24"/>
        </w:rPr>
        <w:t>RO</w:t>
      </w:r>
      <w:r w:rsidRPr="00A60E29">
        <w:rPr>
          <w:sz w:val="24"/>
          <w:szCs w:val="24"/>
        </w:rPr>
        <w:t xml:space="preserve"> však nepožaduje overený preklad dokumentov. </w:t>
      </w:r>
      <w:r w:rsidR="00E42F6D" w:rsidRPr="00246CA8">
        <w:rPr>
          <w:sz w:val="24"/>
          <w:szCs w:val="24"/>
        </w:rPr>
        <w:t>V individuálnych prípadoch je možné po schválení RO prostredníctvom komunikácie v ITMS21+ akceptovať aj podpornú dokumentáciu</w:t>
      </w:r>
      <w:r w:rsidR="009070F6" w:rsidRPr="00246CA8">
        <w:rPr>
          <w:sz w:val="24"/>
          <w:szCs w:val="24"/>
        </w:rPr>
        <w:t xml:space="preserve"> </w:t>
      </w:r>
      <w:r w:rsidR="00E42F6D" w:rsidRPr="00246CA8">
        <w:rPr>
          <w:sz w:val="24"/>
          <w:szCs w:val="24"/>
        </w:rPr>
        <w:t>predloženú v anglickom jazyku</w:t>
      </w:r>
      <w:r w:rsidR="00600A09">
        <w:rPr>
          <w:sz w:val="24"/>
          <w:szCs w:val="24"/>
        </w:rPr>
        <w:t xml:space="preserve"> </w:t>
      </w:r>
      <w:r w:rsidR="00600A09" w:rsidRPr="00246CA8">
        <w:rPr>
          <w:sz w:val="24"/>
          <w:szCs w:val="24"/>
        </w:rPr>
        <w:t>(typicky životopisy)</w:t>
      </w:r>
      <w:r w:rsidR="00E42F6D" w:rsidRPr="00246CA8">
        <w:rPr>
          <w:sz w:val="24"/>
          <w:szCs w:val="24"/>
        </w:rPr>
        <w:t>.</w:t>
      </w:r>
    </w:p>
    <w:p w14:paraId="34F9AB25" w14:textId="2DE1FBF2" w:rsidR="009C6F3D" w:rsidRDefault="009C6F3D" w:rsidP="009C6F3D">
      <w:pPr>
        <w:jc w:val="both"/>
        <w:rPr>
          <w:sz w:val="24"/>
          <w:szCs w:val="24"/>
        </w:rPr>
      </w:pPr>
      <w:r w:rsidRPr="00A60E29">
        <w:rPr>
          <w:sz w:val="24"/>
          <w:szCs w:val="24"/>
        </w:rPr>
        <w:t>Podporná dokumentácia rovnako pomáha preukázať informácie uvedené v</w:t>
      </w:r>
      <w:r w:rsidR="00F06A49" w:rsidRPr="00A60E29">
        <w:rPr>
          <w:sz w:val="24"/>
          <w:szCs w:val="24"/>
        </w:rPr>
        <w:t>o výročnej</w:t>
      </w:r>
      <w:r w:rsidRPr="00A60E29">
        <w:rPr>
          <w:sz w:val="24"/>
          <w:szCs w:val="24"/>
        </w:rPr>
        <w:t> monitorovacej správe projektu, ako napr. informačné materiály, články publikované v rámci projektu a pod. V závislosti od charakteru</w:t>
      </w:r>
      <w:r w:rsidRPr="00CE5EE4">
        <w:rPr>
          <w:sz w:val="24"/>
          <w:szCs w:val="24"/>
        </w:rPr>
        <w:t xml:space="preserve"> projektu predkladá prijímateľ aj iné potrebné dokumenty preukazujúce vyhodnocovanie ukazovateľov projektu, ak je to relevantné.</w:t>
      </w:r>
    </w:p>
    <w:p w14:paraId="518B500D" w14:textId="4325829C" w:rsidR="0082569A" w:rsidRPr="00CE5EE4" w:rsidRDefault="0082569A" w:rsidP="009C6F3D">
      <w:pPr>
        <w:jc w:val="both"/>
        <w:rPr>
          <w:sz w:val="24"/>
          <w:szCs w:val="24"/>
        </w:rPr>
      </w:pPr>
      <w:r>
        <w:rPr>
          <w:sz w:val="24"/>
          <w:szCs w:val="24"/>
        </w:rPr>
        <w:t xml:space="preserve">V prípade útvarov MV SR je </w:t>
      </w:r>
      <w:r w:rsidRPr="00BF6877">
        <w:rPr>
          <w:sz w:val="24"/>
          <w:szCs w:val="24"/>
        </w:rPr>
        <w:t>potrebné predložiť prehľad údajov k rozpočtovému opa</w:t>
      </w:r>
      <w:r w:rsidR="007D3A1D" w:rsidRPr="00BF6877">
        <w:rPr>
          <w:sz w:val="24"/>
          <w:szCs w:val="24"/>
        </w:rPr>
        <w:t>treniu</w:t>
      </w:r>
      <w:r w:rsidRPr="00BF6877">
        <w:rPr>
          <w:sz w:val="24"/>
          <w:szCs w:val="24"/>
        </w:rPr>
        <w:t>, podľa vzoru v </w:t>
      </w:r>
      <w:r w:rsidRPr="00BF6877">
        <w:rPr>
          <w:i/>
          <w:sz w:val="24"/>
          <w:szCs w:val="24"/>
        </w:rPr>
        <w:t>Prílohe č. 11 Príručky</w:t>
      </w:r>
      <w:r w:rsidR="00BF6877" w:rsidRPr="00BF6877">
        <w:rPr>
          <w:sz w:val="24"/>
          <w:szCs w:val="24"/>
        </w:rPr>
        <w:t xml:space="preserve"> </w:t>
      </w:r>
      <w:r w:rsidR="00BF6877" w:rsidRPr="00246CA8">
        <w:rPr>
          <w:sz w:val="24"/>
          <w:szCs w:val="24"/>
        </w:rPr>
        <w:t>pri žiadostiach o platbu typu</w:t>
      </w:r>
      <w:r w:rsidR="00BF6877">
        <w:rPr>
          <w:sz w:val="24"/>
          <w:szCs w:val="24"/>
        </w:rPr>
        <w:t>: poskytnutie predfinancovania, poskytnutie zálohovej platby, priebežná platba/refundácia.</w:t>
      </w:r>
      <w:r w:rsidR="00BF6877" w:rsidRPr="00246CA8">
        <w:rPr>
          <w:sz w:val="24"/>
          <w:szCs w:val="24"/>
        </w:rPr>
        <w:t xml:space="preserve"> </w:t>
      </w:r>
    </w:p>
    <w:p w14:paraId="467D7602" w14:textId="300223E0" w:rsidR="00156E12" w:rsidRPr="00015807" w:rsidRDefault="0067769B" w:rsidP="009C6F3D">
      <w:pPr>
        <w:jc w:val="both"/>
        <w:rPr>
          <w:sz w:val="24"/>
          <w:szCs w:val="24"/>
          <w:rPrChange w:id="186" w:author="Autor" w:date="2025-07-30T12:50:00Z">
            <w:rPr>
              <w:sz w:val="24"/>
              <w:szCs w:val="24"/>
              <w:highlight w:val="cyan"/>
            </w:rPr>
          </w:rPrChange>
        </w:rPr>
      </w:pPr>
      <w:r w:rsidRPr="00015807">
        <w:rPr>
          <w:sz w:val="24"/>
          <w:szCs w:val="24"/>
        </w:rPr>
        <w:t xml:space="preserve">Ak sú </w:t>
      </w:r>
      <w:r w:rsidR="009C6F3D" w:rsidRPr="00015807">
        <w:rPr>
          <w:b/>
          <w:sz w:val="24"/>
          <w:szCs w:val="24"/>
        </w:rPr>
        <w:t xml:space="preserve">typy účtovných dokladov, ktoré sa budú v priebehu realizácie projektu opakovať pri predkladaní </w:t>
      </w:r>
      <w:r w:rsidR="00265F05" w:rsidRPr="00015807">
        <w:rPr>
          <w:b/>
          <w:sz w:val="24"/>
          <w:szCs w:val="24"/>
        </w:rPr>
        <w:t>ŽoP</w:t>
      </w:r>
      <w:r w:rsidR="009C6F3D" w:rsidRPr="00015807">
        <w:rPr>
          <w:sz w:val="24"/>
          <w:szCs w:val="24"/>
        </w:rPr>
        <w:t xml:space="preserve">, ako napr. pracovné zmluvy, dohody o vykonaní práce, </w:t>
      </w:r>
      <w:r w:rsidR="00330BD4" w:rsidRPr="00015807">
        <w:rPr>
          <w:sz w:val="24"/>
          <w:szCs w:val="24"/>
        </w:rPr>
        <w:t xml:space="preserve">zmluvy so subdodávateľmi a pod., </w:t>
      </w:r>
      <w:r w:rsidR="00330BD4" w:rsidRPr="00015807">
        <w:rPr>
          <w:b/>
          <w:sz w:val="24"/>
          <w:szCs w:val="24"/>
        </w:rPr>
        <w:t xml:space="preserve">prijímateľ ich predloží len raz </w:t>
      </w:r>
      <w:r w:rsidR="00330BD4" w:rsidRPr="00015807">
        <w:rPr>
          <w:sz w:val="24"/>
          <w:szCs w:val="24"/>
        </w:rPr>
        <w:t xml:space="preserve">a v následných </w:t>
      </w:r>
      <w:r w:rsidR="001B7A37" w:rsidRPr="00015807">
        <w:rPr>
          <w:sz w:val="24"/>
          <w:szCs w:val="24"/>
        </w:rPr>
        <w:t>ŽoP</w:t>
      </w:r>
      <w:r w:rsidR="00F822ED" w:rsidRPr="00015807">
        <w:rPr>
          <w:sz w:val="24"/>
          <w:szCs w:val="24"/>
        </w:rPr>
        <w:t xml:space="preserve"> prijímateľ predkladá</w:t>
      </w:r>
      <w:r w:rsidR="00330BD4" w:rsidRPr="00015807">
        <w:rPr>
          <w:sz w:val="24"/>
          <w:szCs w:val="24"/>
        </w:rPr>
        <w:t xml:space="preserve"> ostatnú potrebnú účtovnú dokumentáciu. </w:t>
      </w:r>
      <w:r w:rsidR="009C6F3D" w:rsidRPr="00015807">
        <w:rPr>
          <w:b/>
          <w:sz w:val="24"/>
          <w:szCs w:val="24"/>
        </w:rPr>
        <w:t xml:space="preserve">Ak </w:t>
      </w:r>
      <w:r w:rsidR="00330BD4" w:rsidRPr="00015807">
        <w:rPr>
          <w:b/>
          <w:sz w:val="24"/>
          <w:szCs w:val="24"/>
        </w:rPr>
        <w:t xml:space="preserve">sa uvedené </w:t>
      </w:r>
      <w:r w:rsidR="009C6F3D" w:rsidRPr="00015807">
        <w:rPr>
          <w:b/>
          <w:sz w:val="24"/>
          <w:szCs w:val="24"/>
        </w:rPr>
        <w:t>doklady, v priebehu realizácie projektu menia, alebo dopĺňajú o nové, je potrebné ich doručiť spolu s</w:t>
      </w:r>
      <w:r w:rsidR="00611C77" w:rsidRPr="00015807">
        <w:rPr>
          <w:b/>
          <w:sz w:val="24"/>
          <w:szCs w:val="24"/>
        </w:rPr>
        <w:t> </w:t>
      </w:r>
      <w:r w:rsidR="009C6F3D" w:rsidRPr="00015807">
        <w:rPr>
          <w:b/>
          <w:sz w:val="24"/>
          <w:szCs w:val="24"/>
        </w:rPr>
        <w:t>príslušnou</w:t>
      </w:r>
      <w:r w:rsidR="00611C77" w:rsidRPr="00015807">
        <w:rPr>
          <w:b/>
          <w:sz w:val="24"/>
          <w:szCs w:val="24"/>
        </w:rPr>
        <w:t xml:space="preserve"> ŽoP</w:t>
      </w:r>
      <w:ins w:id="187" w:author="Autor" w:date="2025-07-28T13:14:00Z">
        <w:r w:rsidR="00415458" w:rsidRPr="00015807">
          <w:rPr>
            <w:b/>
            <w:sz w:val="24"/>
            <w:szCs w:val="24"/>
          </w:rPr>
          <w:t xml:space="preserve">                           </w:t>
        </w:r>
        <w:r w:rsidR="00E47AF6" w:rsidRPr="00015807">
          <w:rPr>
            <w:sz w:val="24"/>
            <w:szCs w:val="24"/>
            <w:rPrChange w:id="188" w:author="Autor" w:date="2025-07-30T12:50:00Z">
              <w:rPr>
                <w:b/>
                <w:sz w:val="24"/>
                <w:szCs w:val="24"/>
              </w:rPr>
            </w:rPrChange>
          </w:rPr>
          <w:t>(</w:t>
        </w:r>
      </w:ins>
      <w:ins w:id="189" w:author="Autor" w:date="2025-07-28T13:19:00Z">
        <w:r w:rsidR="007151A3" w:rsidRPr="00015807">
          <w:rPr>
            <w:sz w:val="24"/>
            <w:szCs w:val="24"/>
            <w:rPrChange w:id="190" w:author="Autor" w:date="2025-07-30T12:50:00Z">
              <w:rPr>
                <w:sz w:val="24"/>
                <w:szCs w:val="24"/>
                <w:highlight w:val="yellow"/>
              </w:rPr>
            </w:rPrChange>
          </w:rPr>
          <w:t xml:space="preserve">upozornenie </w:t>
        </w:r>
      </w:ins>
      <w:ins w:id="191" w:author="Autor" w:date="2025-07-28T13:17:00Z">
        <w:r w:rsidR="00E47AF6" w:rsidRPr="00015807">
          <w:rPr>
            <w:sz w:val="24"/>
            <w:szCs w:val="24"/>
          </w:rPr>
          <w:t xml:space="preserve">čo sa týka </w:t>
        </w:r>
      </w:ins>
      <w:ins w:id="192" w:author="Autor" w:date="2025-07-28T13:20:00Z">
        <w:r w:rsidR="00415458" w:rsidRPr="00015807">
          <w:rPr>
            <w:sz w:val="24"/>
            <w:szCs w:val="24"/>
            <w:rPrChange w:id="193" w:author="Autor" w:date="2025-07-30T12:50:00Z">
              <w:rPr>
                <w:sz w:val="24"/>
                <w:szCs w:val="24"/>
                <w:highlight w:val="yellow"/>
              </w:rPr>
            </w:rPrChange>
          </w:rPr>
          <w:t xml:space="preserve">zmien </w:t>
        </w:r>
      </w:ins>
      <w:ins w:id="194" w:author="Autor" w:date="2025-07-28T13:14:00Z">
        <w:r w:rsidR="00E47AF6" w:rsidRPr="00015807">
          <w:rPr>
            <w:sz w:val="24"/>
            <w:szCs w:val="24"/>
            <w:rPrChange w:id="195" w:author="Autor" w:date="2025-07-30T12:50:00Z">
              <w:rPr>
                <w:b/>
                <w:sz w:val="24"/>
                <w:szCs w:val="24"/>
              </w:rPr>
            </w:rPrChange>
          </w:rPr>
          <w:t>v „personálnej matici“</w:t>
        </w:r>
      </w:ins>
      <w:ins w:id="196" w:author="Autor" w:date="2025-07-28T13:17:00Z">
        <w:r w:rsidR="007151A3" w:rsidRPr="00015807">
          <w:rPr>
            <w:sz w:val="24"/>
            <w:szCs w:val="24"/>
            <w:rPrChange w:id="197" w:author="Autor" w:date="2025-07-30T12:50:00Z">
              <w:rPr>
                <w:sz w:val="24"/>
                <w:szCs w:val="24"/>
                <w:highlight w:val="yellow"/>
              </w:rPr>
            </w:rPrChange>
          </w:rPr>
          <w:t>:</w:t>
        </w:r>
        <w:r w:rsidR="00E47AF6" w:rsidRPr="00015807">
          <w:rPr>
            <w:sz w:val="24"/>
            <w:szCs w:val="24"/>
          </w:rPr>
          <w:t xml:space="preserve"> </w:t>
        </w:r>
      </w:ins>
      <w:ins w:id="198" w:author="Autor" w:date="2025-07-28T13:19:00Z">
        <w:r w:rsidR="00415458" w:rsidRPr="00015807">
          <w:rPr>
            <w:sz w:val="24"/>
            <w:szCs w:val="24"/>
            <w:rPrChange w:id="199" w:author="Autor" w:date="2025-07-30T12:50:00Z">
              <w:rPr>
                <w:sz w:val="24"/>
                <w:szCs w:val="24"/>
                <w:highlight w:val="yellow"/>
              </w:rPr>
            </w:rPrChange>
          </w:rPr>
          <w:t xml:space="preserve">v tomto prípade </w:t>
        </w:r>
      </w:ins>
      <w:ins w:id="200" w:author="Autor" w:date="2025-07-28T13:17:00Z">
        <w:r w:rsidR="007151A3" w:rsidRPr="00015807">
          <w:rPr>
            <w:sz w:val="24"/>
            <w:szCs w:val="24"/>
            <w:rPrChange w:id="201" w:author="Autor" w:date="2025-07-30T12:50:00Z">
              <w:rPr>
                <w:sz w:val="24"/>
                <w:szCs w:val="24"/>
                <w:highlight w:val="yellow"/>
              </w:rPr>
            </w:rPrChange>
          </w:rPr>
          <w:t>je prijímateľ povinný</w:t>
        </w:r>
        <w:r w:rsidR="00E47AF6" w:rsidRPr="00015807">
          <w:rPr>
            <w:sz w:val="24"/>
            <w:szCs w:val="24"/>
            <w:rPrChange w:id="202" w:author="Autor" w:date="2025-07-30T12:50:00Z">
              <w:rPr>
                <w:sz w:val="24"/>
                <w:szCs w:val="24"/>
                <w:highlight w:val="yellow"/>
              </w:rPr>
            </w:rPrChange>
          </w:rPr>
          <w:t xml:space="preserve"> </w:t>
        </w:r>
      </w:ins>
      <w:ins w:id="203" w:author="Autor" w:date="2025-07-28T13:20:00Z">
        <w:r w:rsidR="00415458" w:rsidRPr="00015807">
          <w:rPr>
            <w:sz w:val="24"/>
            <w:szCs w:val="24"/>
            <w:rPrChange w:id="204" w:author="Autor" w:date="2025-07-30T12:50:00Z">
              <w:rPr>
                <w:sz w:val="24"/>
                <w:szCs w:val="24"/>
                <w:highlight w:val="yellow"/>
              </w:rPr>
            </w:rPrChange>
          </w:rPr>
          <w:t xml:space="preserve">aktualizáciu </w:t>
        </w:r>
      </w:ins>
      <w:ins w:id="205" w:author="Autor" w:date="2025-07-28T13:17:00Z">
        <w:r w:rsidR="00E47AF6" w:rsidRPr="00015807">
          <w:rPr>
            <w:sz w:val="24"/>
            <w:szCs w:val="24"/>
            <w:rPrChange w:id="206" w:author="Autor" w:date="2025-07-30T12:50:00Z">
              <w:rPr>
                <w:sz w:val="24"/>
                <w:szCs w:val="24"/>
                <w:highlight w:val="yellow"/>
              </w:rPr>
            </w:rPrChange>
          </w:rPr>
          <w:t xml:space="preserve">nahlásiť </w:t>
        </w:r>
        <w:r w:rsidR="00E47AF6" w:rsidRPr="00015807">
          <w:rPr>
            <w:sz w:val="24"/>
            <w:szCs w:val="24"/>
          </w:rPr>
          <w:t>v lehote najneskôr do 5</w:t>
        </w:r>
        <w:r w:rsidR="00A3785D" w:rsidRPr="00015807">
          <w:rPr>
            <w:sz w:val="24"/>
            <w:szCs w:val="24"/>
            <w:rPrChange w:id="207" w:author="Autor" w:date="2025-07-30T12:50:00Z">
              <w:rPr>
                <w:sz w:val="24"/>
                <w:szCs w:val="24"/>
                <w:highlight w:val="yellow"/>
              </w:rPr>
            </w:rPrChange>
          </w:rPr>
          <w:t xml:space="preserve"> pracovných dní od </w:t>
        </w:r>
        <w:r w:rsidR="00E47AF6" w:rsidRPr="00015807">
          <w:rPr>
            <w:sz w:val="24"/>
            <w:szCs w:val="24"/>
          </w:rPr>
          <w:t>zmeny</w:t>
        </w:r>
      </w:ins>
      <w:ins w:id="208" w:author="Autor" w:date="2025-07-28T13:21:00Z">
        <w:r w:rsidR="00A3785D" w:rsidRPr="00015807">
          <w:rPr>
            <w:sz w:val="24"/>
            <w:szCs w:val="24"/>
            <w:rPrChange w:id="209" w:author="Autor" w:date="2025-07-30T12:50:00Z">
              <w:rPr>
                <w:sz w:val="24"/>
                <w:szCs w:val="24"/>
                <w:highlight w:val="yellow"/>
              </w:rPr>
            </w:rPrChange>
          </w:rPr>
          <w:t xml:space="preserve"> údajov</w:t>
        </w:r>
      </w:ins>
      <w:ins w:id="210" w:author="Autor" w:date="2025-07-28T13:18:00Z">
        <w:r w:rsidR="00E47AF6" w:rsidRPr="00015807">
          <w:rPr>
            <w:sz w:val="24"/>
            <w:szCs w:val="24"/>
          </w:rPr>
          <w:t>)</w:t>
        </w:r>
      </w:ins>
      <w:r w:rsidR="00330BD4" w:rsidRPr="00015807">
        <w:rPr>
          <w:sz w:val="24"/>
          <w:szCs w:val="24"/>
        </w:rPr>
        <w:t>.</w:t>
      </w:r>
    </w:p>
    <w:p w14:paraId="56385DA7" w14:textId="5691CD6D" w:rsidR="009C6F3D" w:rsidRPr="00F2509E" w:rsidRDefault="00156E12" w:rsidP="00246CA8">
      <w:pPr>
        <w:spacing w:line="276" w:lineRule="auto"/>
        <w:jc w:val="both"/>
      </w:pPr>
      <w:r w:rsidRPr="00015807">
        <w:rPr>
          <w:sz w:val="24"/>
          <w:szCs w:val="24"/>
        </w:rPr>
        <w:t>D</w:t>
      </w:r>
      <w:r w:rsidR="009C6F3D" w:rsidRPr="00015807">
        <w:rPr>
          <w:sz w:val="24"/>
          <w:szCs w:val="24"/>
        </w:rPr>
        <w:t>oklady k</w:t>
      </w:r>
      <w:r w:rsidRPr="00015807">
        <w:rPr>
          <w:sz w:val="24"/>
          <w:szCs w:val="24"/>
        </w:rPr>
        <w:t> </w:t>
      </w:r>
      <w:r w:rsidR="009C6F3D" w:rsidRPr="00015807">
        <w:rPr>
          <w:sz w:val="24"/>
          <w:szCs w:val="24"/>
        </w:rPr>
        <w:t>výdavkom</w:t>
      </w:r>
      <w:r w:rsidR="005E6F0E" w:rsidRPr="00015807">
        <w:rPr>
          <w:sz w:val="24"/>
          <w:szCs w:val="24"/>
        </w:rPr>
        <w:t xml:space="preserve"> </w:t>
      </w:r>
      <w:r w:rsidR="00A438FB" w:rsidRPr="00015807">
        <w:rPr>
          <w:sz w:val="24"/>
          <w:szCs w:val="24"/>
        </w:rPr>
        <w:t xml:space="preserve">zatrieďuje prijímateľ do správnych kategórií v ITMS21+ tak, aby boli </w:t>
      </w:r>
      <w:r w:rsidR="009C6F3D" w:rsidRPr="00015807">
        <w:rPr>
          <w:b/>
          <w:sz w:val="24"/>
          <w:szCs w:val="24"/>
        </w:rPr>
        <w:t>usporiada</w:t>
      </w:r>
      <w:r w:rsidR="00A60E29" w:rsidRPr="00015807">
        <w:rPr>
          <w:b/>
          <w:sz w:val="24"/>
          <w:szCs w:val="24"/>
        </w:rPr>
        <w:t>né</w:t>
      </w:r>
      <w:r w:rsidR="009C6F3D" w:rsidRPr="00015807">
        <w:rPr>
          <w:b/>
          <w:sz w:val="24"/>
          <w:szCs w:val="24"/>
        </w:rPr>
        <w:t xml:space="preserve"> podľa položiek rozpočtu</w:t>
      </w:r>
      <w:r w:rsidR="009C6F3D" w:rsidRPr="00015807">
        <w:rPr>
          <w:sz w:val="24"/>
          <w:szCs w:val="24"/>
        </w:rPr>
        <w:t xml:space="preserve"> projektu</w:t>
      </w:r>
      <w:r w:rsidR="00A438FB" w:rsidRPr="00015807">
        <w:rPr>
          <w:sz w:val="24"/>
          <w:szCs w:val="24"/>
        </w:rPr>
        <w:t>,</w:t>
      </w:r>
      <w:r w:rsidR="009C6F3D" w:rsidRPr="00015807">
        <w:rPr>
          <w:sz w:val="24"/>
          <w:szCs w:val="24"/>
        </w:rPr>
        <w:t xml:space="preserve"> uveden</w:t>
      </w:r>
      <w:r w:rsidR="00A438FB" w:rsidRPr="00015807">
        <w:rPr>
          <w:sz w:val="24"/>
          <w:szCs w:val="24"/>
        </w:rPr>
        <w:t>ých</w:t>
      </w:r>
      <w:r w:rsidR="009C6F3D" w:rsidRPr="00015807">
        <w:rPr>
          <w:sz w:val="24"/>
          <w:szCs w:val="24"/>
        </w:rPr>
        <w:t xml:space="preserve"> </w:t>
      </w:r>
      <w:r w:rsidR="00B97E6D" w:rsidRPr="00015807">
        <w:rPr>
          <w:sz w:val="24"/>
          <w:szCs w:val="24"/>
        </w:rPr>
        <w:t xml:space="preserve">v prílohe </w:t>
      </w:r>
      <w:r w:rsidR="00140F02" w:rsidRPr="00015807">
        <w:rPr>
          <w:sz w:val="24"/>
          <w:szCs w:val="24"/>
        </w:rPr>
        <w:t>č. 3 zmluvy o poskytnutí NFP/rozhodnutia  (rozpočet projektu).</w:t>
      </w:r>
      <w:r w:rsidR="00140F02" w:rsidRPr="00F2509E" w:rsidDel="00140F02">
        <w:rPr>
          <w:sz w:val="24"/>
          <w:szCs w:val="24"/>
        </w:rPr>
        <w:t xml:space="preserve"> </w:t>
      </w:r>
    </w:p>
    <w:p w14:paraId="4B6DAE14" w14:textId="4A4F97C5" w:rsidR="009C6F3D" w:rsidRPr="00A60E29" w:rsidRDefault="009C6F3D" w:rsidP="009C6F3D">
      <w:pPr>
        <w:jc w:val="both"/>
        <w:rPr>
          <w:sz w:val="24"/>
          <w:szCs w:val="24"/>
        </w:rPr>
      </w:pPr>
      <w:r w:rsidRPr="00A60E29">
        <w:rPr>
          <w:sz w:val="24"/>
          <w:szCs w:val="24"/>
        </w:rPr>
        <w:t>Ak prijímateľ v rámci j</w:t>
      </w:r>
      <w:r w:rsidR="00A3588D" w:rsidRPr="00A60E29">
        <w:rPr>
          <w:sz w:val="24"/>
          <w:szCs w:val="24"/>
        </w:rPr>
        <w:t>edného projektu implementuje dve</w:t>
      </w:r>
      <w:r w:rsidRPr="00A60E29">
        <w:rPr>
          <w:sz w:val="24"/>
          <w:szCs w:val="24"/>
        </w:rPr>
        <w:t xml:space="preserve"> a viac akcií, podporná dokumentácia k žiadosti musí byť rozdelená podľa jednotlivých akcií.</w:t>
      </w:r>
    </w:p>
    <w:p w14:paraId="49BC0A02" w14:textId="24C3F058" w:rsidR="009C6F3D" w:rsidRPr="00CE5EE4" w:rsidRDefault="009C6F3D" w:rsidP="009C6F3D">
      <w:pPr>
        <w:jc w:val="both"/>
        <w:rPr>
          <w:sz w:val="24"/>
          <w:szCs w:val="24"/>
        </w:rPr>
      </w:pPr>
      <w:r w:rsidRPr="00A60E29">
        <w:rPr>
          <w:sz w:val="24"/>
          <w:szCs w:val="24"/>
        </w:rPr>
        <w:t>Prijímateľ má tiež dbať na to, aby pri podpornej dokumentácii, z ktorej to nie je zrejmé, označil, ktorej aktivity alebo ktorej položky</w:t>
      </w:r>
      <w:r w:rsidR="0063207B" w:rsidRPr="00A60E29">
        <w:rPr>
          <w:sz w:val="24"/>
          <w:szCs w:val="24"/>
        </w:rPr>
        <w:t xml:space="preserve"> rozpočtu</w:t>
      </w:r>
      <w:r w:rsidRPr="00A60E29">
        <w:rPr>
          <w:sz w:val="24"/>
          <w:szCs w:val="24"/>
        </w:rPr>
        <w:t>, a ktorého obdobia</w:t>
      </w:r>
      <w:r w:rsidRPr="00CE5EE4">
        <w:rPr>
          <w:sz w:val="24"/>
          <w:szCs w:val="24"/>
        </w:rPr>
        <w:t xml:space="preserve"> sa podporná dokumentácia týka.</w:t>
      </w:r>
    </w:p>
    <w:p w14:paraId="4DD8D946" w14:textId="3282A956" w:rsidR="009C6F3D" w:rsidRPr="00CE5EE4" w:rsidRDefault="009C6F3D" w:rsidP="009C6F3D">
      <w:pPr>
        <w:jc w:val="both"/>
        <w:rPr>
          <w:sz w:val="24"/>
          <w:szCs w:val="24"/>
        </w:rPr>
      </w:pPr>
      <w:r w:rsidRPr="00BF6877">
        <w:rPr>
          <w:b/>
          <w:sz w:val="24"/>
          <w:szCs w:val="24"/>
        </w:rPr>
        <w:t xml:space="preserve">Pre osobné výdavky je potrebné predloženie výkazov práce </w:t>
      </w:r>
      <w:r w:rsidRPr="00BF6877">
        <w:rPr>
          <w:sz w:val="24"/>
          <w:szCs w:val="24"/>
        </w:rPr>
        <w:t>(vzor je uvedený v </w:t>
      </w:r>
      <w:r w:rsidRPr="00BF6877">
        <w:rPr>
          <w:i/>
          <w:sz w:val="24"/>
          <w:szCs w:val="24"/>
        </w:rPr>
        <w:t>prílohe č. 4</w:t>
      </w:r>
      <w:r w:rsidR="002035B6" w:rsidRPr="00BF6877">
        <w:rPr>
          <w:i/>
          <w:sz w:val="24"/>
          <w:szCs w:val="24"/>
        </w:rPr>
        <w:t>A</w:t>
      </w:r>
      <w:r w:rsidRPr="00BF6877">
        <w:rPr>
          <w:sz w:val="24"/>
          <w:szCs w:val="24"/>
        </w:rPr>
        <w:t xml:space="preserve"> </w:t>
      </w:r>
      <w:r w:rsidRPr="00BF6877">
        <w:rPr>
          <w:i/>
          <w:sz w:val="24"/>
          <w:szCs w:val="24"/>
        </w:rPr>
        <w:t>Príručky</w:t>
      </w:r>
      <w:r w:rsidRPr="00BF6877">
        <w:rPr>
          <w:sz w:val="24"/>
          <w:szCs w:val="24"/>
        </w:rPr>
        <w:t>)</w:t>
      </w:r>
      <w:r w:rsidR="006C6A69" w:rsidRPr="00BF6877">
        <w:rPr>
          <w:sz w:val="24"/>
          <w:szCs w:val="24"/>
        </w:rPr>
        <w:t>,</w:t>
      </w:r>
      <w:r w:rsidR="006C6A69" w:rsidRPr="00246CA8">
        <w:rPr>
          <w:sz w:val="24"/>
          <w:szCs w:val="24"/>
        </w:rPr>
        <w:t xml:space="preserve"> s výnimkou zamestnancov prijímateľa / partnera pracujúcich na projekte na plný pracovný / služobný úväzok (100 %)</w:t>
      </w:r>
      <w:r w:rsidRPr="00BF6877">
        <w:rPr>
          <w:b/>
          <w:sz w:val="24"/>
          <w:szCs w:val="24"/>
        </w:rPr>
        <w:t>.</w:t>
      </w:r>
      <w:r w:rsidRPr="00CE5EE4">
        <w:rPr>
          <w:sz w:val="24"/>
          <w:szCs w:val="24"/>
        </w:rPr>
        <w:t xml:space="preserve"> V prípade, ak zamestnanec vykonáva úlohy pre viaceré projekty v rámci programov Fondov pre oblasť vnútorných záležitostí, vypracúva </w:t>
      </w:r>
      <w:r w:rsidRPr="00CE5EE4">
        <w:rPr>
          <w:b/>
          <w:sz w:val="24"/>
          <w:szCs w:val="24"/>
        </w:rPr>
        <w:t>jeden výkaz práce</w:t>
      </w:r>
      <w:r w:rsidRPr="00CE5EE4">
        <w:rPr>
          <w:sz w:val="24"/>
          <w:szCs w:val="24"/>
        </w:rPr>
        <w:t xml:space="preserve"> s rozdelením na jednotlivé projekty a programy. </w:t>
      </w:r>
      <w:r w:rsidR="005C6D92">
        <w:rPr>
          <w:sz w:val="24"/>
          <w:szCs w:val="24"/>
        </w:rPr>
        <w:t xml:space="preserve">Prijímateľ </w:t>
      </w:r>
      <w:r w:rsidR="00822928">
        <w:rPr>
          <w:sz w:val="24"/>
          <w:szCs w:val="24"/>
        </w:rPr>
        <w:t>tiež</w:t>
      </w:r>
      <w:r w:rsidR="005C6D92">
        <w:rPr>
          <w:sz w:val="24"/>
          <w:szCs w:val="24"/>
        </w:rPr>
        <w:t xml:space="preserve"> predkladá</w:t>
      </w:r>
      <w:r w:rsidR="00822928">
        <w:rPr>
          <w:sz w:val="24"/>
          <w:szCs w:val="24"/>
        </w:rPr>
        <w:t xml:space="preserve"> </w:t>
      </w:r>
      <w:r w:rsidR="00822928" w:rsidRPr="007005F7">
        <w:rPr>
          <w:b/>
          <w:sz w:val="24"/>
          <w:szCs w:val="24"/>
        </w:rPr>
        <w:t>sumarizačný hárok pre osobné výdavky</w:t>
      </w:r>
      <w:r w:rsidR="00822928">
        <w:rPr>
          <w:sz w:val="24"/>
          <w:szCs w:val="24"/>
        </w:rPr>
        <w:t xml:space="preserve"> (vzor je uvedený v </w:t>
      </w:r>
      <w:r w:rsidR="00822928" w:rsidRPr="007005F7">
        <w:rPr>
          <w:i/>
          <w:sz w:val="24"/>
          <w:szCs w:val="24"/>
        </w:rPr>
        <w:t>prílohe č. 4B Príručky</w:t>
      </w:r>
      <w:r w:rsidR="00822928">
        <w:rPr>
          <w:sz w:val="24"/>
          <w:szCs w:val="24"/>
        </w:rPr>
        <w:t>).</w:t>
      </w:r>
    </w:p>
    <w:p w14:paraId="13143783" w14:textId="63E05A44" w:rsidR="009C6F3D" w:rsidRPr="00015807" w:rsidRDefault="009C6F3D" w:rsidP="009C6F3D">
      <w:pPr>
        <w:jc w:val="both"/>
        <w:rPr>
          <w:sz w:val="24"/>
          <w:szCs w:val="24"/>
        </w:rPr>
      </w:pPr>
      <w:r w:rsidRPr="00CE5EE4">
        <w:rPr>
          <w:sz w:val="24"/>
          <w:szCs w:val="24"/>
        </w:rPr>
        <w:t xml:space="preserve">Pri osobných výdavkoch na </w:t>
      </w:r>
      <w:r w:rsidRPr="00CE5EE4">
        <w:rPr>
          <w:b/>
          <w:sz w:val="24"/>
          <w:szCs w:val="24"/>
        </w:rPr>
        <w:t>odborný personál</w:t>
      </w:r>
      <w:r w:rsidRPr="00CE5EE4">
        <w:rPr>
          <w:sz w:val="24"/>
          <w:szCs w:val="24"/>
        </w:rPr>
        <w:t xml:space="preserve"> </w:t>
      </w:r>
      <w:r w:rsidRPr="00CE5EE4">
        <w:rPr>
          <w:b/>
          <w:sz w:val="24"/>
          <w:szCs w:val="24"/>
        </w:rPr>
        <w:t>prijímateľ priloží, ak je to relevantné, zoznam s </w:t>
      </w:r>
      <w:r w:rsidRPr="00015807">
        <w:rPr>
          <w:b/>
          <w:sz w:val="24"/>
          <w:szCs w:val="24"/>
        </w:rPr>
        <w:t xml:space="preserve">uvedením identifikácie </w:t>
      </w:r>
      <w:r w:rsidR="00745EED" w:rsidRPr="00015807">
        <w:rPr>
          <w:b/>
          <w:sz w:val="24"/>
          <w:szCs w:val="24"/>
        </w:rPr>
        <w:t xml:space="preserve">vecne zapojených osôb/účastníkov vrátane </w:t>
      </w:r>
      <w:r w:rsidRPr="00015807">
        <w:rPr>
          <w:b/>
          <w:sz w:val="24"/>
          <w:szCs w:val="24"/>
        </w:rPr>
        <w:t>cieľovej skupiny</w:t>
      </w:r>
      <w:r w:rsidR="00586784" w:rsidRPr="00015807">
        <w:rPr>
          <w:b/>
          <w:sz w:val="24"/>
          <w:szCs w:val="24"/>
        </w:rPr>
        <w:t xml:space="preserve"> AMIF</w:t>
      </w:r>
      <w:r w:rsidR="00745EED" w:rsidRPr="00015807">
        <w:rPr>
          <w:b/>
          <w:sz w:val="24"/>
          <w:szCs w:val="24"/>
        </w:rPr>
        <w:t xml:space="preserve"> </w:t>
      </w:r>
      <w:r w:rsidR="00745EED" w:rsidRPr="00015807">
        <w:rPr>
          <w:sz w:val="24"/>
          <w:szCs w:val="24"/>
        </w:rPr>
        <w:t>(ak relevantné)</w:t>
      </w:r>
      <w:r w:rsidRPr="00015807">
        <w:rPr>
          <w:b/>
          <w:sz w:val="24"/>
          <w:szCs w:val="24"/>
        </w:rPr>
        <w:t xml:space="preserve"> v rámci realizácie príslušných aktivít projektu. </w:t>
      </w:r>
    </w:p>
    <w:p w14:paraId="33174BA6" w14:textId="3B9B858C" w:rsidR="009C6F3D" w:rsidRPr="00015807" w:rsidRDefault="009C6F3D" w:rsidP="009C6F3D">
      <w:pPr>
        <w:jc w:val="both"/>
        <w:rPr>
          <w:ins w:id="211" w:author="Autor" w:date="2025-07-28T11:34:00Z"/>
          <w:sz w:val="24"/>
          <w:szCs w:val="24"/>
        </w:rPr>
      </w:pPr>
      <w:r w:rsidRPr="00015807">
        <w:rPr>
          <w:sz w:val="24"/>
          <w:szCs w:val="24"/>
        </w:rPr>
        <w:t xml:space="preserve">Pre výpočet výdavkov na pohonné hmoty, v prípade použitia motorového vozidla pre účely projektu, je potrebné predloženie tabuľky spotreby, ktorej vzor je </w:t>
      </w:r>
      <w:r w:rsidRPr="00015807">
        <w:rPr>
          <w:i/>
          <w:sz w:val="24"/>
          <w:szCs w:val="24"/>
        </w:rPr>
        <w:t>prílohou č. 6</w:t>
      </w:r>
      <w:r w:rsidRPr="00015807">
        <w:rPr>
          <w:sz w:val="24"/>
          <w:szCs w:val="24"/>
        </w:rPr>
        <w:t xml:space="preserve"> </w:t>
      </w:r>
      <w:r w:rsidRPr="00015807">
        <w:rPr>
          <w:i/>
          <w:sz w:val="24"/>
          <w:szCs w:val="24"/>
        </w:rPr>
        <w:t>Príručky</w:t>
      </w:r>
      <w:r w:rsidRPr="00015807">
        <w:rPr>
          <w:sz w:val="24"/>
          <w:szCs w:val="24"/>
        </w:rPr>
        <w:t>.</w:t>
      </w:r>
    </w:p>
    <w:p w14:paraId="585F2CDB" w14:textId="7518E7F8" w:rsidR="00E26760" w:rsidRPr="00015807" w:rsidRDefault="00AC3942" w:rsidP="009C6F3D">
      <w:pPr>
        <w:jc w:val="both"/>
        <w:rPr>
          <w:sz w:val="24"/>
          <w:szCs w:val="24"/>
        </w:rPr>
      </w:pPr>
      <w:ins w:id="212" w:author="Autor" w:date="2025-07-28T11:44:00Z">
        <w:r w:rsidRPr="00015807">
          <w:rPr>
            <w:sz w:val="24"/>
            <w:szCs w:val="24"/>
            <w:rPrChange w:id="213" w:author="Autor" w:date="2025-07-30T12:50:00Z">
              <w:rPr>
                <w:sz w:val="24"/>
                <w:szCs w:val="24"/>
                <w:highlight w:val="cyan"/>
              </w:rPr>
            </w:rPrChange>
          </w:rPr>
          <w:lastRenderedPageBreak/>
          <w:t xml:space="preserve">Prijímateľ predkladá </w:t>
        </w:r>
      </w:ins>
      <w:ins w:id="214" w:author="Autor" w:date="2025-07-28T11:34:00Z">
        <w:r w:rsidR="00E26760" w:rsidRPr="00015807">
          <w:rPr>
            <w:sz w:val="24"/>
            <w:szCs w:val="24"/>
          </w:rPr>
          <w:t>Hlásenie o dosiahnutí hodnoty ukazovateľov k ŽoP (</w:t>
        </w:r>
        <w:r w:rsidR="00E26760" w:rsidRPr="00015807">
          <w:rPr>
            <w:i/>
            <w:sz w:val="24"/>
            <w:szCs w:val="24"/>
            <w:rPrChange w:id="215" w:author="Autor" w:date="2025-07-30T12:50:00Z">
              <w:rPr>
                <w:sz w:val="24"/>
                <w:szCs w:val="24"/>
              </w:rPr>
            </w:rPrChange>
          </w:rPr>
          <w:t>Príloha č. 2A Príručky</w:t>
        </w:r>
        <w:r w:rsidR="00E26760" w:rsidRPr="00015807">
          <w:rPr>
            <w:sz w:val="24"/>
            <w:szCs w:val="24"/>
          </w:rPr>
          <w:t>) s</w:t>
        </w:r>
      </w:ins>
      <w:ins w:id="216" w:author="Autor" w:date="2025-07-28T11:35:00Z">
        <w:r w:rsidR="00E26760" w:rsidRPr="00015807">
          <w:rPr>
            <w:sz w:val="24"/>
            <w:szCs w:val="24"/>
          </w:rPr>
          <w:t> </w:t>
        </w:r>
      </w:ins>
      <w:ins w:id="217" w:author="Autor" w:date="2025-07-28T11:34:00Z">
        <w:r w:rsidR="00E26760" w:rsidRPr="00015807">
          <w:rPr>
            <w:sz w:val="24"/>
            <w:szCs w:val="24"/>
          </w:rPr>
          <w:t xml:space="preserve">podpornou </w:t>
        </w:r>
      </w:ins>
      <w:ins w:id="218" w:author="Autor" w:date="2025-07-28T11:35:00Z">
        <w:r w:rsidR="00E26760" w:rsidRPr="00015807">
          <w:rPr>
            <w:sz w:val="24"/>
            <w:szCs w:val="24"/>
          </w:rPr>
          <w:t>dokumentáciou ku každej ŽoP typu</w:t>
        </w:r>
      </w:ins>
      <w:ins w:id="219" w:author="Autor" w:date="2025-07-28T11:37:00Z">
        <w:r w:rsidR="00E26760" w:rsidRPr="00015807">
          <w:rPr>
            <w:sz w:val="24"/>
            <w:szCs w:val="24"/>
          </w:rPr>
          <w:t xml:space="preserve"> zúčtovanie predfinancovania, zúčtovanie zálohovej platby a refundácia/priebežná platba (</w:t>
        </w:r>
      </w:ins>
      <w:ins w:id="220" w:author="Autor" w:date="2025-07-28T11:44:00Z">
        <w:r w:rsidRPr="00015807">
          <w:rPr>
            <w:sz w:val="24"/>
            <w:szCs w:val="24"/>
            <w:rPrChange w:id="221" w:author="Autor" w:date="2025-07-30T12:50:00Z">
              <w:rPr>
                <w:sz w:val="24"/>
                <w:szCs w:val="24"/>
                <w:highlight w:val="cyan"/>
              </w:rPr>
            </w:rPrChange>
          </w:rPr>
          <w:t xml:space="preserve">v prípade, </w:t>
        </w:r>
      </w:ins>
      <w:ins w:id="222" w:author="Autor" w:date="2025-07-28T11:37:00Z">
        <w:r w:rsidR="00E26760" w:rsidRPr="00015807">
          <w:rPr>
            <w:sz w:val="24"/>
            <w:szCs w:val="24"/>
          </w:rPr>
          <w:t xml:space="preserve">ak prijímateľ za sledované obdobie nevykazuje ukazovatele, uvedie </w:t>
        </w:r>
      </w:ins>
      <w:ins w:id="223" w:author="Autor" w:date="2025-07-28T13:36:00Z">
        <w:r w:rsidR="00DC4B70" w:rsidRPr="00015807">
          <w:rPr>
            <w:sz w:val="24"/>
            <w:szCs w:val="24"/>
            <w:rPrChange w:id="224" w:author="Autor" w:date="2025-07-30T12:50:00Z">
              <w:rPr>
                <w:sz w:val="24"/>
                <w:szCs w:val="24"/>
                <w:highlight w:val="cyan"/>
              </w:rPr>
            </w:rPrChange>
          </w:rPr>
          <w:t xml:space="preserve">v rámci hlásenia </w:t>
        </w:r>
      </w:ins>
      <w:ins w:id="225" w:author="Autor" w:date="2025-07-28T11:37:00Z">
        <w:r w:rsidR="00E26760" w:rsidRPr="00015807">
          <w:rPr>
            <w:sz w:val="24"/>
            <w:szCs w:val="24"/>
          </w:rPr>
          <w:t>k</w:t>
        </w:r>
      </w:ins>
      <w:ins w:id="226" w:author="Autor" w:date="2025-07-28T11:41:00Z">
        <w:r w:rsidR="00E26760" w:rsidRPr="00015807">
          <w:rPr>
            <w:sz w:val="24"/>
            <w:szCs w:val="24"/>
          </w:rPr>
          <w:t> </w:t>
        </w:r>
      </w:ins>
      <w:ins w:id="227" w:author="Autor" w:date="2025-07-28T11:37:00Z">
        <w:r w:rsidRPr="00015807">
          <w:rPr>
            <w:sz w:val="24"/>
            <w:szCs w:val="24"/>
            <w:rPrChange w:id="228" w:author="Autor" w:date="2025-07-30T12:50:00Z">
              <w:rPr>
                <w:sz w:val="24"/>
                <w:szCs w:val="24"/>
                <w:highlight w:val="cyan"/>
              </w:rPr>
            </w:rPrChange>
          </w:rPr>
          <w:t>ukazovateľom</w:t>
        </w:r>
        <w:r w:rsidR="00E26760" w:rsidRPr="00015807">
          <w:rPr>
            <w:sz w:val="24"/>
            <w:szCs w:val="24"/>
          </w:rPr>
          <w:t xml:space="preserve"> </w:t>
        </w:r>
      </w:ins>
      <w:ins w:id="229" w:author="Autor" w:date="2025-07-28T11:41:00Z">
        <w:r w:rsidR="00E26760" w:rsidRPr="00015807">
          <w:rPr>
            <w:sz w:val="24"/>
            <w:szCs w:val="24"/>
          </w:rPr>
          <w:t>nulové hodnoty).</w:t>
        </w:r>
        <w:r w:rsidR="00ED7585" w:rsidRPr="00015807">
          <w:rPr>
            <w:rStyle w:val="Odkaznapoznmkupodiarou"/>
            <w:sz w:val="24"/>
            <w:szCs w:val="24"/>
          </w:rPr>
          <w:footnoteReference w:id="6"/>
        </w:r>
      </w:ins>
    </w:p>
    <w:p w14:paraId="1FBDFF5D" w14:textId="55A36D73" w:rsidR="009C6F3D" w:rsidRPr="00015807" w:rsidDel="00E32BEC" w:rsidRDefault="009C6F3D" w:rsidP="009C6F3D">
      <w:pPr>
        <w:jc w:val="both"/>
        <w:rPr>
          <w:del w:id="251" w:author="Autor" w:date="2025-07-28T12:46:00Z"/>
          <w:sz w:val="24"/>
          <w:szCs w:val="24"/>
        </w:rPr>
      </w:pPr>
      <w:del w:id="252" w:author="Autor" w:date="2025-07-28T12:46:00Z">
        <w:r w:rsidRPr="00015807" w:rsidDel="00E32BEC">
          <w:rPr>
            <w:sz w:val="24"/>
            <w:szCs w:val="24"/>
          </w:rPr>
          <w:delText>K požadovaným nepriamym výdavkom prijímateľ nepredkladá žiadnu podpornú dokumentáciu.</w:delText>
        </w:r>
      </w:del>
    </w:p>
    <w:p w14:paraId="56FA6761" w14:textId="77777777" w:rsidR="009C6F3D" w:rsidRPr="00015807" w:rsidRDefault="009C6F3D" w:rsidP="009C6F3D">
      <w:pPr>
        <w:jc w:val="both"/>
        <w:rPr>
          <w:sz w:val="24"/>
          <w:szCs w:val="24"/>
        </w:rPr>
      </w:pPr>
      <w:r w:rsidRPr="00015807">
        <w:rPr>
          <w:b/>
          <w:color w:val="0070C0"/>
          <w:sz w:val="24"/>
          <w:szCs w:val="24"/>
        </w:rPr>
        <w:t xml:space="preserve">Zoznam typov podpornej dokumentácie k žiadosti </w:t>
      </w:r>
      <w:r w:rsidRPr="00015807">
        <w:rPr>
          <w:sz w:val="24"/>
          <w:szCs w:val="24"/>
        </w:rPr>
        <w:t xml:space="preserve">(prehľad obsahuje najčastejšie používané typy podpornej dokumentácie pre jednotlivé typy výdavkov): </w:t>
      </w:r>
    </w:p>
    <w:p w14:paraId="5F5CD0D9" w14:textId="77777777" w:rsidR="009C6F3D" w:rsidRPr="00015807" w:rsidRDefault="009C6F3D" w:rsidP="009C6F3D">
      <w:pPr>
        <w:jc w:val="both"/>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4791"/>
        <w:gridCol w:w="2693"/>
      </w:tblGrid>
      <w:tr w:rsidR="009C6F3D" w:rsidRPr="00015807" w14:paraId="73C1B9AD" w14:textId="77777777" w:rsidTr="00E40474">
        <w:trPr>
          <w:tblHeader/>
        </w:trPr>
        <w:tc>
          <w:tcPr>
            <w:tcW w:w="1696" w:type="dxa"/>
            <w:shd w:val="clear" w:color="auto" w:fill="D9D9D9" w:themeFill="background1" w:themeFillShade="D9"/>
            <w:vAlign w:val="center"/>
          </w:tcPr>
          <w:p w14:paraId="06C50228" w14:textId="77777777" w:rsidR="009C6F3D" w:rsidRPr="00015807" w:rsidRDefault="009C6F3D" w:rsidP="000A2F88">
            <w:pPr>
              <w:spacing w:before="60" w:after="60" w:line="240" w:lineRule="auto"/>
              <w:rPr>
                <w:rFonts w:cstheme="minorHAnsi"/>
                <w:b/>
                <w:caps/>
                <w:color w:val="000000" w:themeColor="text1"/>
                <w:sz w:val="20"/>
              </w:rPr>
            </w:pPr>
            <w:r w:rsidRPr="00015807">
              <w:rPr>
                <w:rFonts w:cstheme="minorHAnsi"/>
                <w:b/>
                <w:caps/>
                <w:color w:val="000000" w:themeColor="text1"/>
                <w:sz w:val="20"/>
              </w:rPr>
              <w:t>Typ výdavku</w:t>
            </w:r>
          </w:p>
        </w:tc>
        <w:tc>
          <w:tcPr>
            <w:tcW w:w="4791" w:type="dxa"/>
            <w:tcBorders>
              <w:right w:val="single" w:sz="4" w:space="0" w:color="auto"/>
            </w:tcBorders>
            <w:shd w:val="clear" w:color="auto" w:fill="D9D9D9" w:themeFill="background1" w:themeFillShade="D9"/>
            <w:vAlign w:val="center"/>
          </w:tcPr>
          <w:p w14:paraId="4EF06C88" w14:textId="77777777" w:rsidR="009C6F3D" w:rsidRPr="00015807" w:rsidRDefault="009C6F3D" w:rsidP="000A2F88">
            <w:pPr>
              <w:spacing w:before="60" w:after="60" w:line="240" w:lineRule="auto"/>
              <w:rPr>
                <w:rFonts w:cstheme="minorHAnsi"/>
                <w:b/>
                <w:caps/>
                <w:color w:val="000000" w:themeColor="text1"/>
                <w:sz w:val="20"/>
              </w:rPr>
            </w:pPr>
            <w:r w:rsidRPr="00015807">
              <w:rPr>
                <w:rFonts w:cstheme="minorHAnsi"/>
                <w:b/>
                <w:caps/>
                <w:color w:val="000000" w:themeColor="text1"/>
                <w:sz w:val="20"/>
              </w:rPr>
              <w:t>Typ podpornej dokumentácie</w:t>
            </w:r>
          </w:p>
        </w:tc>
        <w:tc>
          <w:tcPr>
            <w:tcW w:w="2693" w:type="dxa"/>
            <w:tcBorders>
              <w:left w:val="single" w:sz="4" w:space="0" w:color="auto"/>
            </w:tcBorders>
            <w:shd w:val="clear" w:color="auto" w:fill="D9D9D9" w:themeFill="background1" w:themeFillShade="D9"/>
            <w:vAlign w:val="center"/>
          </w:tcPr>
          <w:p w14:paraId="7880797D" w14:textId="77777777" w:rsidR="009C6F3D" w:rsidRPr="00015807" w:rsidRDefault="009C6F3D" w:rsidP="000A2F88">
            <w:pPr>
              <w:spacing w:before="60" w:after="60" w:line="240" w:lineRule="auto"/>
              <w:rPr>
                <w:rFonts w:cstheme="minorHAnsi"/>
                <w:b/>
                <w:caps/>
                <w:color w:val="000000" w:themeColor="text1"/>
                <w:sz w:val="20"/>
              </w:rPr>
            </w:pPr>
            <w:r w:rsidRPr="00015807">
              <w:rPr>
                <w:rFonts w:cstheme="minorHAnsi"/>
                <w:b/>
                <w:caps/>
                <w:color w:val="000000" w:themeColor="text1"/>
                <w:sz w:val="20"/>
              </w:rPr>
              <w:t>poznámka</w:t>
            </w:r>
          </w:p>
        </w:tc>
      </w:tr>
      <w:tr w:rsidR="009C6F3D" w:rsidRPr="00015807" w14:paraId="2DB72DFD" w14:textId="77777777" w:rsidTr="00246CA8">
        <w:tc>
          <w:tcPr>
            <w:tcW w:w="9180" w:type="dxa"/>
            <w:gridSpan w:val="3"/>
            <w:shd w:val="clear" w:color="auto" w:fill="DEEAF6" w:themeFill="accent1" w:themeFillTint="33"/>
            <w:vAlign w:val="center"/>
          </w:tcPr>
          <w:p w14:paraId="69FD190E" w14:textId="5F980049" w:rsidR="009C6F3D" w:rsidRPr="00015807" w:rsidRDefault="009C6F3D" w:rsidP="000A2F88">
            <w:pPr>
              <w:spacing w:before="60" w:after="60" w:line="240" w:lineRule="auto"/>
              <w:jc w:val="center"/>
              <w:rPr>
                <w:rFonts w:cstheme="minorHAnsi"/>
                <w:b/>
                <w:color w:val="000000" w:themeColor="text1"/>
                <w:sz w:val="20"/>
              </w:rPr>
            </w:pPr>
            <w:r w:rsidRPr="00015807">
              <w:rPr>
                <w:rFonts w:cstheme="minorHAnsi"/>
                <w:b/>
                <w:color w:val="000000" w:themeColor="text1"/>
                <w:sz w:val="20"/>
              </w:rPr>
              <w:t>Osobné výdavky</w:t>
            </w:r>
          </w:p>
        </w:tc>
      </w:tr>
      <w:tr w:rsidR="009C6F3D" w:rsidRPr="00015807" w14:paraId="405D5EC3" w14:textId="77777777" w:rsidTr="00E40474">
        <w:tc>
          <w:tcPr>
            <w:tcW w:w="1696" w:type="dxa"/>
            <w:shd w:val="clear" w:color="auto" w:fill="F2F2F2" w:themeFill="background1" w:themeFillShade="F2"/>
            <w:vAlign w:val="center"/>
          </w:tcPr>
          <w:p w14:paraId="676C1F12" w14:textId="77777777" w:rsidR="009C6F3D" w:rsidRPr="00015807" w:rsidRDefault="009C6F3D" w:rsidP="000A2F88">
            <w:pPr>
              <w:spacing w:before="60" w:after="60" w:line="240" w:lineRule="auto"/>
              <w:rPr>
                <w:rFonts w:cstheme="minorHAnsi"/>
                <w:b/>
                <w:bCs/>
                <w:color w:val="000000" w:themeColor="text1"/>
                <w:sz w:val="20"/>
                <w:rPrChange w:id="253" w:author="Autor" w:date="2025-07-30T12:50:00Z">
                  <w:rPr>
                    <w:rFonts w:cstheme="minorHAnsi"/>
                    <w:b/>
                    <w:bCs/>
                    <w:color w:val="000000" w:themeColor="text1"/>
                    <w:sz w:val="20"/>
                    <w:highlight w:val="yellow"/>
                  </w:rPr>
                </w:rPrChange>
              </w:rPr>
            </w:pPr>
            <w:r w:rsidRPr="00015807">
              <w:rPr>
                <w:rFonts w:cstheme="minorHAnsi"/>
                <w:b/>
                <w:bCs/>
                <w:color w:val="000000" w:themeColor="text1"/>
                <w:sz w:val="20"/>
              </w:rPr>
              <w:t>Interní zamestnanci</w:t>
            </w:r>
          </w:p>
        </w:tc>
        <w:tc>
          <w:tcPr>
            <w:tcW w:w="4791" w:type="dxa"/>
            <w:tcBorders>
              <w:right w:val="single" w:sz="4" w:space="0" w:color="auto"/>
            </w:tcBorders>
            <w:shd w:val="clear" w:color="auto" w:fill="auto"/>
          </w:tcPr>
          <w:p w14:paraId="39F0DF6A"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Doklad preukazujúci pracovno-právny vzťah (pracovná zmluva)</w:t>
            </w:r>
          </w:p>
          <w:p w14:paraId="68B7B23B"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Popis pracovnej činnosti</w:t>
            </w:r>
          </w:p>
          <w:p w14:paraId="6A3D81A2" w14:textId="1367A518"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Výkaz práce a vykonanej činnosti za príslušné obdobie</w:t>
            </w:r>
            <w:r w:rsidR="0069460B" w:rsidRPr="00015807">
              <w:rPr>
                <w:rFonts w:cstheme="minorHAnsi"/>
                <w:b/>
                <w:color w:val="000000" w:themeColor="text1"/>
                <w:sz w:val="20"/>
              </w:rPr>
              <w:t xml:space="preserve"> </w:t>
            </w:r>
            <w:r w:rsidR="0069460B" w:rsidRPr="00015807">
              <w:rPr>
                <w:rFonts w:cstheme="minorHAnsi"/>
                <w:color w:val="000000" w:themeColor="text1"/>
                <w:sz w:val="20"/>
              </w:rPr>
              <w:t>(ak relevantné)</w:t>
            </w:r>
            <w:del w:id="254" w:author="Autor" w:date="2025-07-28T13:21:00Z">
              <w:r w:rsidRPr="00015807" w:rsidDel="00CC7D7C">
                <w:rPr>
                  <w:rFonts w:cstheme="minorHAnsi"/>
                  <w:color w:val="000000" w:themeColor="text1"/>
                  <w:sz w:val="20"/>
                </w:rPr>
                <w:delText>, v ktorom budú uvedené odpracované hodiny s presne určeným časom za jednotlivé aktivity</w:delText>
              </w:r>
            </w:del>
            <w:r w:rsidRPr="00015807">
              <w:rPr>
                <w:rFonts w:cstheme="minorHAnsi"/>
                <w:color w:val="000000" w:themeColor="text1"/>
                <w:sz w:val="20"/>
              </w:rPr>
              <w:t xml:space="preserve"> </w:t>
            </w:r>
          </w:p>
          <w:p w14:paraId="54A31BE3"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Písomné rozhodnutie</w:t>
            </w:r>
            <w:r w:rsidRPr="00015807">
              <w:rPr>
                <w:rFonts w:cstheme="minorHAnsi"/>
                <w:color w:val="000000" w:themeColor="text1"/>
                <w:sz w:val="20"/>
              </w:rPr>
              <w:t>, ktorým bol zamestnanec verejnoprávneho subjektu dočasne poverený výkonom úlohy pre účely projektu</w:t>
            </w:r>
          </w:p>
          <w:p w14:paraId="1071ACDC"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Výplatná páska</w:t>
            </w:r>
          </w:p>
          <w:p w14:paraId="74011BC8"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Prehľad odvodov</w:t>
            </w:r>
          </w:p>
          <w:p w14:paraId="6993B9C5"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Doklad preukazujúci výplatu mzdy zamestnancovi</w:t>
            </w:r>
            <w:r w:rsidRPr="00015807">
              <w:rPr>
                <w:rFonts w:cstheme="minorHAnsi"/>
                <w:color w:val="000000" w:themeColor="text1"/>
                <w:sz w:val="20"/>
              </w:rPr>
              <w:t xml:space="preserve"> (výpis z bankového účtu – v prípade hromadného výpisu priradiť každý výdavok ku konkrétnemu zamestnancovi, výdavkový pokladničný doklad)</w:t>
            </w:r>
          </w:p>
          <w:p w14:paraId="634AACFB" w14:textId="6DA9B8DA" w:rsidR="009C6F3D" w:rsidRPr="00015807" w:rsidRDefault="009C6F3D" w:rsidP="000A2F88">
            <w:pPr>
              <w:spacing w:before="60" w:after="60" w:line="240" w:lineRule="auto"/>
              <w:rPr>
                <w:ins w:id="255" w:author="Autor" w:date="2025-07-28T13:22:00Z"/>
                <w:rFonts w:cstheme="minorHAnsi"/>
                <w:color w:val="000000" w:themeColor="text1"/>
                <w:sz w:val="20"/>
              </w:rPr>
            </w:pPr>
            <w:r w:rsidRPr="00015807">
              <w:rPr>
                <w:rFonts w:cstheme="minorHAnsi"/>
                <w:b/>
                <w:color w:val="000000" w:themeColor="text1"/>
                <w:sz w:val="20"/>
              </w:rPr>
              <w:t>Výpis z bankového účtu o úhrade zákonných odvodov</w:t>
            </w:r>
            <w:r w:rsidRPr="00015807">
              <w:rPr>
                <w:rFonts w:cstheme="minorHAnsi"/>
                <w:color w:val="000000" w:themeColor="text1"/>
                <w:sz w:val="20"/>
              </w:rPr>
              <w:t xml:space="preserve"> (daň z príjmov, zdravotné poistenie, sociálne poistenie, a i.)</w:t>
            </w:r>
          </w:p>
          <w:p w14:paraId="23257C0F" w14:textId="24384F23" w:rsidR="00CC7D7C" w:rsidRPr="00015807" w:rsidRDefault="00CC7D7C">
            <w:pPr>
              <w:tabs>
                <w:tab w:val="left" w:pos="708"/>
              </w:tabs>
              <w:spacing w:before="120" w:after="120" w:line="240" w:lineRule="auto"/>
              <w:jc w:val="both"/>
              <w:rPr>
                <w:rFonts w:cstheme="minorHAnsi"/>
                <w:color w:val="000000" w:themeColor="text1"/>
                <w:sz w:val="20"/>
              </w:rPr>
              <w:pPrChange w:id="256" w:author="Autor" w:date="2025-07-28T13:22:00Z">
                <w:pPr>
                  <w:spacing w:before="60" w:after="60" w:line="240" w:lineRule="auto"/>
                </w:pPr>
              </w:pPrChange>
            </w:pPr>
            <w:ins w:id="257" w:author="Autor" w:date="2025-07-28T13:22:00Z">
              <w:r w:rsidRPr="00015807">
                <w:rPr>
                  <w:rFonts w:cstheme="minorHAnsi"/>
                  <w:b/>
                  <w:color w:val="000000" w:themeColor="text1"/>
                  <w:sz w:val="20"/>
                </w:rPr>
                <w:t>Identifikáciu bankového účtu</w:t>
              </w:r>
              <w:r w:rsidRPr="00015807">
                <w:rPr>
                  <w:rFonts w:cstheme="minorHAnsi"/>
                  <w:color w:val="000000" w:themeColor="text1"/>
                  <w:sz w:val="20"/>
                </w:rPr>
                <w:t xml:space="preserve"> zamestnanca, resp. oprávnenej osoby, na výplatu mzdy od zamestnávateľa, ak účet nie je identifikovaný v zmluve medzi zamestnancom a zamestnávateľom (napr. v pracovnej zmluve) - ak relevantné.</w:t>
              </w:r>
            </w:ins>
          </w:p>
          <w:p w14:paraId="42DB0109"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Výplata náhrad za dovolenku</w:t>
            </w:r>
            <w:r w:rsidRPr="00015807">
              <w:rPr>
                <w:rFonts w:cstheme="minorHAnsi"/>
                <w:color w:val="000000" w:themeColor="text1"/>
                <w:sz w:val="20"/>
              </w:rPr>
              <w:t xml:space="preserve"> najmä v súlade s § 116 a § 134 Zákonníka práce (ďalej len „ZP“) a preukázanie prípadných ďalších náhrad v súlade so ZP</w:t>
            </w:r>
          </w:p>
          <w:p w14:paraId="24D91D8A" w14:textId="77777777" w:rsidR="009C6F3D" w:rsidRPr="00015807" w:rsidRDefault="009C6F3D" w:rsidP="000A2F88">
            <w:pPr>
              <w:spacing w:before="60" w:after="60" w:line="240" w:lineRule="auto"/>
              <w:rPr>
                <w:rFonts w:cstheme="minorHAnsi"/>
                <w:bCs/>
                <w:color w:val="000000" w:themeColor="text1"/>
                <w:sz w:val="20"/>
              </w:rPr>
            </w:pPr>
            <w:r w:rsidRPr="00015807">
              <w:rPr>
                <w:rFonts w:cstheme="minorHAnsi"/>
                <w:b/>
                <w:bCs/>
                <w:color w:val="000000" w:themeColor="text1"/>
                <w:sz w:val="20"/>
              </w:rPr>
              <w:t xml:space="preserve">Prehľad o počte a prevzatí stravných lístkov </w:t>
            </w:r>
            <w:r w:rsidRPr="00015807">
              <w:rPr>
                <w:rFonts w:cstheme="minorHAnsi"/>
                <w:bCs/>
                <w:color w:val="000000" w:themeColor="text1"/>
                <w:sz w:val="20"/>
              </w:rPr>
              <w:t>– je potrebná Správa z kontroly verejného obstarávania</w:t>
            </w:r>
            <w:r w:rsidR="008C46FA" w:rsidRPr="00015807">
              <w:rPr>
                <w:rFonts w:cstheme="minorHAnsi"/>
                <w:bCs/>
                <w:color w:val="000000" w:themeColor="text1"/>
                <w:sz w:val="20"/>
              </w:rPr>
              <w:t xml:space="preserve"> (ak z rizikovej analýzy vyplynulo, že je potrebné vykonať kontrolu)</w:t>
            </w:r>
          </w:p>
          <w:p w14:paraId="66C386AA" w14:textId="0F92B458" w:rsidR="00E741D6" w:rsidRPr="00015807" w:rsidRDefault="00E741D6" w:rsidP="000A2F88">
            <w:pPr>
              <w:spacing w:before="60" w:after="60" w:line="240" w:lineRule="auto"/>
              <w:rPr>
                <w:rFonts w:cstheme="minorHAnsi"/>
                <w:color w:val="000000" w:themeColor="text1"/>
                <w:sz w:val="20"/>
                <w:rPrChange w:id="258" w:author="Autor" w:date="2025-07-30T12:50:00Z">
                  <w:rPr>
                    <w:rFonts w:cstheme="minorHAnsi"/>
                    <w:color w:val="000000" w:themeColor="text1"/>
                    <w:sz w:val="20"/>
                    <w:highlight w:val="yellow"/>
                  </w:rPr>
                </w:rPrChange>
              </w:rPr>
            </w:pPr>
            <w:r w:rsidRPr="00015807">
              <w:rPr>
                <w:rFonts w:cstheme="minorHAnsi"/>
                <w:b/>
                <w:bCs/>
                <w:color w:val="000000" w:themeColor="text1"/>
                <w:sz w:val="20"/>
              </w:rPr>
              <w:t>Sumarizačný hárok pre osobné výdavky</w:t>
            </w:r>
          </w:p>
        </w:tc>
        <w:tc>
          <w:tcPr>
            <w:tcW w:w="2693" w:type="dxa"/>
            <w:vMerge w:val="restart"/>
            <w:tcBorders>
              <w:left w:val="single" w:sz="4" w:space="0" w:color="auto"/>
            </w:tcBorders>
            <w:shd w:val="clear" w:color="auto" w:fill="auto"/>
            <w:vAlign w:val="center"/>
          </w:tcPr>
          <w:p w14:paraId="76122423" w14:textId="77777777" w:rsidR="009C6F3D" w:rsidRPr="00015807" w:rsidRDefault="009C6F3D" w:rsidP="000A2F88">
            <w:pPr>
              <w:spacing w:before="60" w:after="60" w:line="240" w:lineRule="auto"/>
              <w:ind w:left="11"/>
              <w:rPr>
                <w:rFonts w:cstheme="minorHAnsi"/>
                <w:color w:val="000000" w:themeColor="text1"/>
                <w:sz w:val="20"/>
              </w:rPr>
            </w:pPr>
            <w:r w:rsidRPr="00015807">
              <w:rPr>
                <w:rFonts w:cstheme="minorHAnsi"/>
                <w:color w:val="000000" w:themeColor="text1"/>
                <w:sz w:val="20"/>
              </w:rPr>
              <w:t xml:space="preserve">V súlade s § 91 ZP si musia zamestnanci v pracovných výkazoch odrátať 0,5 hodín čistého pracovného času určeného na odpočinok a jedenie pri zmene/práci dlhšej ako 6 hodín (ak je to relevantné), </w:t>
            </w:r>
            <w:r w:rsidRPr="00015807">
              <w:rPr>
                <w:rFonts w:cstheme="minorHAnsi"/>
                <w:b/>
                <w:color w:val="000000" w:themeColor="text1"/>
                <w:sz w:val="20"/>
              </w:rPr>
              <w:t>v prípade, že prijímateľ realizuje zároveň projekty v rámci viacerých resp. iných fondov vykazuje odpracované hodiny s rozlíšením na projekty spoločne v rámci jedného výkazu práce;</w:t>
            </w:r>
          </w:p>
          <w:p w14:paraId="310140A3" w14:textId="13D09D94" w:rsidR="009C6F3D" w:rsidRPr="00015807" w:rsidRDefault="009C6F3D" w:rsidP="000A2F88">
            <w:pPr>
              <w:spacing w:before="60" w:after="60" w:line="240" w:lineRule="auto"/>
              <w:rPr>
                <w:rFonts w:cstheme="minorHAnsi"/>
                <w:color w:val="000000" w:themeColor="text1"/>
                <w:sz w:val="20"/>
              </w:rPr>
            </w:pPr>
            <w:r w:rsidRPr="00015807">
              <w:rPr>
                <w:rFonts w:cstheme="minorHAnsi"/>
                <w:color w:val="000000" w:themeColor="text1"/>
                <w:sz w:val="20"/>
              </w:rPr>
              <w:t>Všetky pracovné zmluvy</w:t>
            </w:r>
            <w:r w:rsidR="00152AEA" w:rsidRPr="00015807">
              <w:rPr>
                <w:rFonts w:cstheme="minorHAnsi"/>
                <w:color w:val="000000" w:themeColor="text1"/>
                <w:sz w:val="20"/>
              </w:rPr>
              <w:t>/</w:t>
            </w:r>
            <w:r w:rsidRPr="00015807">
              <w:rPr>
                <w:rFonts w:cstheme="minorHAnsi"/>
                <w:color w:val="000000" w:themeColor="text1"/>
                <w:sz w:val="20"/>
              </w:rPr>
              <w:t xml:space="preserve"> </w:t>
            </w:r>
            <w:r w:rsidR="00152AEA" w:rsidRPr="00015807">
              <w:rPr>
                <w:rFonts w:cstheme="minorHAnsi"/>
                <w:color w:val="000000" w:themeColor="text1"/>
                <w:sz w:val="20"/>
              </w:rPr>
              <w:t xml:space="preserve">dohody o práci vykonávanej mimo pracovného pomeru </w:t>
            </w:r>
            <w:r w:rsidRPr="00015807">
              <w:rPr>
                <w:rFonts w:cstheme="minorHAnsi"/>
                <w:color w:val="000000" w:themeColor="text1"/>
                <w:sz w:val="20"/>
              </w:rPr>
              <w:t>musia mať náležitosti v súlade so Zákonníkom práce, so zákonom o štátnej službe alebo so zákonom o výkone práce vo verejnom záujme;</w:t>
            </w:r>
          </w:p>
          <w:p w14:paraId="181972AD" w14:textId="60A28B02" w:rsidR="009C6F3D" w:rsidRPr="00015807" w:rsidRDefault="009C6F3D" w:rsidP="000A2F88">
            <w:pPr>
              <w:spacing w:before="60" w:after="60" w:line="240" w:lineRule="auto"/>
              <w:rPr>
                <w:rFonts w:cstheme="minorHAnsi"/>
                <w:color w:val="000000" w:themeColor="text1"/>
                <w:sz w:val="20"/>
              </w:rPr>
            </w:pPr>
            <w:r w:rsidRPr="00015807">
              <w:rPr>
                <w:rFonts w:cstheme="minorHAnsi"/>
                <w:color w:val="000000" w:themeColor="text1"/>
                <w:sz w:val="20"/>
              </w:rPr>
              <w:t>Všetky pracovné zmluvy</w:t>
            </w:r>
            <w:r w:rsidR="00FB746B" w:rsidRPr="00015807">
              <w:rPr>
                <w:rFonts w:cstheme="minorHAnsi"/>
                <w:color w:val="000000" w:themeColor="text1"/>
                <w:sz w:val="20"/>
              </w:rPr>
              <w:t>/</w:t>
            </w:r>
            <w:r w:rsidRPr="00015807">
              <w:rPr>
                <w:rFonts w:cstheme="minorHAnsi"/>
                <w:color w:val="000000" w:themeColor="text1"/>
                <w:sz w:val="20"/>
              </w:rPr>
              <w:t xml:space="preserve"> </w:t>
            </w:r>
            <w:r w:rsidR="00FB746B" w:rsidRPr="00015807">
              <w:rPr>
                <w:rFonts w:cstheme="minorHAnsi"/>
                <w:color w:val="000000" w:themeColor="text1"/>
                <w:sz w:val="20"/>
              </w:rPr>
              <w:t xml:space="preserve">dohody o práci </w:t>
            </w:r>
            <w:r w:rsidR="00C06152" w:rsidRPr="00015807">
              <w:rPr>
                <w:rFonts w:cstheme="minorHAnsi"/>
                <w:color w:val="000000" w:themeColor="text1"/>
                <w:sz w:val="20"/>
              </w:rPr>
              <w:t>vykonáva</w:t>
            </w:r>
            <w:r w:rsidR="00FB746B" w:rsidRPr="00015807">
              <w:rPr>
                <w:rFonts w:cstheme="minorHAnsi"/>
                <w:color w:val="000000" w:themeColor="text1"/>
                <w:sz w:val="20"/>
              </w:rPr>
              <w:t xml:space="preserve">nej mimo pracovného pomeru </w:t>
            </w:r>
            <w:r w:rsidRPr="00015807">
              <w:rPr>
                <w:rFonts w:cstheme="minorHAnsi"/>
                <w:color w:val="000000" w:themeColor="text1"/>
                <w:sz w:val="20"/>
              </w:rPr>
              <w:t xml:space="preserve">musia byť </w:t>
            </w:r>
            <w:r w:rsidRPr="00015807">
              <w:rPr>
                <w:rFonts w:cstheme="minorHAnsi"/>
                <w:b/>
                <w:color w:val="000000" w:themeColor="text1"/>
                <w:sz w:val="20"/>
              </w:rPr>
              <w:t>uzavreté minimálne jeden deň pred začatím výkonu práce</w:t>
            </w:r>
            <w:r w:rsidRPr="00015807">
              <w:rPr>
                <w:rFonts w:cstheme="minorHAnsi"/>
                <w:color w:val="000000" w:themeColor="text1"/>
                <w:sz w:val="20"/>
              </w:rPr>
              <w:t>;</w:t>
            </w:r>
          </w:p>
          <w:p w14:paraId="235118F0"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color w:val="000000" w:themeColor="text1"/>
                <w:sz w:val="20"/>
              </w:rPr>
              <w:t xml:space="preserve">Pri pracovno-právnom vzťahu je oprávnený výdavok celková cena práce (hrubá mzda a odvody zamestnávateľa v súlade s pracovnou zmluvou a mzdovým poriadkom zamestnávateľa), ak je uzatvorená dohoda o </w:t>
            </w:r>
            <w:r w:rsidRPr="00015807">
              <w:rPr>
                <w:rFonts w:cstheme="minorHAnsi"/>
                <w:color w:val="000000" w:themeColor="text1"/>
                <w:sz w:val="20"/>
              </w:rPr>
              <w:lastRenderedPageBreak/>
              <w:t xml:space="preserve">vykonaní práce, oprávnený výdavok sú okrem hrubej mzdy i zákonné odvody zamestnávateľa , ktoré sú aktuálne uvedené na webovej stránke Sociálnej poisťovne. socpoist.sk a príslušnej zdravotnej poisťovne. Oprávnená je len mzda a odvody zamestnávateľa do výšky uvedenej v rozpočte projektu; </w:t>
            </w:r>
          </w:p>
          <w:p w14:paraId="79366A9A"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color w:val="000000" w:themeColor="text1"/>
                <w:sz w:val="20"/>
              </w:rPr>
              <w:t>Pri bezhotovostnej úhrade dokladom o úhrade je bankový výpis, kde sú identifikované a priradené platby konkrétnym oprávneným osobám;</w:t>
            </w:r>
          </w:p>
          <w:p w14:paraId="37A497B9"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color w:val="000000" w:themeColor="text1"/>
                <w:sz w:val="20"/>
              </w:rPr>
              <w:t>Platby verejnoprávnym inštitúciám a Daňovému úradu je potrebné v bankovom výpise vyznačiť.</w:t>
            </w:r>
          </w:p>
        </w:tc>
      </w:tr>
      <w:tr w:rsidR="009C6F3D" w:rsidRPr="00015807" w14:paraId="03E629E8" w14:textId="77777777" w:rsidTr="00E40474">
        <w:tc>
          <w:tcPr>
            <w:tcW w:w="1696" w:type="dxa"/>
            <w:shd w:val="clear" w:color="auto" w:fill="F2F2F2" w:themeFill="background1" w:themeFillShade="F2"/>
            <w:vAlign w:val="center"/>
          </w:tcPr>
          <w:p w14:paraId="59092E6A" w14:textId="77777777" w:rsidR="009C6F3D" w:rsidRPr="00015807" w:rsidRDefault="009C6F3D" w:rsidP="000A2F88">
            <w:pPr>
              <w:spacing w:before="60" w:after="60" w:line="240" w:lineRule="auto"/>
              <w:rPr>
                <w:rFonts w:cstheme="minorHAnsi"/>
                <w:b/>
                <w:bCs/>
                <w:color w:val="000000" w:themeColor="text1"/>
                <w:sz w:val="20"/>
              </w:rPr>
            </w:pPr>
            <w:r w:rsidRPr="00015807">
              <w:rPr>
                <w:rFonts w:cstheme="minorHAnsi"/>
                <w:b/>
                <w:bCs/>
                <w:color w:val="000000" w:themeColor="text1"/>
                <w:sz w:val="20"/>
              </w:rPr>
              <w:t>Externí zamestnanci</w:t>
            </w:r>
          </w:p>
        </w:tc>
        <w:tc>
          <w:tcPr>
            <w:tcW w:w="4791" w:type="dxa"/>
            <w:tcBorders>
              <w:right w:val="single" w:sz="4" w:space="0" w:color="auto"/>
            </w:tcBorders>
            <w:shd w:val="clear" w:color="auto" w:fill="auto"/>
          </w:tcPr>
          <w:p w14:paraId="50466E9A"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Dohoda o vykonaní práce</w:t>
            </w:r>
          </w:p>
          <w:p w14:paraId="390DD879"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Dohoda o brigádnickej práci študentov</w:t>
            </w:r>
          </w:p>
          <w:p w14:paraId="63365B38"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Dohoda o pracovnej činnosti</w:t>
            </w:r>
          </w:p>
          <w:p w14:paraId="37565533" w14:textId="242343FA"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lastRenderedPageBreak/>
              <w:t>Výkaz práce a vykonanej činnosti za príslušné obdobie</w:t>
            </w:r>
            <w:r w:rsidR="0069460B" w:rsidRPr="00015807">
              <w:rPr>
                <w:rFonts w:cstheme="minorHAnsi"/>
                <w:b/>
                <w:color w:val="000000" w:themeColor="text1"/>
                <w:sz w:val="20"/>
              </w:rPr>
              <w:t xml:space="preserve"> </w:t>
            </w:r>
            <w:r w:rsidR="0069460B" w:rsidRPr="00015807">
              <w:rPr>
                <w:rFonts w:cstheme="minorHAnsi"/>
                <w:color w:val="000000" w:themeColor="text1"/>
                <w:sz w:val="20"/>
              </w:rPr>
              <w:t>(ak relevantné)</w:t>
            </w:r>
            <w:del w:id="259" w:author="Autor" w:date="2025-07-28T13:22:00Z">
              <w:r w:rsidRPr="00015807" w:rsidDel="006A050C">
                <w:rPr>
                  <w:rFonts w:cstheme="minorHAnsi"/>
                  <w:color w:val="000000" w:themeColor="text1"/>
                  <w:sz w:val="20"/>
                </w:rPr>
                <w:delText>, v ktorom budú uvedené odpracované hodiny s presne určeným časom za jednotlivé aktivity</w:delText>
              </w:r>
            </w:del>
          </w:p>
          <w:p w14:paraId="060F67E9"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Výplatná páska</w:t>
            </w:r>
          </w:p>
          <w:p w14:paraId="18121C14"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Prehľad odvodov</w:t>
            </w:r>
          </w:p>
          <w:p w14:paraId="09CBFB38"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Výpis z bankového účtu o úhrade zákonných odvodov (daň z príjmov, zdravotné poistenie, sociálne poistenie, a i.)</w:t>
            </w:r>
          </w:p>
          <w:p w14:paraId="71713F8C"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Výpis z bankového účtu</w:t>
            </w:r>
            <w:r w:rsidRPr="00015807">
              <w:rPr>
                <w:rFonts w:cstheme="minorHAnsi"/>
                <w:color w:val="000000" w:themeColor="text1"/>
                <w:sz w:val="20"/>
              </w:rPr>
              <w:t xml:space="preserve"> (ďalej len „BÚ“) ako doklad o úhrade, </w:t>
            </w:r>
            <w:r w:rsidRPr="00015807">
              <w:rPr>
                <w:rFonts w:cstheme="minorHAnsi"/>
                <w:b/>
                <w:color w:val="000000" w:themeColor="text1"/>
                <w:sz w:val="20"/>
              </w:rPr>
              <w:t>resp. výdavkový pokladničný doklad</w:t>
            </w:r>
          </w:p>
          <w:p w14:paraId="769E5874" w14:textId="148EA1C9" w:rsidR="007313BD" w:rsidRPr="00015807" w:rsidRDefault="007313BD">
            <w:pPr>
              <w:tabs>
                <w:tab w:val="left" w:pos="708"/>
              </w:tabs>
              <w:spacing w:before="120" w:after="120" w:line="240" w:lineRule="auto"/>
              <w:jc w:val="both"/>
              <w:rPr>
                <w:ins w:id="260" w:author="Autor" w:date="2025-07-28T13:23:00Z"/>
                <w:rFonts w:cstheme="minorHAnsi"/>
                <w:color w:val="000000" w:themeColor="text1"/>
                <w:sz w:val="20"/>
                <w:rPrChange w:id="261" w:author="Autor" w:date="2025-07-30T12:50:00Z">
                  <w:rPr>
                    <w:ins w:id="262" w:author="Autor" w:date="2025-07-28T13:23:00Z"/>
                    <w:rFonts w:cstheme="minorHAnsi"/>
                    <w:b/>
                    <w:bCs/>
                    <w:color w:val="000000" w:themeColor="text1"/>
                    <w:sz w:val="20"/>
                  </w:rPr>
                </w:rPrChange>
              </w:rPr>
              <w:pPrChange w:id="263" w:author="Autor" w:date="2025-07-28T13:23:00Z">
                <w:pPr>
                  <w:spacing w:before="60" w:after="60" w:line="240" w:lineRule="auto"/>
                </w:pPr>
              </w:pPrChange>
            </w:pPr>
            <w:ins w:id="264" w:author="Autor" w:date="2025-07-28T13:23:00Z">
              <w:r w:rsidRPr="00015807">
                <w:rPr>
                  <w:rFonts w:cstheme="minorHAnsi"/>
                  <w:b/>
                  <w:color w:val="000000" w:themeColor="text1"/>
                  <w:sz w:val="20"/>
                </w:rPr>
                <w:t>Identifikáciu bankového účtu</w:t>
              </w:r>
              <w:r w:rsidRPr="00015807">
                <w:rPr>
                  <w:rFonts w:cstheme="minorHAnsi"/>
                  <w:color w:val="000000" w:themeColor="text1"/>
                  <w:sz w:val="20"/>
                </w:rPr>
                <w:t xml:space="preserve"> zamestnanca, resp. oprávnenej osoby, na výplatu mzdy od zamestnávateľa, ak účet nie je identifikovaný v zmluve medzi zamestnancom a zamestnávateľom (napr. v pracovnej zmluve) - ak relevantné.</w:t>
              </w:r>
            </w:ins>
          </w:p>
          <w:p w14:paraId="728372FC" w14:textId="39A12893" w:rsidR="009C6F3D" w:rsidRPr="00015807" w:rsidRDefault="009C6F3D" w:rsidP="000A2F88">
            <w:pPr>
              <w:spacing w:before="60" w:after="60" w:line="240" w:lineRule="auto"/>
              <w:rPr>
                <w:rFonts w:cstheme="minorHAnsi"/>
                <w:bCs/>
                <w:color w:val="000000" w:themeColor="text1"/>
                <w:sz w:val="20"/>
              </w:rPr>
            </w:pPr>
            <w:r w:rsidRPr="00015807">
              <w:rPr>
                <w:rFonts w:cstheme="minorHAnsi"/>
                <w:b/>
                <w:bCs/>
                <w:color w:val="000000" w:themeColor="text1"/>
                <w:sz w:val="20"/>
              </w:rPr>
              <w:t xml:space="preserve">Prehľad o počte a prevzatí stravných lístkov </w:t>
            </w:r>
            <w:r w:rsidRPr="00015807">
              <w:rPr>
                <w:rFonts w:cstheme="minorHAnsi"/>
                <w:bCs/>
                <w:color w:val="000000" w:themeColor="text1"/>
                <w:sz w:val="20"/>
              </w:rPr>
              <w:t>– je potrebná Správa z kontroly verejného obstarávania</w:t>
            </w:r>
            <w:r w:rsidR="00183F64" w:rsidRPr="00015807">
              <w:rPr>
                <w:rFonts w:cstheme="minorHAnsi"/>
                <w:bCs/>
                <w:color w:val="000000" w:themeColor="text1"/>
                <w:sz w:val="20"/>
              </w:rPr>
              <w:t xml:space="preserve"> (ak z rizikovej analýzy vyplynulo, že je potrebné vykonať kontrolu)</w:t>
            </w:r>
          </w:p>
          <w:p w14:paraId="209FE482" w14:textId="2C4969D8" w:rsidR="00A35269" w:rsidRPr="00015807" w:rsidRDefault="00A35269" w:rsidP="000A2F88">
            <w:pPr>
              <w:spacing w:before="60" w:after="60" w:line="240" w:lineRule="auto"/>
              <w:rPr>
                <w:rFonts w:cstheme="minorHAnsi"/>
                <w:color w:val="000000" w:themeColor="text1"/>
                <w:sz w:val="20"/>
              </w:rPr>
            </w:pPr>
            <w:r w:rsidRPr="00015807">
              <w:rPr>
                <w:rFonts w:cstheme="minorHAnsi"/>
                <w:b/>
                <w:bCs/>
                <w:color w:val="000000" w:themeColor="text1"/>
                <w:sz w:val="20"/>
              </w:rPr>
              <w:t>Sumarizačný hárok pre osobné výdavky</w:t>
            </w:r>
          </w:p>
        </w:tc>
        <w:tc>
          <w:tcPr>
            <w:tcW w:w="2693" w:type="dxa"/>
            <w:vMerge/>
            <w:tcBorders>
              <w:left w:val="single" w:sz="4" w:space="0" w:color="auto"/>
            </w:tcBorders>
            <w:shd w:val="clear" w:color="auto" w:fill="auto"/>
          </w:tcPr>
          <w:p w14:paraId="310E1270" w14:textId="77777777" w:rsidR="009C6F3D" w:rsidRPr="00015807" w:rsidRDefault="009C6F3D" w:rsidP="000A2F88">
            <w:pPr>
              <w:spacing w:before="60" w:after="60" w:line="240" w:lineRule="auto"/>
              <w:rPr>
                <w:rFonts w:cstheme="minorHAnsi"/>
                <w:color w:val="000000" w:themeColor="text1"/>
                <w:sz w:val="20"/>
              </w:rPr>
            </w:pPr>
          </w:p>
        </w:tc>
      </w:tr>
      <w:tr w:rsidR="009C6F3D" w:rsidRPr="00015807" w14:paraId="1C85B3B3" w14:textId="77777777" w:rsidTr="00246CA8">
        <w:tc>
          <w:tcPr>
            <w:tcW w:w="9180" w:type="dxa"/>
            <w:gridSpan w:val="3"/>
            <w:shd w:val="clear" w:color="auto" w:fill="DEEAF6" w:themeFill="accent1" w:themeFillTint="33"/>
            <w:vAlign w:val="center"/>
          </w:tcPr>
          <w:p w14:paraId="2FE26D3E" w14:textId="654FD1C6" w:rsidR="009C6F3D" w:rsidRPr="00015807" w:rsidRDefault="009C6F3D" w:rsidP="00576F31">
            <w:pPr>
              <w:spacing w:before="60" w:after="60" w:line="240" w:lineRule="auto"/>
              <w:jc w:val="center"/>
              <w:rPr>
                <w:rFonts w:cstheme="minorHAnsi"/>
                <w:b/>
                <w:color w:val="000000" w:themeColor="text1"/>
                <w:sz w:val="20"/>
                <w:rPrChange w:id="265" w:author="Autor" w:date="2025-07-30T12:50:00Z">
                  <w:rPr>
                    <w:rFonts w:cstheme="minorHAnsi"/>
                    <w:b/>
                    <w:color w:val="000000" w:themeColor="text1"/>
                    <w:sz w:val="20"/>
                    <w:highlight w:val="yellow"/>
                  </w:rPr>
                </w:rPrChange>
              </w:rPr>
            </w:pPr>
            <w:r w:rsidRPr="00015807">
              <w:rPr>
                <w:rFonts w:cstheme="minorHAnsi"/>
                <w:b/>
                <w:color w:val="000000" w:themeColor="text1"/>
                <w:sz w:val="20"/>
              </w:rPr>
              <w:t xml:space="preserve">Cestovné </w:t>
            </w:r>
            <w:r w:rsidR="00530E64" w:rsidRPr="00015807">
              <w:rPr>
                <w:rFonts w:cstheme="minorHAnsi"/>
                <w:b/>
                <w:color w:val="000000" w:themeColor="text1"/>
                <w:sz w:val="20"/>
              </w:rPr>
              <w:t>náhrady</w:t>
            </w:r>
          </w:p>
        </w:tc>
      </w:tr>
      <w:tr w:rsidR="009C6F3D" w:rsidRPr="00656BF4" w14:paraId="21300BDC" w14:textId="77777777" w:rsidTr="00E40474">
        <w:tc>
          <w:tcPr>
            <w:tcW w:w="1696" w:type="dxa"/>
            <w:shd w:val="clear" w:color="auto" w:fill="F2F2F2" w:themeFill="background1" w:themeFillShade="F2"/>
            <w:vAlign w:val="center"/>
          </w:tcPr>
          <w:p w14:paraId="504B9B24" w14:textId="3C7C2F13" w:rsidR="009C6F3D" w:rsidRPr="00015807" w:rsidRDefault="00FB7368" w:rsidP="000A2F88">
            <w:pPr>
              <w:spacing w:before="60" w:after="60" w:line="240" w:lineRule="auto"/>
              <w:rPr>
                <w:rFonts w:cstheme="minorHAnsi"/>
                <w:b/>
                <w:bCs/>
                <w:color w:val="000000" w:themeColor="text1"/>
                <w:sz w:val="20"/>
              </w:rPr>
            </w:pPr>
            <w:r w:rsidRPr="00015807">
              <w:rPr>
                <w:rFonts w:cstheme="minorHAnsi"/>
                <w:b/>
                <w:bCs/>
                <w:color w:val="000000" w:themeColor="text1"/>
                <w:sz w:val="20"/>
              </w:rPr>
              <w:t xml:space="preserve">Vecne zapojené osoby/účastníci vrátane </w:t>
            </w:r>
            <w:r w:rsidR="009C6F3D" w:rsidRPr="00015807">
              <w:rPr>
                <w:rFonts w:cstheme="minorHAnsi"/>
                <w:b/>
                <w:bCs/>
                <w:color w:val="000000" w:themeColor="text1"/>
                <w:sz w:val="20"/>
              </w:rPr>
              <w:t>cieľovej skupiny</w:t>
            </w:r>
            <w:r w:rsidRPr="00015807">
              <w:rPr>
                <w:rFonts w:cstheme="minorHAnsi"/>
                <w:b/>
                <w:bCs/>
                <w:color w:val="000000" w:themeColor="text1"/>
                <w:sz w:val="20"/>
              </w:rPr>
              <w:t xml:space="preserve"> AMIF</w:t>
            </w:r>
          </w:p>
          <w:p w14:paraId="7F8B87FF" w14:textId="77777777" w:rsidR="009C6F3D" w:rsidRPr="00015807" w:rsidRDefault="009C6F3D" w:rsidP="000A2F88">
            <w:pPr>
              <w:spacing w:before="60" w:after="60" w:line="240" w:lineRule="auto"/>
              <w:rPr>
                <w:rFonts w:cstheme="minorHAnsi"/>
                <w:b/>
                <w:bCs/>
                <w:color w:val="000000" w:themeColor="text1"/>
                <w:sz w:val="20"/>
              </w:rPr>
            </w:pPr>
            <w:r w:rsidRPr="00015807">
              <w:rPr>
                <w:rFonts w:cstheme="minorHAnsi"/>
                <w:b/>
                <w:bCs/>
                <w:color w:val="000000" w:themeColor="text1"/>
                <w:sz w:val="20"/>
              </w:rPr>
              <w:t>+</w:t>
            </w:r>
          </w:p>
          <w:p w14:paraId="26ED2C43" w14:textId="77777777" w:rsidR="009C6F3D" w:rsidRPr="00015807" w:rsidRDefault="009C6F3D" w:rsidP="000A2F88">
            <w:pPr>
              <w:spacing w:before="60" w:after="60" w:line="240" w:lineRule="auto"/>
              <w:rPr>
                <w:rFonts w:cstheme="minorHAnsi"/>
                <w:b/>
                <w:bCs/>
                <w:color w:val="000000" w:themeColor="text1"/>
                <w:sz w:val="20"/>
              </w:rPr>
            </w:pPr>
            <w:r w:rsidRPr="00015807">
              <w:rPr>
                <w:rFonts w:cstheme="minorHAnsi"/>
                <w:b/>
                <w:bCs/>
                <w:color w:val="000000" w:themeColor="text1"/>
                <w:sz w:val="20"/>
              </w:rPr>
              <w:t>Interní zamestnanci</w:t>
            </w:r>
          </w:p>
          <w:p w14:paraId="73C7CC18" w14:textId="77777777" w:rsidR="009C6F3D" w:rsidRPr="00015807" w:rsidRDefault="009C6F3D" w:rsidP="000A2F88">
            <w:pPr>
              <w:spacing w:before="60" w:after="60" w:line="240" w:lineRule="auto"/>
              <w:rPr>
                <w:rFonts w:cstheme="minorHAnsi"/>
                <w:b/>
                <w:bCs/>
                <w:color w:val="000000" w:themeColor="text1"/>
                <w:sz w:val="20"/>
              </w:rPr>
            </w:pPr>
            <w:r w:rsidRPr="00015807">
              <w:rPr>
                <w:rFonts w:cstheme="minorHAnsi"/>
                <w:b/>
                <w:bCs/>
                <w:color w:val="000000" w:themeColor="text1"/>
                <w:sz w:val="20"/>
              </w:rPr>
              <w:t>+</w:t>
            </w:r>
          </w:p>
          <w:p w14:paraId="52EDB90B" w14:textId="77777777" w:rsidR="009C6F3D" w:rsidRPr="00015807" w:rsidRDefault="009C6F3D" w:rsidP="000A2F88">
            <w:pPr>
              <w:spacing w:before="60" w:after="60" w:line="240" w:lineRule="auto"/>
              <w:rPr>
                <w:rFonts w:cstheme="minorHAnsi"/>
                <w:b/>
                <w:bCs/>
                <w:color w:val="000000" w:themeColor="text1"/>
                <w:sz w:val="20"/>
                <w:rPrChange w:id="266" w:author="Autor" w:date="2025-07-30T12:50:00Z">
                  <w:rPr>
                    <w:rFonts w:cstheme="minorHAnsi"/>
                    <w:b/>
                    <w:bCs/>
                    <w:color w:val="000000" w:themeColor="text1"/>
                    <w:sz w:val="20"/>
                    <w:highlight w:val="yellow"/>
                  </w:rPr>
                </w:rPrChange>
              </w:rPr>
            </w:pPr>
            <w:r w:rsidRPr="00015807">
              <w:rPr>
                <w:rFonts w:cstheme="minorHAnsi"/>
                <w:b/>
                <w:bCs/>
                <w:color w:val="000000" w:themeColor="text1"/>
                <w:sz w:val="20"/>
              </w:rPr>
              <w:t>Externí zamestnanci</w:t>
            </w:r>
          </w:p>
        </w:tc>
        <w:tc>
          <w:tcPr>
            <w:tcW w:w="4791" w:type="dxa"/>
            <w:tcBorders>
              <w:right w:val="single" w:sz="4" w:space="0" w:color="auto"/>
            </w:tcBorders>
            <w:shd w:val="clear" w:color="auto" w:fill="auto"/>
          </w:tcPr>
          <w:p w14:paraId="04E0AC72"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Prezenčná listina z podujatia</w:t>
            </w:r>
            <w:r w:rsidRPr="00015807">
              <w:rPr>
                <w:rFonts w:cstheme="minorHAnsi"/>
                <w:color w:val="000000" w:themeColor="text1"/>
                <w:sz w:val="20"/>
              </w:rPr>
              <w:t xml:space="preserve"> (ak je to relevantné)</w:t>
            </w:r>
          </w:p>
          <w:p w14:paraId="3A4455E6" w14:textId="044EFA91"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Doklad preukazujúci náklady na stravu</w:t>
            </w:r>
            <w:r w:rsidRPr="00015807">
              <w:rPr>
                <w:rFonts w:cstheme="minorHAnsi"/>
                <w:color w:val="000000" w:themeColor="text1"/>
                <w:sz w:val="20"/>
              </w:rPr>
              <w:t xml:space="preserve"> - faktúra, ak prebehla fakturácia, výpis z BÚ, pokladničný blok, výdavkový pokladničný doklad (aj o úhrade stravných lístkov), prepočet stravného za časť, ktorú hradí zamestnávateľ, interný predpis upravujúci poskytovanie stravných lístkov</w:t>
            </w:r>
          </w:p>
          <w:p w14:paraId="6AA03324" w14:textId="77777777" w:rsidR="009C6F3D" w:rsidRPr="00015807" w:rsidRDefault="009C6F3D" w:rsidP="000A2F88">
            <w:pPr>
              <w:pStyle w:val="Nadpis9"/>
              <w:spacing w:before="60" w:after="60" w:line="240" w:lineRule="auto"/>
              <w:rPr>
                <w:rFonts w:asciiTheme="minorHAnsi" w:hAnsiTheme="minorHAnsi" w:cstheme="minorHAnsi"/>
                <w:i w:val="0"/>
                <w:color w:val="000000" w:themeColor="text1"/>
                <w:sz w:val="20"/>
                <w:szCs w:val="20"/>
              </w:rPr>
            </w:pPr>
            <w:r w:rsidRPr="00015807">
              <w:rPr>
                <w:rFonts w:asciiTheme="minorHAnsi" w:hAnsiTheme="minorHAnsi" w:cstheme="minorHAnsi"/>
                <w:b/>
                <w:i w:val="0"/>
                <w:color w:val="000000" w:themeColor="text1"/>
                <w:sz w:val="20"/>
                <w:szCs w:val="20"/>
              </w:rPr>
              <w:t>doklad preukazujúci náklady na ubytovanie</w:t>
            </w:r>
            <w:r w:rsidRPr="00015807">
              <w:rPr>
                <w:rFonts w:asciiTheme="minorHAnsi" w:hAnsiTheme="minorHAnsi" w:cstheme="minorHAnsi"/>
                <w:i w:val="0"/>
                <w:color w:val="000000" w:themeColor="text1"/>
                <w:sz w:val="20"/>
                <w:szCs w:val="20"/>
              </w:rPr>
              <w:t xml:space="preserve"> - </w:t>
            </w:r>
            <w:r w:rsidRPr="00015807">
              <w:rPr>
                <w:rFonts w:asciiTheme="minorHAnsi" w:hAnsiTheme="minorHAnsi" w:cstheme="minorHAnsi"/>
                <w:b/>
                <w:i w:val="0"/>
                <w:color w:val="000000" w:themeColor="text1"/>
                <w:sz w:val="20"/>
                <w:szCs w:val="20"/>
              </w:rPr>
              <w:t>objednávka, faktúra</w:t>
            </w:r>
            <w:r w:rsidRPr="00015807">
              <w:rPr>
                <w:rFonts w:asciiTheme="minorHAnsi" w:hAnsiTheme="minorHAnsi" w:cstheme="minorHAnsi"/>
                <w:i w:val="0"/>
                <w:color w:val="000000" w:themeColor="text1"/>
                <w:sz w:val="20"/>
                <w:szCs w:val="20"/>
              </w:rPr>
              <w:t xml:space="preserve"> </w:t>
            </w:r>
          </w:p>
          <w:p w14:paraId="1ED6DD13" w14:textId="77777777" w:rsidR="009C6F3D" w:rsidRPr="00015807" w:rsidRDefault="009C6F3D" w:rsidP="000A2F88">
            <w:pPr>
              <w:pStyle w:val="Nadpis9"/>
              <w:spacing w:before="60" w:after="60" w:line="240" w:lineRule="auto"/>
              <w:rPr>
                <w:rFonts w:asciiTheme="minorHAnsi" w:hAnsiTheme="minorHAnsi" w:cstheme="minorHAnsi"/>
                <w:i w:val="0"/>
                <w:color w:val="000000" w:themeColor="text1"/>
                <w:sz w:val="20"/>
                <w:szCs w:val="20"/>
              </w:rPr>
            </w:pPr>
            <w:r w:rsidRPr="00015807">
              <w:rPr>
                <w:rFonts w:asciiTheme="minorHAnsi" w:hAnsiTheme="minorHAnsi" w:cstheme="minorHAnsi"/>
                <w:b/>
                <w:i w:val="0"/>
                <w:color w:val="000000" w:themeColor="text1"/>
                <w:sz w:val="20"/>
                <w:szCs w:val="20"/>
              </w:rPr>
              <w:t>výpis z BÚ, výdavkový pokladničný doklad, doklad za ubytovanie – príjmový pokladničný doklad preukazujúci náklady na dopravu – cestovné lístky, letenky (lietadlo iba v prípade spiatočnej cesty dlhšej ako 800 km), taxi služby</w:t>
            </w:r>
            <w:r w:rsidRPr="00015807">
              <w:rPr>
                <w:rFonts w:asciiTheme="minorHAnsi" w:hAnsiTheme="minorHAnsi" w:cstheme="minorHAnsi"/>
                <w:i w:val="0"/>
                <w:color w:val="000000" w:themeColor="text1"/>
                <w:sz w:val="20"/>
                <w:szCs w:val="20"/>
              </w:rPr>
              <w:t xml:space="preserve">, </w:t>
            </w:r>
          </w:p>
          <w:p w14:paraId="33EBD215" w14:textId="5D59C962"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Správa z kontroly verejného obstará</w:t>
            </w:r>
            <w:r w:rsidR="00651AC4" w:rsidRPr="00015807">
              <w:rPr>
                <w:rFonts w:cstheme="minorHAnsi"/>
                <w:b/>
                <w:color w:val="000000" w:themeColor="text1"/>
                <w:sz w:val="20"/>
              </w:rPr>
              <w:t>vania (</w:t>
            </w:r>
            <w:r w:rsidR="00651AC4" w:rsidRPr="00015807">
              <w:rPr>
                <w:rFonts w:cstheme="minorHAnsi"/>
                <w:color w:val="000000" w:themeColor="text1"/>
                <w:sz w:val="20"/>
              </w:rPr>
              <w:t xml:space="preserve">ak </w:t>
            </w:r>
            <w:r w:rsidRPr="00015807">
              <w:rPr>
                <w:rFonts w:cstheme="minorHAnsi"/>
                <w:color w:val="000000" w:themeColor="text1"/>
                <w:sz w:val="20"/>
              </w:rPr>
              <w:t xml:space="preserve"> relevantné</w:t>
            </w:r>
            <w:r w:rsidR="00651AC4" w:rsidRPr="00015807">
              <w:rPr>
                <w:rFonts w:cstheme="minorHAnsi"/>
                <w:color w:val="000000" w:themeColor="text1"/>
                <w:sz w:val="20"/>
              </w:rPr>
              <w:t>)</w:t>
            </w:r>
          </w:p>
          <w:p w14:paraId="78E74199" w14:textId="4A997D09" w:rsidR="009C6F3D" w:rsidRPr="00015807" w:rsidRDefault="009C6F3D" w:rsidP="000A2F88">
            <w:pPr>
              <w:spacing w:before="60" w:after="60" w:line="240" w:lineRule="auto"/>
              <w:rPr>
                <w:rFonts w:cstheme="minorHAnsi"/>
                <w:b/>
                <w:color w:val="000000" w:themeColor="text1"/>
                <w:sz w:val="20"/>
              </w:rPr>
            </w:pPr>
            <w:r w:rsidRPr="00015807">
              <w:rPr>
                <w:rFonts w:cstheme="minorHAnsi"/>
                <w:b/>
                <w:bCs/>
                <w:color w:val="000000" w:themeColor="text1"/>
                <w:sz w:val="20"/>
              </w:rPr>
              <w:t xml:space="preserve">Podklad k preukázaniu opodstatnenia obstarávania formou zákazky </w:t>
            </w:r>
            <w:r w:rsidR="00864664" w:rsidRPr="00015807">
              <w:rPr>
                <w:rFonts w:cstheme="minorHAnsi"/>
                <w:b/>
                <w:bCs/>
                <w:color w:val="000000" w:themeColor="text1"/>
                <w:sz w:val="20"/>
              </w:rPr>
              <w:t>malého rozsahu do 50 000 EUR</w:t>
            </w:r>
            <w:r w:rsidR="00B7180F" w:rsidRPr="00015807">
              <w:rPr>
                <w:rFonts w:cstheme="minorHAnsi"/>
                <w:bCs/>
                <w:color w:val="000000" w:themeColor="text1"/>
                <w:sz w:val="20"/>
              </w:rPr>
              <w:t>,</w:t>
            </w:r>
            <w:r w:rsidR="00B7180F" w:rsidRPr="00015807">
              <w:rPr>
                <w:rFonts w:cstheme="minorHAnsi"/>
                <w:b/>
                <w:bCs/>
                <w:color w:val="000000" w:themeColor="text1"/>
                <w:sz w:val="20"/>
              </w:rPr>
              <w:t xml:space="preserve"> </w:t>
            </w:r>
            <w:r w:rsidRPr="00015807">
              <w:rPr>
                <w:rFonts w:cstheme="minorHAnsi"/>
                <w:b/>
                <w:bCs/>
                <w:color w:val="000000" w:themeColor="text1"/>
                <w:sz w:val="20"/>
              </w:rPr>
              <w:t xml:space="preserve"> </w:t>
            </w:r>
            <w:r w:rsidR="00B7180F" w:rsidRPr="00015807">
              <w:rPr>
                <w:rFonts w:cstheme="minorHAnsi"/>
                <w:bCs/>
                <w:color w:val="000000" w:themeColor="text1"/>
                <w:sz w:val="20"/>
              </w:rPr>
              <w:t xml:space="preserve">podľa </w:t>
            </w:r>
            <w:r w:rsidR="00B7180F" w:rsidRPr="00015807">
              <w:rPr>
                <w:rFonts w:cstheme="minorHAnsi"/>
                <w:bCs/>
                <w:i/>
                <w:color w:val="000000" w:themeColor="text1"/>
                <w:sz w:val="20"/>
              </w:rPr>
              <w:t>prílohy č. 12</w:t>
            </w:r>
            <w:r w:rsidR="001A26A6" w:rsidRPr="00015807">
              <w:rPr>
                <w:rFonts w:cstheme="minorHAnsi"/>
                <w:bCs/>
                <w:i/>
                <w:color w:val="000000" w:themeColor="text1"/>
                <w:sz w:val="20"/>
              </w:rPr>
              <w:t xml:space="preserve"> </w:t>
            </w:r>
            <w:r w:rsidR="00837A7C" w:rsidRPr="00015807">
              <w:rPr>
                <w:rFonts w:cstheme="minorHAnsi"/>
                <w:bCs/>
                <w:i/>
                <w:color w:val="000000" w:themeColor="text1"/>
                <w:sz w:val="20"/>
              </w:rPr>
              <w:t>Príručky</w:t>
            </w:r>
            <w:r w:rsidR="00B7180F" w:rsidRPr="00015807">
              <w:rPr>
                <w:rFonts w:cstheme="minorHAnsi"/>
                <w:bCs/>
                <w:color w:val="000000" w:themeColor="text1"/>
                <w:sz w:val="20"/>
              </w:rPr>
              <w:t xml:space="preserve"> </w:t>
            </w:r>
            <w:r w:rsidR="00651AC4" w:rsidRPr="00015807">
              <w:rPr>
                <w:rFonts w:cstheme="minorHAnsi"/>
                <w:bCs/>
                <w:color w:val="000000" w:themeColor="text1"/>
                <w:sz w:val="20"/>
              </w:rPr>
              <w:t xml:space="preserve"> (ak </w:t>
            </w:r>
            <w:r w:rsidRPr="00015807">
              <w:rPr>
                <w:rFonts w:cstheme="minorHAnsi"/>
                <w:bCs/>
                <w:color w:val="000000" w:themeColor="text1"/>
                <w:sz w:val="20"/>
              </w:rPr>
              <w:t>relevantné</w:t>
            </w:r>
            <w:r w:rsidR="00651AC4" w:rsidRPr="00015807">
              <w:rPr>
                <w:rFonts w:cstheme="minorHAnsi"/>
                <w:bCs/>
                <w:color w:val="000000" w:themeColor="text1"/>
                <w:sz w:val="20"/>
              </w:rPr>
              <w:t>)</w:t>
            </w:r>
          </w:p>
          <w:p w14:paraId="07FED597" w14:textId="5317A056" w:rsidR="000D32DC" w:rsidRPr="00015807" w:rsidRDefault="009C6F3D" w:rsidP="000A2F88">
            <w:pPr>
              <w:spacing w:before="60" w:after="60" w:line="240" w:lineRule="auto"/>
              <w:rPr>
                <w:rFonts w:cstheme="minorHAnsi"/>
                <w:b/>
                <w:strike/>
                <w:color w:val="000000" w:themeColor="text1"/>
                <w:sz w:val="20"/>
              </w:rPr>
            </w:pPr>
            <w:r w:rsidRPr="00015807">
              <w:rPr>
                <w:rFonts w:cstheme="minorHAnsi"/>
                <w:b/>
                <w:color w:val="000000" w:themeColor="text1"/>
                <w:sz w:val="20"/>
              </w:rPr>
              <w:t>Cestovný príkaz</w:t>
            </w:r>
            <w:r w:rsidRPr="00015807">
              <w:rPr>
                <w:rFonts w:cstheme="minorHAnsi"/>
                <w:color w:val="000000" w:themeColor="text1"/>
                <w:sz w:val="20"/>
              </w:rPr>
              <w:t xml:space="preserve"> (ďalej len „CP“) V prípade použitia (služobného) motorového vozidla, predložiť </w:t>
            </w:r>
            <w:r w:rsidRPr="00015807">
              <w:rPr>
                <w:rFonts w:cstheme="minorHAnsi"/>
                <w:b/>
                <w:color w:val="000000" w:themeColor="text1"/>
                <w:sz w:val="20"/>
              </w:rPr>
              <w:t xml:space="preserve">fotokópiu technického preukazu, </w:t>
            </w:r>
          </w:p>
          <w:p w14:paraId="5ACC7FD8" w14:textId="5C8BA5BE" w:rsidR="009C6F3D" w:rsidRPr="00015807" w:rsidRDefault="007A4213" w:rsidP="000A2F88">
            <w:pPr>
              <w:spacing w:before="60" w:after="60" w:line="240" w:lineRule="auto"/>
              <w:rPr>
                <w:rFonts w:cstheme="minorHAnsi"/>
                <w:color w:val="000000" w:themeColor="text1"/>
                <w:sz w:val="20"/>
              </w:rPr>
            </w:pPr>
            <w:ins w:id="267" w:author="Autor" w:date="2025-07-28T13:28:00Z">
              <w:r w:rsidRPr="00015807">
                <w:rPr>
                  <w:rFonts w:cstheme="minorHAnsi"/>
                  <w:b/>
                  <w:color w:val="000000" w:themeColor="text1"/>
                  <w:sz w:val="20"/>
                </w:rPr>
                <w:t>K</w:t>
              </w:r>
            </w:ins>
            <w:del w:id="268" w:author="Autor" w:date="2025-07-28T13:28:00Z">
              <w:r w:rsidR="009C6F3D" w:rsidRPr="00015807" w:rsidDel="007A4213">
                <w:rPr>
                  <w:rFonts w:cstheme="minorHAnsi"/>
                  <w:b/>
                  <w:color w:val="000000" w:themeColor="text1"/>
                  <w:sz w:val="20"/>
                </w:rPr>
                <w:delText>k</w:delText>
              </w:r>
            </w:del>
            <w:r w:rsidR="009C6F3D" w:rsidRPr="00015807">
              <w:rPr>
                <w:rFonts w:cstheme="minorHAnsi"/>
                <w:b/>
                <w:color w:val="000000" w:themeColor="text1"/>
                <w:sz w:val="20"/>
              </w:rPr>
              <w:t xml:space="preserve">nihu jázd kontinuálne, doklad o úhrade (výpis z účtu, VPD), </w:t>
            </w:r>
            <w:ins w:id="269" w:author="Autor" w:date="2025-07-28T13:28:00Z">
              <w:r w:rsidRPr="00015807">
                <w:rPr>
                  <w:rFonts w:cstheme="minorHAnsi"/>
                  <w:b/>
                  <w:color w:val="000000" w:themeColor="text1"/>
                  <w:sz w:val="20"/>
                </w:rPr>
                <w:t xml:space="preserve">pokladničné </w:t>
              </w:r>
            </w:ins>
            <w:del w:id="270" w:author="Autor" w:date="2025-07-28T13:28:00Z">
              <w:r w:rsidR="009C6F3D" w:rsidRPr="00015807" w:rsidDel="007A4213">
                <w:rPr>
                  <w:rFonts w:cstheme="minorHAnsi"/>
                  <w:b/>
                  <w:color w:val="000000" w:themeColor="text1"/>
                  <w:sz w:val="20"/>
                </w:rPr>
                <w:delText xml:space="preserve">benzínové </w:delText>
              </w:r>
            </w:del>
            <w:r w:rsidR="009C6F3D" w:rsidRPr="00015807">
              <w:rPr>
                <w:rFonts w:cstheme="minorHAnsi"/>
                <w:b/>
                <w:color w:val="000000" w:themeColor="text1"/>
                <w:sz w:val="20"/>
              </w:rPr>
              <w:t>blo</w:t>
            </w:r>
            <w:ins w:id="271" w:author="Autor" w:date="2025-07-28T13:28:00Z">
              <w:r w:rsidRPr="00015807">
                <w:rPr>
                  <w:rFonts w:cstheme="minorHAnsi"/>
                  <w:b/>
                  <w:color w:val="000000" w:themeColor="text1"/>
                  <w:sz w:val="20"/>
                </w:rPr>
                <w:t>č</w:t>
              </w:r>
            </w:ins>
            <w:r w:rsidR="009C6F3D" w:rsidRPr="00015807">
              <w:rPr>
                <w:rFonts w:cstheme="minorHAnsi"/>
                <w:b/>
                <w:color w:val="000000" w:themeColor="text1"/>
                <w:sz w:val="20"/>
              </w:rPr>
              <w:t xml:space="preserve">ky </w:t>
            </w:r>
            <w:ins w:id="272" w:author="Autor" w:date="2025-07-28T13:28:00Z">
              <w:r w:rsidRPr="00015807">
                <w:rPr>
                  <w:rFonts w:cstheme="minorHAnsi"/>
                  <w:b/>
                  <w:color w:val="000000" w:themeColor="text1"/>
                  <w:sz w:val="20"/>
                </w:rPr>
                <w:t xml:space="preserve">za nákup PHM </w:t>
              </w:r>
            </w:ins>
            <w:r w:rsidR="009C6F3D" w:rsidRPr="00015807">
              <w:rPr>
                <w:rFonts w:cstheme="minorHAnsi"/>
                <w:b/>
                <w:color w:val="000000" w:themeColor="text1"/>
                <w:sz w:val="20"/>
              </w:rPr>
              <w:t>k jednotlivým cestám, výpočet PHM</w:t>
            </w:r>
          </w:p>
          <w:p w14:paraId="725165A5"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color w:val="000000" w:themeColor="text1"/>
                <w:sz w:val="20"/>
              </w:rPr>
              <w:t xml:space="preserve">Ak sa služobné vozidlo používa aj na súkromné účely, musia byť podmienky takéhoto používania stanovené v interných smerniciach/kolektívnej zmluve (dohoda o použití služobného vozidla na súkromné účely musí </w:t>
            </w:r>
            <w:r w:rsidRPr="00015807">
              <w:rPr>
                <w:rFonts w:cstheme="minorHAnsi"/>
                <w:color w:val="000000" w:themeColor="text1"/>
                <w:sz w:val="20"/>
              </w:rPr>
              <w:lastRenderedPageBreak/>
              <w:t>byť uzavretá s každou osobou jednotlivo), ktoré sa priložia k prvej žiadosti</w:t>
            </w:r>
          </w:p>
          <w:p w14:paraId="37B56586" w14:textId="25F4E8E7" w:rsidR="009C6F3D" w:rsidRPr="00015807" w:rsidRDefault="009C6F3D" w:rsidP="000A2F88">
            <w:pPr>
              <w:spacing w:before="60" w:after="60" w:line="240" w:lineRule="auto"/>
              <w:rPr>
                <w:rFonts w:cstheme="minorHAnsi"/>
                <w:color w:val="000000" w:themeColor="text1"/>
                <w:sz w:val="20"/>
              </w:rPr>
            </w:pPr>
            <w:r w:rsidRPr="00015807">
              <w:rPr>
                <w:rFonts w:cstheme="minorHAnsi"/>
                <w:color w:val="000000" w:themeColor="text1"/>
                <w:sz w:val="20"/>
              </w:rPr>
              <w:t>V prípade použitia súkromného auta na služobné účely</w:t>
            </w:r>
            <w:ins w:id="273" w:author="Autor" w:date="2025-07-28T13:30:00Z">
              <w:r w:rsidR="00513A34" w:rsidRPr="00015807">
                <w:rPr>
                  <w:rFonts w:cstheme="minorHAnsi"/>
                  <w:color w:val="000000" w:themeColor="text1"/>
                  <w:sz w:val="20"/>
                </w:rPr>
                <w:t xml:space="preserve"> sa predkladá</w:t>
              </w:r>
            </w:ins>
            <w:del w:id="274" w:author="Autor" w:date="2025-07-28T13:30:00Z">
              <w:r w:rsidRPr="00015807" w:rsidDel="00513A34">
                <w:rPr>
                  <w:rFonts w:cstheme="minorHAnsi"/>
                  <w:color w:val="000000" w:themeColor="text1"/>
                  <w:sz w:val="20"/>
                </w:rPr>
                <w:delText>, predložiť</w:delText>
              </w:r>
            </w:del>
            <w:ins w:id="275" w:author="Autor" w:date="2025-07-28T11:33:00Z">
              <w:r w:rsidR="00053335" w:rsidRPr="00015807">
                <w:rPr>
                  <w:rFonts w:cstheme="minorHAnsi"/>
                  <w:color w:val="000000" w:themeColor="text1"/>
                  <w:sz w:val="20"/>
                </w:rPr>
                <w:t>:</w:t>
              </w:r>
            </w:ins>
            <w:r w:rsidRPr="00015807">
              <w:rPr>
                <w:rFonts w:cstheme="minorHAnsi"/>
                <w:color w:val="000000" w:themeColor="text1"/>
                <w:sz w:val="20"/>
              </w:rPr>
              <w:t xml:space="preserve"> </w:t>
            </w:r>
            <w:r w:rsidRPr="00015807">
              <w:rPr>
                <w:rFonts w:cstheme="minorHAnsi"/>
                <w:b/>
                <w:color w:val="000000" w:themeColor="text1"/>
                <w:sz w:val="20"/>
              </w:rPr>
              <w:t>cestovný príkaz, vyúčtovanie pracovnej cesty, fotokópi</w:t>
            </w:r>
            <w:ins w:id="276" w:author="Autor" w:date="2025-07-28T11:32:00Z">
              <w:r w:rsidR="00303885" w:rsidRPr="00015807">
                <w:rPr>
                  <w:rFonts w:cstheme="minorHAnsi"/>
                  <w:b/>
                  <w:color w:val="000000" w:themeColor="text1"/>
                  <w:sz w:val="20"/>
                </w:rPr>
                <w:t>a</w:t>
              </w:r>
            </w:ins>
            <w:del w:id="277" w:author="Autor" w:date="2025-07-28T11:32:00Z">
              <w:r w:rsidRPr="00015807" w:rsidDel="00303885">
                <w:rPr>
                  <w:rFonts w:cstheme="minorHAnsi"/>
                  <w:b/>
                  <w:color w:val="000000" w:themeColor="text1"/>
                  <w:sz w:val="20"/>
                </w:rPr>
                <w:delText>u</w:delText>
              </w:r>
            </w:del>
            <w:r w:rsidRPr="00015807">
              <w:rPr>
                <w:rFonts w:cstheme="minorHAnsi"/>
                <w:b/>
                <w:color w:val="000000" w:themeColor="text1"/>
                <w:sz w:val="20"/>
              </w:rPr>
              <w:t xml:space="preserve"> technického preukazu</w:t>
            </w:r>
            <w:ins w:id="278" w:author="Autor" w:date="2025-07-28T11:32:00Z">
              <w:r w:rsidR="00303885" w:rsidRPr="00015807">
                <w:rPr>
                  <w:rFonts w:cstheme="minorHAnsi"/>
                  <w:b/>
                  <w:color w:val="000000" w:themeColor="text1"/>
                  <w:sz w:val="20"/>
                </w:rPr>
                <w:t xml:space="preserve">, </w:t>
              </w:r>
            </w:ins>
            <w:r w:rsidRPr="00015807">
              <w:rPr>
                <w:rFonts w:cstheme="minorHAnsi"/>
                <w:b/>
                <w:color w:val="000000" w:themeColor="text1"/>
                <w:sz w:val="20"/>
              </w:rPr>
              <w:t xml:space="preserve">dohoda o použití súkromného motorového vozidla, </w:t>
            </w:r>
            <w:ins w:id="279" w:author="Autor" w:date="2025-07-28T13:29:00Z">
              <w:r w:rsidR="003A72CF" w:rsidRPr="00015807">
                <w:rPr>
                  <w:rFonts w:cstheme="minorHAnsi"/>
                  <w:b/>
                  <w:color w:val="000000" w:themeColor="text1"/>
                  <w:sz w:val="20"/>
                </w:rPr>
                <w:t xml:space="preserve">pokladničné </w:t>
              </w:r>
            </w:ins>
            <w:del w:id="280" w:author="Autor" w:date="2025-07-28T13:29:00Z">
              <w:r w:rsidRPr="00015807" w:rsidDel="003A72CF">
                <w:rPr>
                  <w:rFonts w:cstheme="minorHAnsi"/>
                  <w:b/>
                  <w:color w:val="000000" w:themeColor="text1"/>
                  <w:sz w:val="20"/>
                </w:rPr>
                <w:delText xml:space="preserve">benzínové </w:delText>
              </w:r>
            </w:del>
            <w:r w:rsidRPr="00015807">
              <w:rPr>
                <w:rFonts w:cstheme="minorHAnsi"/>
                <w:b/>
                <w:color w:val="000000" w:themeColor="text1"/>
                <w:sz w:val="20"/>
              </w:rPr>
              <w:t>blo</w:t>
            </w:r>
            <w:ins w:id="281" w:author="Autor" w:date="2025-07-28T13:29:00Z">
              <w:r w:rsidR="003A72CF" w:rsidRPr="00015807">
                <w:rPr>
                  <w:rFonts w:cstheme="minorHAnsi"/>
                  <w:b/>
                  <w:color w:val="000000" w:themeColor="text1"/>
                  <w:sz w:val="20"/>
                </w:rPr>
                <w:t>č</w:t>
              </w:r>
            </w:ins>
            <w:r w:rsidRPr="00015807">
              <w:rPr>
                <w:rFonts w:cstheme="minorHAnsi"/>
                <w:b/>
                <w:color w:val="000000" w:themeColor="text1"/>
                <w:sz w:val="20"/>
              </w:rPr>
              <w:t>ky</w:t>
            </w:r>
            <w:ins w:id="282" w:author="Autor" w:date="2025-07-28T13:29:00Z">
              <w:r w:rsidR="003A72CF" w:rsidRPr="00015807">
                <w:rPr>
                  <w:rFonts w:cstheme="minorHAnsi"/>
                  <w:b/>
                  <w:color w:val="000000" w:themeColor="text1"/>
                  <w:sz w:val="20"/>
                </w:rPr>
                <w:t xml:space="preserve"> za nákup PHM</w:t>
              </w:r>
            </w:ins>
            <w:r w:rsidRPr="00015807">
              <w:rPr>
                <w:rFonts w:cstheme="minorHAnsi"/>
                <w:b/>
                <w:color w:val="000000" w:themeColor="text1"/>
                <w:sz w:val="20"/>
              </w:rPr>
              <w:t>, prepočet spotreby PHM motorového vozidla, ktorý musí byť stanovený rovnako ako v prípade služobného vozidla, amortizácia motorového vozidla</w:t>
            </w:r>
          </w:p>
          <w:p w14:paraId="4504A5D0"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Prepočet, na základe ktorého boli cestovné výdavky stanovené</w:t>
            </w:r>
          </w:p>
          <w:p w14:paraId="5E59F820" w14:textId="77777777" w:rsidR="009C6F3D" w:rsidRPr="00015807" w:rsidRDefault="009C6F3D" w:rsidP="000A2F88">
            <w:pPr>
              <w:spacing w:before="60" w:after="60" w:line="240" w:lineRule="auto"/>
              <w:rPr>
                <w:rFonts w:cstheme="minorHAnsi"/>
                <w:b/>
                <w:color w:val="000000" w:themeColor="text1"/>
                <w:sz w:val="20"/>
                <w:rPrChange w:id="283" w:author="Autor" w:date="2025-07-30T12:50:00Z">
                  <w:rPr>
                    <w:rFonts w:cstheme="minorHAnsi"/>
                    <w:b/>
                    <w:color w:val="000000" w:themeColor="text1"/>
                    <w:sz w:val="20"/>
                    <w:highlight w:val="yellow"/>
                  </w:rPr>
                </w:rPrChange>
              </w:rPr>
            </w:pPr>
          </w:p>
          <w:p w14:paraId="3C90BC1E" w14:textId="77777777" w:rsidR="009C6F3D" w:rsidRPr="00015807" w:rsidRDefault="009C6F3D" w:rsidP="000A2F88">
            <w:pPr>
              <w:spacing w:before="60" w:after="60" w:line="240" w:lineRule="auto"/>
              <w:rPr>
                <w:rFonts w:cstheme="minorHAnsi"/>
                <w:color w:val="000000" w:themeColor="text1"/>
                <w:sz w:val="20"/>
                <w:rPrChange w:id="284" w:author="Autor" w:date="2025-07-30T12:50:00Z">
                  <w:rPr>
                    <w:rFonts w:cstheme="minorHAnsi"/>
                    <w:color w:val="000000" w:themeColor="text1"/>
                    <w:sz w:val="20"/>
                    <w:highlight w:val="yellow"/>
                  </w:rPr>
                </w:rPrChange>
              </w:rPr>
            </w:pPr>
          </w:p>
        </w:tc>
        <w:tc>
          <w:tcPr>
            <w:tcW w:w="2693" w:type="dxa"/>
            <w:tcBorders>
              <w:left w:val="single" w:sz="4" w:space="0" w:color="auto"/>
            </w:tcBorders>
            <w:shd w:val="clear" w:color="auto" w:fill="auto"/>
            <w:vAlign w:val="center"/>
          </w:tcPr>
          <w:p w14:paraId="178D923C" w14:textId="77777777" w:rsidR="009C6F3D" w:rsidRPr="00015807" w:rsidRDefault="009C6F3D" w:rsidP="000A2F88">
            <w:pPr>
              <w:tabs>
                <w:tab w:val="num" w:pos="720"/>
              </w:tabs>
              <w:spacing w:before="60" w:after="60" w:line="240" w:lineRule="auto"/>
              <w:rPr>
                <w:rFonts w:cstheme="minorHAnsi"/>
                <w:color w:val="000000" w:themeColor="text1"/>
                <w:sz w:val="20"/>
              </w:rPr>
            </w:pPr>
            <w:r w:rsidRPr="00015807">
              <w:rPr>
                <w:rFonts w:cstheme="minorHAnsi"/>
                <w:color w:val="000000" w:themeColor="text1"/>
                <w:sz w:val="20"/>
              </w:rPr>
              <w:lastRenderedPageBreak/>
              <w:t>V cestovnom príkaze je dôležité vyplniť všetky relevantné položky: zamestnávateľ, osoba, dátum cesty, čas, účel cesty, adresy miesta kde začína, bude prebiehať a končí pracovná cesta, prepočet PHM, CP musí byť podpísaný, jednotlivé pracovné cesty musia byť v súlade s výkazmi práce, náplňou práce/opisom činnosti a aktivitami projektu;</w:t>
            </w:r>
          </w:p>
          <w:p w14:paraId="2D2FB847" w14:textId="43DCB849" w:rsidR="009C6F3D" w:rsidRPr="00015807" w:rsidRDefault="009C6F3D" w:rsidP="000A2F88">
            <w:pPr>
              <w:tabs>
                <w:tab w:val="num" w:pos="720"/>
              </w:tabs>
              <w:spacing w:before="60" w:after="60" w:line="240" w:lineRule="auto"/>
              <w:rPr>
                <w:rFonts w:cstheme="minorHAnsi"/>
                <w:color w:val="000000" w:themeColor="text1"/>
                <w:sz w:val="20"/>
              </w:rPr>
            </w:pPr>
            <w:r w:rsidRPr="00015807">
              <w:rPr>
                <w:rFonts w:cstheme="minorHAnsi"/>
                <w:color w:val="000000" w:themeColor="text1"/>
                <w:sz w:val="20"/>
              </w:rPr>
              <w:t>Je nesprávne predkladať samostatné benzínové bloky, vždy musia byť priradené k cestovnému príkazu a musí byť priložený prepočet spotreby na každú realizovanú cestu</w:t>
            </w:r>
            <w:r w:rsidR="00A76BDC" w:rsidRPr="00015807">
              <w:rPr>
                <w:rFonts w:cstheme="minorHAnsi"/>
                <w:color w:val="000000" w:themeColor="text1"/>
                <w:sz w:val="20"/>
              </w:rPr>
              <w:t>.</w:t>
            </w:r>
          </w:p>
          <w:p w14:paraId="7BD5599D" w14:textId="75662B6D" w:rsidR="00A76BDC" w:rsidRPr="00015807" w:rsidRDefault="00A76BDC" w:rsidP="002E44CA">
            <w:pPr>
              <w:spacing w:after="0" w:line="240" w:lineRule="auto"/>
              <w:rPr>
                <w:rFonts w:cstheme="minorHAnsi"/>
                <w:sz w:val="20"/>
                <w:szCs w:val="20"/>
              </w:rPr>
            </w:pPr>
            <w:r w:rsidRPr="00015807">
              <w:rPr>
                <w:rFonts w:cstheme="minorHAnsi"/>
                <w:b/>
                <w:sz w:val="20"/>
                <w:szCs w:val="20"/>
              </w:rPr>
              <w:t>Cestovné náhrady</w:t>
            </w:r>
            <w:r w:rsidRPr="00015807">
              <w:rPr>
                <w:rFonts w:cstheme="minorHAnsi"/>
                <w:sz w:val="20"/>
                <w:szCs w:val="20"/>
              </w:rPr>
              <w:t xml:space="preserve"> sú oprávnenými výdavkami vo výške a za podmienok, ktoré stanovuje  zákon č. 283/2002 Z. z. o cestovných náhradách v znení neskorších predpisov </w:t>
            </w:r>
            <w:r w:rsidR="00F174F6" w:rsidRPr="00015807">
              <w:rPr>
                <w:rFonts w:cstheme="minorHAnsi"/>
                <w:sz w:val="20"/>
                <w:szCs w:val="20"/>
              </w:rPr>
              <w:t>(zákon o cestovných náhradách</w:t>
            </w:r>
            <w:r w:rsidRPr="00015807">
              <w:rPr>
                <w:rFonts w:cstheme="minorHAnsi"/>
                <w:sz w:val="20"/>
                <w:szCs w:val="20"/>
              </w:rPr>
              <w:t>), opatrenia vychádzajúce z tohto zákona</w:t>
            </w:r>
            <w:r w:rsidRPr="00015807" w:rsidDel="00F1347A">
              <w:rPr>
                <w:rFonts w:cstheme="minorHAnsi"/>
                <w:sz w:val="20"/>
                <w:szCs w:val="20"/>
              </w:rPr>
              <w:t xml:space="preserve"> </w:t>
            </w:r>
            <w:r w:rsidRPr="00015807">
              <w:rPr>
                <w:rFonts w:cstheme="minorHAnsi"/>
                <w:sz w:val="20"/>
                <w:szCs w:val="20"/>
              </w:rPr>
              <w:t xml:space="preserve"> a táto príručka. Špecificky v prípadne </w:t>
            </w:r>
            <w:r w:rsidRPr="00015807">
              <w:rPr>
                <w:rFonts w:cstheme="minorHAnsi"/>
                <w:b/>
                <w:sz w:val="20"/>
                <w:szCs w:val="20"/>
              </w:rPr>
              <w:t>stravného</w:t>
            </w:r>
            <w:r w:rsidRPr="00015807">
              <w:rPr>
                <w:rFonts w:cstheme="minorHAnsi"/>
                <w:sz w:val="20"/>
                <w:szCs w:val="20"/>
              </w:rPr>
              <w:t xml:space="preserve"> sa </w:t>
            </w:r>
            <w:r w:rsidRPr="00015807">
              <w:rPr>
                <w:rFonts w:cstheme="minorHAnsi"/>
                <w:sz w:val="20"/>
                <w:szCs w:val="20"/>
              </w:rPr>
              <w:lastRenderedPageBreak/>
              <w:t>postupuje podľa zákona o cestovných náhradách, opatrení vychádzajúcich z tohto zákona a tejto príručky, prípadne v zmysle záväznej internej normy organizácie zamestnávateľa.</w:t>
            </w:r>
          </w:p>
          <w:p w14:paraId="69CAB935" w14:textId="2F36826D" w:rsidR="009C6F3D" w:rsidRPr="00656BF4" w:rsidRDefault="009C6F3D" w:rsidP="00CA1CFA">
            <w:pPr>
              <w:tabs>
                <w:tab w:val="num" w:pos="720"/>
              </w:tabs>
              <w:spacing w:before="60" w:after="60" w:line="240" w:lineRule="auto"/>
              <w:rPr>
                <w:rFonts w:cstheme="minorHAnsi"/>
                <w:color w:val="000000" w:themeColor="text1"/>
                <w:sz w:val="20"/>
              </w:rPr>
            </w:pPr>
            <w:r w:rsidRPr="00015807">
              <w:rPr>
                <w:rFonts w:cstheme="minorHAnsi"/>
                <w:color w:val="000000" w:themeColor="text1"/>
                <w:sz w:val="20"/>
              </w:rPr>
              <w:t xml:space="preserve">Pri obstaraní tovarov a služieb je potrebné postupovať v súlade so </w:t>
            </w:r>
            <w:r w:rsidR="00A14031" w:rsidRPr="00015807">
              <w:rPr>
                <w:rFonts w:cstheme="minorHAnsi"/>
                <w:color w:val="000000" w:themeColor="text1"/>
                <w:sz w:val="20"/>
              </w:rPr>
              <w:t>z</w:t>
            </w:r>
            <w:r w:rsidRPr="00015807">
              <w:rPr>
                <w:rFonts w:cstheme="minorHAnsi"/>
                <w:color w:val="000000" w:themeColor="text1"/>
                <w:sz w:val="20"/>
              </w:rPr>
              <w:t>ákonom o </w:t>
            </w:r>
            <w:r w:rsidR="00A14031" w:rsidRPr="00015807">
              <w:rPr>
                <w:rFonts w:cstheme="minorHAnsi"/>
                <w:color w:val="000000" w:themeColor="text1"/>
                <w:sz w:val="20"/>
              </w:rPr>
              <w:t>VO</w:t>
            </w:r>
            <w:r w:rsidRPr="00015807">
              <w:rPr>
                <w:rFonts w:cstheme="minorHAnsi"/>
                <w:color w:val="000000" w:themeColor="text1"/>
                <w:sz w:val="20"/>
              </w:rPr>
              <w:t xml:space="preserve"> (ak relevantné).</w:t>
            </w:r>
          </w:p>
        </w:tc>
      </w:tr>
      <w:tr w:rsidR="009C6F3D" w:rsidRPr="00656BF4" w14:paraId="7FAD488C" w14:textId="77777777" w:rsidTr="00246CA8">
        <w:tc>
          <w:tcPr>
            <w:tcW w:w="9180" w:type="dxa"/>
            <w:gridSpan w:val="3"/>
            <w:shd w:val="clear" w:color="auto" w:fill="DEEAF6" w:themeFill="accent1" w:themeFillTint="33"/>
            <w:vAlign w:val="center"/>
          </w:tcPr>
          <w:p w14:paraId="4B43B616" w14:textId="1B0AA925" w:rsidR="009C6F3D" w:rsidRPr="00CE5EE4" w:rsidRDefault="006A6FC5" w:rsidP="000A2F88">
            <w:pPr>
              <w:spacing w:before="60" w:after="60" w:line="240" w:lineRule="auto"/>
              <w:jc w:val="center"/>
              <w:rPr>
                <w:rFonts w:cstheme="minorHAnsi"/>
                <w:b/>
                <w:color w:val="000000" w:themeColor="text1"/>
                <w:sz w:val="20"/>
              </w:rPr>
            </w:pPr>
            <w:r>
              <w:rPr>
                <w:rFonts w:cstheme="minorHAnsi"/>
                <w:b/>
                <w:color w:val="000000" w:themeColor="text1"/>
                <w:sz w:val="20"/>
              </w:rPr>
              <w:lastRenderedPageBreak/>
              <w:t>Hmotný a n</w:t>
            </w:r>
            <w:r w:rsidR="00530E64" w:rsidRPr="00CE5EE4">
              <w:rPr>
                <w:rFonts w:cstheme="minorHAnsi"/>
                <w:b/>
                <w:color w:val="000000" w:themeColor="text1"/>
                <w:sz w:val="20"/>
              </w:rPr>
              <w:t>ehmotný majetok, v</w:t>
            </w:r>
            <w:r w:rsidR="009C6F3D" w:rsidRPr="00CE5EE4">
              <w:rPr>
                <w:rFonts w:cstheme="minorHAnsi"/>
                <w:b/>
                <w:color w:val="000000" w:themeColor="text1"/>
                <w:sz w:val="20"/>
              </w:rPr>
              <w:t>ybavenie</w:t>
            </w:r>
            <w:r w:rsidR="00530E64" w:rsidRPr="00CE5EE4">
              <w:rPr>
                <w:rFonts w:cstheme="minorHAnsi"/>
                <w:b/>
                <w:color w:val="000000" w:themeColor="text1"/>
                <w:sz w:val="20"/>
              </w:rPr>
              <w:t xml:space="preserve"> a materiál</w:t>
            </w:r>
          </w:p>
        </w:tc>
      </w:tr>
      <w:tr w:rsidR="009C6F3D" w:rsidRPr="00656BF4" w14:paraId="4389FA14" w14:textId="77777777" w:rsidTr="00E40474">
        <w:tc>
          <w:tcPr>
            <w:tcW w:w="1696" w:type="dxa"/>
            <w:shd w:val="clear" w:color="auto" w:fill="F2F2F2" w:themeFill="background1" w:themeFillShade="F2"/>
            <w:vAlign w:val="center"/>
          </w:tcPr>
          <w:p w14:paraId="35C52BE7" w14:textId="77777777" w:rsidR="009C6F3D" w:rsidRPr="00CE5EE4" w:rsidRDefault="009C6F3D" w:rsidP="000A2F88">
            <w:pPr>
              <w:spacing w:before="60" w:after="60" w:line="240" w:lineRule="auto"/>
              <w:rPr>
                <w:rFonts w:cstheme="minorHAnsi"/>
                <w:b/>
                <w:color w:val="000000" w:themeColor="text1"/>
                <w:sz w:val="20"/>
              </w:rPr>
            </w:pPr>
            <w:r w:rsidRPr="00CE5EE4">
              <w:rPr>
                <w:rFonts w:cstheme="minorHAnsi"/>
                <w:b/>
                <w:color w:val="000000" w:themeColor="text1"/>
                <w:sz w:val="20"/>
              </w:rPr>
              <w:t>Nákup</w:t>
            </w:r>
          </w:p>
        </w:tc>
        <w:tc>
          <w:tcPr>
            <w:tcW w:w="4791" w:type="dxa"/>
            <w:tcBorders>
              <w:right w:val="single" w:sz="4" w:space="0" w:color="auto"/>
            </w:tcBorders>
            <w:shd w:val="clear" w:color="auto" w:fill="auto"/>
          </w:tcPr>
          <w:p w14:paraId="68321F4C" w14:textId="60116AFC"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Správa z kontroly verejného obstarania</w:t>
            </w:r>
            <w:r w:rsidR="004B075B" w:rsidRPr="00015807">
              <w:rPr>
                <w:rFonts w:cstheme="minorHAnsi"/>
                <w:b/>
                <w:color w:val="000000" w:themeColor="text1"/>
                <w:sz w:val="20"/>
              </w:rPr>
              <w:t xml:space="preserve"> </w:t>
            </w:r>
            <w:r w:rsidR="004B075B" w:rsidRPr="00015807">
              <w:rPr>
                <w:rFonts w:cstheme="minorHAnsi"/>
                <w:color w:val="000000" w:themeColor="text1"/>
                <w:sz w:val="20"/>
              </w:rPr>
              <w:t>(ak relevantné)</w:t>
            </w:r>
          </w:p>
          <w:p w14:paraId="65E79367"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Zmluva (dodávateľská), objednávka</w:t>
            </w:r>
          </w:p>
          <w:p w14:paraId="000ECCBC"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Faktúra</w:t>
            </w:r>
            <w:r w:rsidRPr="00015807">
              <w:rPr>
                <w:rFonts w:cstheme="minorHAnsi"/>
                <w:color w:val="000000" w:themeColor="text1"/>
                <w:sz w:val="20"/>
              </w:rPr>
              <w:t xml:space="preserve"> (vrátane dodacieho listu a preberacieho protokolu v prípade zariadenia, rozpisu prác ako jej neoddeliteľná súčasť)</w:t>
            </w:r>
          </w:p>
          <w:p w14:paraId="52D0F481"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Doklad o prevzatí diela</w:t>
            </w:r>
          </w:p>
          <w:p w14:paraId="3540D926"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Výpis z BÚ</w:t>
            </w:r>
          </w:p>
          <w:p w14:paraId="13D75795"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Pokladničný blok</w:t>
            </w:r>
          </w:p>
          <w:p w14:paraId="47479B43"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Výdavkový pokladničný doklad</w:t>
            </w:r>
          </w:p>
          <w:p w14:paraId="211C32A8"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Inventárna karta</w:t>
            </w:r>
          </w:p>
          <w:p w14:paraId="51D01E4A"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Výpis z analytickej evidencie (zostavy majetku)</w:t>
            </w:r>
            <w:r w:rsidRPr="00015807">
              <w:rPr>
                <w:rFonts w:cstheme="minorHAnsi"/>
                <w:color w:val="000000" w:themeColor="text1"/>
                <w:sz w:val="20"/>
              </w:rPr>
              <w:t xml:space="preserve"> ako dôkaz o zaradení majetku do účtovníctva (ak relevantné)</w:t>
            </w:r>
          </w:p>
        </w:tc>
        <w:tc>
          <w:tcPr>
            <w:tcW w:w="2693" w:type="dxa"/>
            <w:vMerge w:val="restart"/>
            <w:tcBorders>
              <w:left w:val="single" w:sz="4" w:space="0" w:color="auto"/>
            </w:tcBorders>
            <w:shd w:val="clear" w:color="auto" w:fill="auto"/>
            <w:vAlign w:val="center"/>
          </w:tcPr>
          <w:p w14:paraId="3826CCC2" w14:textId="15EB1136" w:rsidR="009C6F3D" w:rsidRPr="00656BF4" w:rsidRDefault="009C6F3D" w:rsidP="00CA1CFA">
            <w:pPr>
              <w:pStyle w:val="Normlnywebov"/>
              <w:spacing w:before="60" w:beforeAutospacing="0" w:after="60" w:afterAutospacing="0"/>
              <w:rPr>
                <w:rFonts w:asciiTheme="minorHAnsi" w:hAnsiTheme="minorHAnsi" w:cstheme="minorHAnsi"/>
                <w:color w:val="000000" w:themeColor="text1"/>
                <w:sz w:val="20"/>
                <w:szCs w:val="20"/>
              </w:rPr>
            </w:pPr>
            <w:r w:rsidRPr="00656BF4">
              <w:rPr>
                <w:rFonts w:asciiTheme="minorHAnsi" w:hAnsiTheme="minorHAnsi" w:cstheme="minorHAnsi"/>
                <w:color w:val="000000" w:themeColor="text1"/>
                <w:sz w:val="20"/>
                <w:szCs w:val="20"/>
              </w:rPr>
              <w:t xml:space="preserve">Pri obstaraní tovarov a služieb je potrebné postupovať v súlade so </w:t>
            </w:r>
            <w:r w:rsidR="00A14031">
              <w:rPr>
                <w:rFonts w:asciiTheme="minorHAnsi" w:hAnsiTheme="minorHAnsi" w:cstheme="minorHAnsi"/>
                <w:color w:val="000000" w:themeColor="text1"/>
                <w:sz w:val="20"/>
                <w:szCs w:val="20"/>
              </w:rPr>
              <w:t>z</w:t>
            </w:r>
            <w:r w:rsidRPr="00656BF4">
              <w:rPr>
                <w:rFonts w:asciiTheme="minorHAnsi" w:hAnsiTheme="minorHAnsi" w:cstheme="minorHAnsi"/>
                <w:color w:val="000000" w:themeColor="text1"/>
                <w:sz w:val="20"/>
                <w:szCs w:val="20"/>
              </w:rPr>
              <w:t xml:space="preserve">ákonom </w:t>
            </w:r>
            <w:r w:rsidR="00A14031">
              <w:rPr>
                <w:rFonts w:asciiTheme="minorHAnsi" w:hAnsiTheme="minorHAnsi" w:cstheme="minorHAnsi"/>
                <w:color w:val="000000" w:themeColor="text1"/>
                <w:sz w:val="20"/>
                <w:szCs w:val="20"/>
              </w:rPr>
              <w:t xml:space="preserve">o VO </w:t>
            </w:r>
            <w:r w:rsidR="00DF2FA6">
              <w:rPr>
                <w:rFonts w:asciiTheme="minorHAnsi" w:hAnsiTheme="minorHAnsi" w:cstheme="minorHAnsi"/>
                <w:color w:val="000000" w:themeColor="text1"/>
                <w:sz w:val="20"/>
                <w:szCs w:val="20"/>
              </w:rPr>
              <w:t>(ak relevantné)</w:t>
            </w:r>
            <w:r w:rsidRPr="00656BF4">
              <w:rPr>
                <w:rFonts w:asciiTheme="minorHAnsi" w:hAnsiTheme="minorHAnsi" w:cstheme="minorHAnsi"/>
                <w:color w:val="000000" w:themeColor="text1"/>
                <w:sz w:val="20"/>
                <w:szCs w:val="20"/>
              </w:rPr>
              <w:t>.</w:t>
            </w:r>
          </w:p>
        </w:tc>
      </w:tr>
      <w:tr w:rsidR="009C6F3D" w:rsidRPr="00656BF4" w14:paraId="7D14C9ED" w14:textId="77777777" w:rsidTr="00E40474">
        <w:tc>
          <w:tcPr>
            <w:tcW w:w="1696" w:type="dxa"/>
            <w:shd w:val="clear" w:color="auto" w:fill="F2F2F2" w:themeFill="background1" w:themeFillShade="F2"/>
            <w:vAlign w:val="center"/>
          </w:tcPr>
          <w:p w14:paraId="1F4BB5AC" w14:textId="77777777" w:rsidR="009C6F3D" w:rsidRPr="00CE5EE4" w:rsidRDefault="009C6F3D" w:rsidP="000A2F88">
            <w:pPr>
              <w:spacing w:before="60" w:after="60" w:line="240" w:lineRule="auto"/>
              <w:rPr>
                <w:rFonts w:cstheme="minorHAnsi"/>
                <w:b/>
                <w:color w:val="000000" w:themeColor="text1"/>
                <w:sz w:val="20"/>
              </w:rPr>
            </w:pPr>
            <w:r w:rsidRPr="00CE5EE4">
              <w:rPr>
                <w:rFonts w:cstheme="minorHAnsi"/>
                <w:b/>
                <w:color w:val="000000" w:themeColor="text1"/>
                <w:sz w:val="20"/>
              </w:rPr>
              <w:t>Odpisy</w:t>
            </w:r>
          </w:p>
        </w:tc>
        <w:tc>
          <w:tcPr>
            <w:tcW w:w="4791" w:type="dxa"/>
            <w:tcBorders>
              <w:right w:val="single" w:sz="4" w:space="0" w:color="auto"/>
            </w:tcBorders>
            <w:shd w:val="clear" w:color="auto" w:fill="auto"/>
          </w:tcPr>
          <w:p w14:paraId="36854A3F"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 xml:space="preserve">Doklad o spôsobe výpočtu odpisu </w:t>
            </w:r>
          </w:p>
          <w:p w14:paraId="327E26A8"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Odpisový plán</w:t>
            </w:r>
          </w:p>
          <w:p w14:paraId="2C9DD7B8"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 xml:space="preserve">Doklad o zakúpení </w:t>
            </w:r>
          </w:p>
          <w:p w14:paraId="3E697BC5" w14:textId="3E4B9DDC" w:rsidR="009C6F3D" w:rsidRPr="00015807" w:rsidRDefault="009C6F3D" w:rsidP="000A2F88">
            <w:pPr>
              <w:spacing w:before="60" w:after="60" w:line="240" w:lineRule="auto"/>
              <w:rPr>
                <w:ins w:id="285" w:author="Autor" w:date="2025-07-28T13:31:00Z"/>
                <w:rFonts w:cstheme="minorHAnsi"/>
                <w:b/>
                <w:color w:val="000000" w:themeColor="text1"/>
                <w:sz w:val="20"/>
              </w:rPr>
            </w:pPr>
            <w:r w:rsidRPr="00015807">
              <w:rPr>
                <w:rFonts w:cstheme="minorHAnsi"/>
                <w:b/>
                <w:color w:val="000000" w:themeColor="text1"/>
                <w:sz w:val="20"/>
              </w:rPr>
              <w:t>Účtovný zápis o zaúčtovaní odpisu</w:t>
            </w:r>
          </w:p>
          <w:p w14:paraId="75F3D48A" w14:textId="6C0CEFEE" w:rsidR="006D33CC" w:rsidRPr="00015807" w:rsidRDefault="006D33CC" w:rsidP="000A2F88">
            <w:pPr>
              <w:spacing w:before="60" w:after="60" w:line="240" w:lineRule="auto"/>
              <w:rPr>
                <w:rFonts w:cstheme="minorHAnsi"/>
                <w:b/>
                <w:color w:val="000000" w:themeColor="text1"/>
                <w:sz w:val="20"/>
              </w:rPr>
            </w:pPr>
            <w:ins w:id="286" w:author="Autor" w:date="2025-07-28T13:31:00Z">
              <w:r w:rsidRPr="00015807">
                <w:rPr>
                  <w:rFonts w:cstheme="minorHAnsi"/>
                  <w:b/>
                  <w:color w:val="000000" w:themeColor="text1"/>
                  <w:sz w:val="20"/>
                </w:rPr>
                <w:t>Inventárna karta majetku</w:t>
              </w:r>
            </w:ins>
          </w:p>
          <w:p w14:paraId="6FBE0ACE" w14:textId="4A1C7C3B"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Správa z kontroly verejného obstarávania</w:t>
            </w:r>
            <w:r w:rsidR="00CD4707" w:rsidRPr="00015807">
              <w:rPr>
                <w:rFonts w:cstheme="minorHAnsi"/>
                <w:b/>
                <w:color w:val="000000" w:themeColor="text1"/>
                <w:sz w:val="20"/>
              </w:rPr>
              <w:t xml:space="preserve"> </w:t>
            </w:r>
            <w:r w:rsidR="00CD4707" w:rsidRPr="00015807">
              <w:rPr>
                <w:rFonts w:cstheme="minorHAnsi"/>
                <w:color w:val="000000" w:themeColor="text1"/>
                <w:sz w:val="20"/>
              </w:rPr>
              <w:t>(ak relevantné)</w:t>
            </w:r>
          </w:p>
        </w:tc>
        <w:tc>
          <w:tcPr>
            <w:tcW w:w="2693" w:type="dxa"/>
            <w:vMerge/>
            <w:tcBorders>
              <w:left w:val="single" w:sz="4" w:space="0" w:color="auto"/>
            </w:tcBorders>
            <w:shd w:val="clear" w:color="auto" w:fill="auto"/>
          </w:tcPr>
          <w:p w14:paraId="68B183A9" w14:textId="77777777" w:rsidR="009C6F3D" w:rsidRPr="00656BF4" w:rsidRDefault="009C6F3D" w:rsidP="002F307B">
            <w:pPr>
              <w:pStyle w:val="Normlnywebov"/>
              <w:numPr>
                <w:ilvl w:val="0"/>
                <w:numId w:val="12"/>
              </w:numPr>
              <w:tabs>
                <w:tab w:val="num" w:pos="252"/>
              </w:tabs>
              <w:spacing w:before="60" w:beforeAutospacing="0" w:after="60" w:afterAutospacing="0"/>
              <w:ind w:left="252" w:hanging="252"/>
              <w:jc w:val="both"/>
              <w:rPr>
                <w:rFonts w:asciiTheme="minorHAnsi" w:hAnsiTheme="minorHAnsi" w:cstheme="minorHAnsi"/>
                <w:color w:val="000000" w:themeColor="text1"/>
                <w:sz w:val="20"/>
                <w:szCs w:val="20"/>
              </w:rPr>
            </w:pPr>
          </w:p>
        </w:tc>
      </w:tr>
      <w:tr w:rsidR="009C6F3D" w:rsidRPr="00656BF4" w14:paraId="48B9D3F3" w14:textId="77777777" w:rsidTr="00E40474">
        <w:tc>
          <w:tcPr>
            <w:tcW w:w="1696" w:type="dxa"/>
            <w:shd w:val="clear" w:color="auto" w:fill="F2F2F2" w:themeFill="background1" w:themeFillShade="F2"/>
            <w:vAlign w:val="center"/>
          </w:tcPr>
          <w:p w14:paraId="219379A4" w14:textId="77777777" w:rsidR="009C6F3D" w:rsidRPr="00CE5EE4" w:rsidRDefault="009C6F3D" w:rsidP="000A2F88">
            <w:pPr>
              <w:spacing w:before="60" w:after="60" w:line="240" w:lineRule="auto"/>
              <w:rPr>
                <w:rFonts w:cstheme="minorHAnsi"/>
                <w:b/>
                <w:color w:val="000000" w:themeColor="text1"/>
                <w:sz w:val="20"/>
              </w:rPr>
            </w:pPr>
            <w:r w:rsidRPr="00CE5EE4">
              <w:rPr>
                <w:rFonts w:cstheme="minorHAnsi"/>
                <w:b/>
                <w:color w:val="000000" w:themeColor="text1"/>
                <w:sz w:val="20"/>
              </w:rPr>
              <w:t>Leasing</w:t>
            </w:r>
          </w:p>
        </w:tc>
        <w:tc>
          <w:tcPr>
            <w:tcW w:w="4791" w:type="dxa"/>
            <w:tcBorders>
              <w:right w:val="single" w:sz="4" w:space="0" w:color="auto"/>
            </w:tcBorders>
            <w:shd w:val="clear" w:color="auto" w:fill="auto"/>
          </w:tcPr>
          <w:p w14:paraId="31AE5BD3"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Zmluva o leasingu</w:t>
            </w:r>
            <w:r w:rsidRPr="00015807">
              <w:rPr>
                <w:rFonts w:cstheme="minorHAnsi"/>
                <w:color w:val="000000" w:themeColor="text1"/>
                <w:sz w:val="20"/>
              </w:rPr>
              <w:t xml:space="preserve"> </w:t>
            </w:r>
          </w:p>
          <w:p w14:paraId="09057FED"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Faktúra</w:t>
            </w:r>
            <w:r w:rsidRPr="00015807">
              <w:rPr>
                <w:rFonts w:cstheme="minorHAnsi"/>
                <w:color w:val="000000" w:themeColor="text1"/>
                <w:sz w:val="20"/>
              </w:rPr>
              <w:t xml:space="preserve"> </w:t>
            </w:r>
          </w:p>
          <w:p w14:paraId="33096B82"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Doklad o spôsobe výpočtu leasingu</w:t>
            </w:r>
          </w:p>
          <w:p w14:paraId="0B6E2DDA"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Dodací list a preberací protokol</w:t>
            </w:r>
            <w:r w:rsidRPr="00015807">
              <w:rPr>
                <w:rFonts w:cstheme="minorHAnsi"/>
                <w:color w:val="000000" w:themeColor="text1"/>
                <w:sz w:val="20"/>
              </w:rPr>
              <w:t xml:space="preserve"> </w:t>
            </w:r>
          </w:p>
          <w:p w14:paraId="1CE1AC96"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Výpis z BÚ, výdavkový pokladničný doklad</w:t>
            </w:r>
          </w:p>
          <w:p w14:paraId="18A6A64D" w14:textId="5CBA556A"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Správa z kontroly verejného obstarávania</w:t>
            </w:r>
            <w:r w:rsidR="00CD4707" w:rsidRPr="00015807">
              <w:rPr>
                <w:rFonts w:cstheme="minorHAnsi"/>
                <w:b/>
                <w:color w:val="000000" w:themeColor="text1"/>
                <w:sz w:val="20"/>
              </w:rPr>
              <w:t xml:space="preserve"> </w:t>
            </w:r>
            <w:r w:rsidR="00CD4707" w:rsidRPr="00015807">
              <w:rPr>
                <w:rFonts w:cstheme="minorHAnsi"/>
                <w:color w:val="000000" w:themeColor="text1"/>
                <w:sz w:val="20"/>
              </w:rPr>
              <w:t>(ak relevantné)</w:t>
            </w:r>
          </w:p>
        </w:tc>
        <w:tc>
          <w:tcPr>
            <w:tcW w:w="2693" w:type="dxa"/>
            <w:vMerge/>
            <w:tcBorders>
              <w:left w:val="single" w:sz="4" w:space="0" w:color="auto"/>
            </w:tcBorders>
            <w:shd w:val="clear" w:color="auto" w:fill="auto"/>
          </w:tcPr>
          <w:p w14:paraId="4C46871A" w14:textId="77777777" w:rsidR="009C6F3D" w:rsidRPr="00656BF4" w:rsidRDefault="009C6F3D" w:rsidP="002F307B">
            <w:pPr>
              <w:pStyle w:val="Normlnywebov"/>
              <w:numPr>
                <w:ilvl w:val="0"/>
                <w:numId w:val="12"/>
              </w:numPr>
              <w:tabs>
                <w:tab w:val="num" w:pos="252"/>
              </w:tabs>
              <w:spacing w:before="60" w:beforeAutospacing="0" w:after="60" w:afterAutospacing="0"/>
              <w:ind w:left="252" w:hanging="252"/>
              <w:jc w:val="both"/>
              <w:rPr>
                <w:rFonts w:asciiTheme="minorHAnsi" w:hAnsiTheme="minorHAnsi" w:cstheme="minorHAnsi"/>
                <w:color w:val="000000" w:themeColor="text1"/>
                <w:sz w:val="20"/>
                <w:szCs w:val="20"/>
              </w:rPr>
            </w:pPr>
          </w:p>
        </w:tc>
      </w:tr>
      <w:tr w:rsidR="009C6F3D" w:rsidRPr="00656BF4" w14:paraId="4F006F79" w14:textId="77777777" w:rsidTr="00E40474">
        <w:tc>
          <w:tcPr>
            <w:tcW w:w="1696" w:type="dxa"/>
            <w:shd w:val="clear" w:color="auto" w:fill="F2F2F2" w:themeFill="background1" w:themeFillShade="F2"/>
            <w:vAlign w:val="center"/>
          </w:tcPr>
          <w:p w14:paraId="1C04F383" w14:textId="77777777" w:rsidR="009C6F3D" w:rsidRPr="00CE5EE4" w:rsidRDefault="009C6F3D" w:rsidP="000A2F88">
            <w:pPr>
              <w:spacing w:before="60" w:after="60" w:line="240" w:lineRule="auto"/>
              <w:rPr>
                <w:rFonts w:cstheme="minorHAnsi"/>
                <w:b/>
                <w:color w:val="000000" w:themeColor="text1"/>
                <w:sz w:val="20"/>
              </w:rPr>
            </w:pPr>
            <w:r w:rsidRPr="00CE5EE4">
              <w:rPr>
                <w:rFonts w:cstheme="minorHAnsi"/>
                <w:b/>
                <w:color w:val="000000" w:themeColor="text1"/>
                <w:sz w:val="20"/>
              </w:rPr>
              <w:t>P</w:t>
            </w:r>
            <w:r w:rsidRPr="00E40474">
              <w:rPr>
                <w:rFonts w:cstheme="minorHAnsi"/>
                <w:b/>
                <w:color w:val="000000" w:themeColor="text1"/>
                <w:sz w:val="20"/>
                <w:shd w:val="clear" w:color="auto" w:fill="F2F2F2" w:themeFill="background1" w:themeFillShade="F2"/>
              </w:rPr>
              <w:t>renájom</w:t>
            </w:r>
            <w:r w:rsidRPr="00E40474">
              <w:rPr>
                <w:rFonts w:cstheme="minorHAnsi"/>
                <w:b/>
                <w:color w:val="000000" w:themeColor="text1"/>
                <w:sz w:val="20"/>
              </w:rPr>
              <w:t xml:space="preserve"> </w:t>
            </w:r>
          </w:p>
        </w:tc>
        <w:tc>
          <w:tcPr>
            <w:tcW w:w="4791" w:type="dxa"/>
            <w:tcBorders>
              <w:right w:val="single" w:sz="4" w:space="0" w:color="auto"/>
            </w:tcBorders>
            <w:shd w:val="clear" w:color="auto" w:fill="auto"/>
          </w:tcPr>
          <w:p w14:paraId="04FEA117"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Objednávka prenájmu vybavenia/zmluva o prenájme vybavenia</w:t>
            </w:r>
            <w:r w:rsidRPr="00015807">
              <w:rPr>
                <w:rFonts w:cstheme="minorHAnsi"/>
                <w:color w:val="000000" w:themeColor="text1"/>
                <w:sz w:val="20"/>
              </w:rPr>
              <w:t xml:space="preserve"> (musí byť uvedený predmet, účel, dĺžka prenájmu, cena, a pod.)</w:t>
            </w:r>
          </w:p>
          <w:p w14:paraId="3776A12F"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Faktúra</w:t>
            </w:r>
          </w:p>
          <w:p w14:paraId="5D1259E5"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Výpis z BÚ, výdavkový pokladničný doklad</w:t>
            </w:r>
          </w:p>
          <w:p w14:paraId="240F8D85" w14:textId="381E6EC0"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lastRenderedPageBreak/>
              <w:t>Správa z kontro</w:t>
            </w:r>
            <w:r w:rsidR="00380E4F" w:rsidRPr="00015807">
              <w:rPr>
                <w:rFonts w:cstheme="minorHAnsi"/>
                <w:b/>
                <w:color w:val="000000" w:themeColor="text1"/>
                <w:sz w:val="20"/>
              </w:rPr>
              <w:t>ly verejného obstarávania (</w:t>
            </w:r>
            <w:r w:rsidR="00380E4F" w:rsidRPr="00015807">
              <w:rPr>
                <w:rFonts w:cstheme="minorHAnsi"/>
                <w:color w:val="000000" w:themeColor="text1"/>
                <w:sz w:val="20"/>
              </w:rPr>
              <w:t xml:space="preserve">ak </w:t>
            </w:r>
            <w:r w:rsidRPr="00015807">
              <w:rPr>
                <w:rFonts w:cstheme="minorHAnsi"/>
                <w:color w:val="000000" w:themeColor="text1"/>
                <w:sz w:val="20"/>
              </w:rPr>
              <w:t>relevantné</w:t>
            </w:r>
            <w:r w:rsidR="00380E4F" w:rsidRPr="00015807">
              <w:rPr>
                <w:rFonts w:cstheme="minorHAnsi"/>
                <w:color w:val="000000" w:themeColor="text1"/>
                <w:sz w:val="20"/>
              </w:rPr>
              <w:t>)</w:t>
            </w:r>
          </w:p>
        </w:tc>
        <w:tc>
          <w:tcPr>
            <w:tcW w:w="2693" w:type="dxa"/>
            <w:tcBorders>
              <w:left w:val="single" w:sz="4" w:space="0" w:color="auto"/>
            </w:tcBorders>
            <w:shd w:val="clear" w:color="auto" w:fill="auto"/>
          </w:tcPr>
          <w:p w14:paraId="03B4ED4E" w14:textId="77777777" w:rsidR="009C6F3D" w:rsidRPr="00656BF4" w:rsidRDefault="009C6F3D" w:rsidP="000A2F88">
            <w:pPr>
              <w:pStyle w:val="Normlnywebov"/>
              <w:spacing w:before="60" w:beforeAutospacing="0" w:after="60" w:afterAutospacing="0"/>
              <w:rPr>
                <w:rFonts w:asciiTheme="minorHAnsi" w:hAnsiTheme="minorHAnsi" w:cstheme="minorHAnsi"/>
                <w:color w:val="000000" w:themeColor="text1"/>
                <w:sz w:val="20"/>
                <w:szCs w:val="20"/>
              </w:rPr>
            </w:pPr>
          </w:p>
        </w:tc>
      </w:tr>
      <w:tr w:rsidR="009C6F3D" w:rsidRPr="00656BF4" w14:paraId="3B967BA6" w14:textId="77777777" w:rsidTr="00246CA8">
        <w:tc>
          <w:tcPr>
            <w:tcW w:w="9180" w:type="dxa"/>
            <w:gridSpan w:val="3"/>
            <w:shd w:val="clear" w:color="auto" w:fill="DEEAF6" w:themeFill="accent1" w:themeFillTint="33"/>
            <w:vAlign w:val="center"/>
          </w:tcPr>
          <w:p w14:paraId="5EC16041" w14:textId="35BF4E49" w:rsidR="009C6F3D" w:rsidRPr="00015807" w:rsidRDefault="009C6F3D" w:rsidP="000A2F88">
            <w:pPr>
              <w:spacing w:before="60" w:after="60" w:line="240" w:lineRule="auto"/>
              <w:jc w:val="center"/>
              <w:rPr>
                <w:rFonts w:cstheme="minorHAnsi"/>
                <w:b/>
                <w:color w:val="000000" w:themeColor="text1"/>
                <w:sz w:val="20"/>
                <w:rPrChange w:id="287" w:author="Autor" w:date="2025-07-30T12:50:00Z">
                  <w:rPr>
                    <w:rFonts w:cstheme="minorHAnsi"/>
                    <w:b/>
                    <w:color w:val="000000" w:themeColor="text1"/>
                    <w:sz w:val="20"/>
                    <w:highlight w:val="yellow"/>
                  </w:rPr>
                </w:rPrChange>
              </w:rPr>
            </w:pPr>
            <w:r w:rsidRPr="00015807">
              <w:rPr>
                <w:rFonts w:cstheme="minorHAnsi"/>
                <w:b/>
                <w:color w:val="000000" w:themeColor="text1"/>
                <w:sz w:val="20"/>
              </w:rPr>
              <w:t>Nehnuteľnosti</w:t>
            </w:r>
          </w:p>
        </w:tc>
      </w:tr>
      <w:tr w:rsidR="009C6F3D" w:rsidRPr="00656BF4" w14:paraId="0606BB3E" w14:textId="77777777" w:rsidTr="00E40474">
        <w:tc>
          <w:tcPr>
            <w:tcW w:w="1696" w:type="dxa"/>
            <w:shd w:val="clear" w:color="auto" w:fill="F2F2F2" w:themeFill="background1" w:themeFillShade="F2"/>
            <w:vAlign w:val="center"/>
          </w:tcPr>
          <w:p w14:paraId="17126793" w14:textId="77777777" w:rsidR="009C6F3D" w:rsidRPr="00CE5EE4" w:rsidRDefault="009C6F3D" w:rsidP="000A2F88">
            <w:pPr>
              <w:spacing w:before="60" w:after="60" w:line="240" w:lineRule="auto"/>
              <w:rPr>
                <w:rFonts w:cstheme="minorHAnsi"/>
                <w:b/>
                <w:color w:val="000000" w:themeColor="text1"/>
                <w:sz w:val="20"/>
              </w:rPr>
            </w:pPr>
            <w:r w:rsidRPr="00CE5EE4">
              <w:rPr>
                <w:rFonts w:cstheme="minorHAnsi"/>
                <w:b/>
                <w:color w:val="000000" w:themeColor="text1"/>
                <w:sz w:val="20"/>
              </w:rPr>
              <w:t xml:space="preserve">Prenájom </w:t>
            </w:r>
          </w:p>
        </w:tc>
        <w:tc>
          <w:tcPr>
            <w:tcW w:w="4791" w:type="dxa"/>
            <w:tcBorders>
              <w:right w:val="single" w:sz="4" w:space="0" w:color="auto"/>
            </w:tcBorders>
            <w:shd w:val="clear" w:color="auto" w:fill="auto"/>
          </w:tcPr>
          <w:p w14:paraId="381C24D4"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Zmluva o nájme</w:t>
            </w:r>
            <w:r w:rsidRPr="00015807">
              <w:rPr>
                <w:rFonts w:cstheme="minorHAnsi"/>
                <w:color w:val="000000" w:themeColor="text1"/>
                <w:sz w:val="20"/>
              </w:rPr>
              <w:t xml:space="preserve"> </w:t>
            </w:r>
          </w:p>
          <w:p w14:paraId="2ABDBC39"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Faktúra</w:t>
            </w:r>
          </w:p>
          <w:p w14:paraId="4BEA9D10"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 xml:space="preserve">Doklad o spôsobe výpočtu nájomného, energií a ostatných služieb </w:t>
            </w:r>
          </w:p>
          <w:p w14:paraId="02985E29"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Výpis z BÚ, výdavkový pokladničný doklad</w:t>
            </w:r>
          </w:p>
          <w:p w14:paraId="2A60FB3A"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Výpočet pomerných nákladov,</w:t>
            </w:r>
            <w:r w:rsidRPr="00015807">
              <w:rPr>
                <w:rFonts w:cstheme="minorHAnsi"/>
                <w:color w:val="000000" w:themeColor="text1"/>
                <w:sz w:val="20"/>
              </w:rPr>
              <w:t xml:space="preserve"> a to v prípade, že prenajímaná nehnuteľnosť nie je používaná výlučne pre účely projektu</w:t>
            </w:r>
          </w:p>
          <w:p w14:paraId="6592999E" w14:textId="19B3E5ED"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Správa z kontr</w:t>
            </w:r>
            <w:r w:rsidR="003920DA" w:rsidRPr="00015807">
              <w:rPr>
                <w:rFonts w:cstheme="minorHAnsi"/>
                <w:b/>
                <w:color w:val="000000" w:themeColor="text1"/>
                <w:sz w:val="20"/>
              </w:rPr>
              <w:t xml:space="preserve">oly verejného obstarávania </w:t>
            </w:r>
            <w:r w:rsidR="003920DA" w:rsidRPr="00015807">
              <w:rPr>
                <w:rFonts w:cstheme="minorHAnsi"/>
                <w:color w:val="000000" w:themeColor="text1"/>
                <w:sz w:val="20"/>
              </w:rPr>
              <w:t>(ak</w:t>
            </w:r>
            <w:r w:rsidRPr="00015807">
              <w:rPr>
                <w:rFonts w:cstheme="minorHAnsi"/>
                <w:color w:val="000000" w:themeColor="text1"/>
                <w:sz w:val="20"/>
              </w:rPr>
              <w:t xml:space="preserve"> relevantné</w:t>
            </w:r>
            <w:r w:rsidR="003920DA" w:rsidRPr="00015807">
              <w:rPr>
                <w:rFonts w:cstheme="minorHAnsi"/>
                <w:color w:val="000000" w:themeColor="text1"/>
                <w:sz w:val="20"/>
              </w:rPr>
              <w:t>)</w:t>
            </w:r>
          </w:p>
        </w:tc>
        <w:tc>
          <w:tcPr>
            <w:tcW w:w="2693" w:type="dxa"/>
            <w:tcBorders>
              <w:left w:val="single" w:sz="4" w:space="0" w:color="auto"/>
            </w:tcBorders>
            <w:shd w:val="clear" w:color="auto" w:fill="auto"/>
          </w:tcPr>
          <w:p w14:paraId="441C200F" w14:textId="77777777" w:rsidR="009C6F3D" w:rsidRPr="00656BF4" w:rsidRDefault="009C6F3D" w:rsidP="000A2F88">
            <w:pPr>
              <w:spacing w:before="60" w:after="60" w:line="240" w:lineRule="auto"/>
              <w:rPr>
                <w:rFonts w:cstheme="minorHAnsi"/>
                <w:color w:val="000000" w:themeColor="text1"/>
                <w:sz w:val="20"/>
              </w:rPr>
            </w:pPr>
          </w:p>
        </w:tc>
      </w:tr>
      <w:tr w:rsidR="009C6F3D" w:rsidRPr="00656BF4" w14:paraId="10DB66F6" w14:textId="77777777" w:rsidTr="00E40474">
        <w:tc>
          <w:tcPr>
            <w:tcW w:w="1696" w:type="dxa"/>
            <w:tcBorders>
              <w:bottom w:val="single" w:sz="4" w:space="0" w:color="auto"/>
            </w:tcBorders>
            <w:shd w:val="clear" w:color="auto" w:fill="F2F2F2" w:themeFill="background1" w:themeFillShade="F2"/>
            <w:vAlign w:val="center"/>
          </w:tcPr>
          <w:p w14:paraId="4B49DA31" w14:textId="77777777" w:rsidR="009C6F3D" w:rsidRPr="00CE5EE4" w:rsidRDefault="009C6F3D" w:rsidP="000A2F88">
            <w:pPr>
              <w:spacing w:before="60" w:after="60" w:line="240" w:lineRule="auto"/>
              <w:rPr>
                <w:rFonts w:cstheme="minorHAnsi"/>
                <w:b/>
                <w:color w:val="000000" w:themeColor="text1"/>
                <w:sz w:val="20"/>
              </w:rPr>
            </w:pPr>
            <w:r w:rsidRPr="00CE5EE4">
              <w:rPr>
                <w:rFonts w:cstheme="minorHAnsi"/>
                <w:b/>
                <w:color w:val="000000" w:themeColor="text1"/>
                <w:sz w:val="20"/>
              </w:rPr>
              <w:t xml:space="preserve">Kúpa </w:t>
            </w:r>
          </w:p>
        </w:tc>
        <w:tc>
          <w:tcPr>
            <w:tcW w:w="4791" w:type="dxa"/>
            <w:tcBorders>
              <w:bottom w:val="single" w:sz="4" w:space="0" w:color="auto"/>
              <w:right w:val="single" w:sz="4" w:space="0" w:color="auto"/>
            </w:tcBorders>
            <w:shd w:val="clear" w:color="auto" w:fill="auto"/>
          </w:tcPr>
          <w:p w14:paraId="6B446B21"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Kúpna zmluva</w:t>
            </w:r>
          </w:p>
          <w:p w14:paraId="3ACECF51" w14:textId="603A64B5"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Kópia návrhu na vklad do katastra nehnuteľností</w:t>
            </w:r>
            <w:ins w:id="288" w:author="Autor" w:date="2025-07-28T13:32:00Z">
              <w:r w:rsidR="0055544D" w:rsidRPr="00015807">
                <w:rPr>
                  <w:rFonts w:cstheme="minorHAnsi"/>
                  <w:b/>
                  <w:color w:val="000000" w:themeColor="text1"/>
                  <w:sz w:val="20"/>
                </w:rPr>
                <w:t xml:space="preserve"> </w:t>
              </w:r>
              <w:r w:rsidR="0055544D" w:rsidRPr="00015807">
                <w:rPr>
                  <w:rFonts w:cstheme="minorHAnsi"/>
                  <w:color w:val="000000" w:themeColor="text1"/>
                  <w:sz w:val="20"/>
                </w:rPr>
                <w:t>(ak relevantné)</w:t>
              </w:r>
              <w:r w:rsidR="0055544D" w:rsidRPr="00015807">
                <w:rPr>
                  <w:rStyle w:val="Odkaznapoznmkupodiarou"/>
                  <w:color w:val="000000" w:themeColor="text1"/>
                  <w:sz w:val="20"/>
                </w:rPr>
                <w:footnoteReference w:id="7"/>
              </w:r>
            </w:ins>
          </w:p>
          <w:p w14:paraId="2AF439DB" w14:textId="3A101E43"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 xml:space="preserve">Výpis </w:t>
            </w:r>
            <w:r w:rsidR="004A0A91" w:rsidRPr="00015807">
              <w:rPr>
                <w:rFonts w:cstheme="minorHAnsi"/>
                <w:b/>
                <w:color w:val="000000" w:themeColor="text1"/>
                <w:sz w:val="20"/>
              </w:rPr>
              <w:t xml:space="preserve">listu vlastníctva </w:t>
            </w:r>
            <w:r w:rsidRPr="00015807">
              <w:rPr>
                <w:rFonts w:cstheme="minorHAnsi"/>
                <w:b/>
                <w:color w:val="000000" w:themeColor="text1"/>
                <w:sz w:val="20"/>
              </w:rPr>
              <w:t>z katastra nehnuteľností</w:t>
            </w:r>
          </w:p>
          <w:p w14:paraId="1765BF18" w14:textId="635F69ED" w:rsidR="004A0A91" w:rsidRPr="00015807" w:rsidRDefault="004A0A91" w:rsidP="000A2F88">
            <w:pPr>
              <w:spacing w:before="60" w:after="60" w:line="240" w:lineRule="auto"/>
              <w:rPr>
                <w:rFonts w:cstheme="minorHAnsi"/>
                <w:b/>
                <w:color w:val="000000" w:themeColor="text1"/>
                <w:sz w:val="20"/>
              </w:rPr>
            </w:pPr>
            <w:r w:rsidRPr="00015807">
              <w:rPr>
                <w:rFonts w:cstheme="minorHAnsi"/>
                <w:b/>
                <w:color w:val="000000" w:themeColor="text1"/>
                <w:sz w:val="20"/>
              </w:rPr>
              <w:t xml:space="preserve">Znalecký posudok </w:t>
            </w:r>
            <w:r w:rsidRPr="00015807">
              <w:rPr>
                <w:rFonts w:cstheme="minorHAnsi"/>
                <w:color w:val="000000" w:themeColor="text1"/>
                <w:sz w:val="20"/>
              </w:rPr>
              <w:t>(ak relevantné)</w:t>
            </w:r>
          </w:p>
          <w:p w14:paraId="765C61D1" w14:textId="39289313"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Správa z kontroly verejného obstarávania</w:t>
            </w:r>
            <w:r w:rsidR="00CD4707" w:rsidRPr="00015807">
              <w:rPr>
                <w:rFonts w:cstheme="minorHAnsi"/>
                <w:b/>
                <w:color w:val="000000" w:themeColor="text1"/>
                <w:sz w:val="20"/>
              </w:rPr>
              <w:t xml:space="preserve"> </w:t>
            </w:r>
            <w:r w:rsidR="00CD4707" w:rsidRPr="00015807">
              <w:rPr>
                <w:rFonts w:cstheme="minorHAnsi"/>
                <w:color w:val="000000" w:themeColor="text1"/>
                <w:sz w:val="20"/>
              </w:rPr>
              <w:t>(ak relevantné)</w:t>
            </w:r>
          </w:p>
        </w:tc>
        <w:tc>
          <w:tcPr>
            <w:tcW w:w="2693" w:type="dxa"/>
            <w:tcBorders>
              <w:left w:val="single" w:sz="4" w:space="0" w:color="auto"/>
              <w:bottom w:val="single" w:sz="4" w:space="0" w:color="auto"/>
            </w:tcBorders>
            <w:shd w:val="clear" w:color="auto" w:fill="auto"/>
          </w:tcPr>
          <w:p w14:paraId="51219845" w14:textId="77777777" w:rsidR="009C6F3D" w:rsidRPr="00656BF4" w:rsidRDefault="009C6F3D" w:rsidP="000A2F88">
            <w:pPr>
              <w:spacing w:before="60" w:after="60" w:line="240" w:lineRule="auto"/>
              <w:rPr>
                <w:rFonts w:cstheme="minorHAnsi"/>
                <w:color w:val="000000" w:themeColor="text1"/>
                <w:sz w:val="20"/>
              </w:rPr>
            </w:pPr>
          </w:p>
        </w:tc>
      </w:tr>
      <w:tr w:rsidR="000E69AF" w:rsidRPr="00656BF4" w14:paraId="4848A537" w14:textId="77777777" w:rsidTr="00E40474">
        <w:tc>
          <w:tcPr>
            <w:tcW w:w="1696" w:type="dxa"/>
            <w:tcBorders>
              <w:bottom w:val="single" w:sz="4" w:space="0" w:color="auto"/>
            </w:tcBorders>
            <w:shd w:val="clear" w:color="auto" w:fill="F2F2F2" w:themeFill="background1" w:themeFillShade="F2"/>
            <w:vAlign w:val="center"/>
          </w:tcPr>
          <w:p w14:paraId="5982C223" w14:textId="59F56BDC" w:rsidR="000E69AF" w:rsidRPr="00CE5EE4" w:rsidRDefault="000E69AF" w:rsidP="000A2F88">
            <w:pPr>
              <w:spacing w:before="60" w:after="60" w:line="240" w:lineRule="auto"/>
              <w:rPr>
                <w:rFonts w:cstheme="minorHAnsi"/>
                <w:b/>
                <w:color w:val="000000" w:themeColor="text1"/>
                <w:sz w:val="20"/>
              </w:rPr>
            </w:pPr>
            <w:r>
              <w:rPr>
                <w:rFonts w:cstheme="minorHAnsi"/>
                <w:b/>
                <w:color w:val="000000" w:themeColor="text1"/>
                <w:sz w:val="20"/>
              </w:rPr>
              <w:t>Realizácia stavieb</w:t>
            </w:r>
          </w:p>
        </w:tc>
        <w:tc>
          <w:tcPr>
            <w:tcW w:w="4791" w:type="dxa"/>
            <w:tcBorders>
              <w:bottom w:val="single" w:sz="4" w:space="0" w:color="auto"/>
              <w:right w:val="single" w:sz="4" w:space="0" w:color="auto"/>
            </w:tcBorders>
            <w:shd w:val="clear" w:color="auto" w:fill="auto"/>
          </w:tcPr>
          <w:p w14:paraId="50D7D6F5" w14:textId="77777777" w:rsidR="000E69AF" w:rsidRPr="00015807" w:rsidRDefault="000E69AF" w:rsidP="000E69AF">
            <w:pPr>
              <w:spacing w:before="60" w:after="60" w:line="240" w:lineRule="auto"/>
              <w:rPr>
                <w:rFonts w:cstheme="minorHAnsi"/>
                <w:b/>
                <w:color w:val="000000" w:themeColor="text1"/>
                <w:sz w:val="20"/>
              </w:rPr>
            </w:pPr>
            <w:r w:rsidRPr="00015807">
              <w:rPr>
                <w:rFonts w:cstheme="minorHAnsi"/>
                <w:b/>
                <w:color w:val="000000" w:themeColor="text1"/>
                <w:sz w:val="20"/>
              </w:rPr>
              <w:t xml:space="preserve">Správa z kontroly verejného obstarávania </w:t>
            </w:r>
            <w:r w:rsidRPr="00015807">
              <w:rPr>
                <w:rFonts w:cstheme="minorHAnsi"/>
                <w:color w:val="000000" w:themeColor="text1"/>
                <w:sz w:val="20"/>
              </w:rPr>
              <w:t>(ak relevantné)</w:t>
            </w:r>
          </w:p>
          <w:p w14:paraId="035E476E" w14:textId="77777777" w:rsidR="000E69AF" w:rsidRPr="00015807" w:rsidRDefault="000E69AF" w:rsidP="000E69AF">
            <w:pPr>
              <w:spacing w:before="60" w:after="60" w:line="240" w:lineRule="auto"/>
              <w:rPr>
                <w:rFonts w:cstheme="minorHAnsi"/>
                <w:color w:val="000000" w:themeColor="text1"/>
                <w:sz w:val="20"/>
              </w:rPr>
            </w:pPr>
            <w:r w:rsidRPr="00015807">
              <w:rPr>
                <w:rFonts w:cstheme="minorHAnsi"/>
                <w:b/>
                <w:color w:val="000000" w:themeColor="text1"/>
                <w:sz w:val="20"/>
              </w:rPr>
              <w:t xml:space="preserve">Rozhodnutie o umiestnení stavby v rámci územného konania </w:t>
            </w:r>
            <w:r w:rsidRPr="00015807">
              <w:rPr>
                <w:rFonts w:cstheme="minorHAnsi"/>
                <w:color w:val="000000" w:themeColor="text1"/>
                <w:sz w:val="20"/>
              </w:rPr>
              <w:t>(ak relevantné),</w:t>
            </w:r>
          </w:p>
          <w:p w14:paraId="52E6F2F1" w14:textId="77777777" w:rsidR="000E69AF" w:rsidRPr="00015807" w:rsidRDefault="000E69AF" w:rsidP="000E69AF">
            <w:pPr>
              <w:spacing w:before="60" w:after="60" w:line="240" w:lineRule="auto"/>
              <w:rPr>
                <w:rFonts w:cstheme="minorHAnsi"/>
                <w:color w:val="000000" w:themeColor="text1"/>
                <w:sz w:val="20"/>
              </w:rPr>
            </w:pPr>
            <w:r w:rsidRPr="00015807">
              <w:rPr>
                <w:rFonts w:cstheme="minorHAnsi"/>
                <w:b/>
                <w:color w:val="000000" w:themeColor="text1"/>
                <w:sz w:val="20"/>
              </w:rPr>
              <w:t xml:space="preserve">Právoplatné stavebné povolenie, resp. ohlásenie stavebných úprav </w:t>
            </w:r>
            <w:r w:rsidRPr="00015807">
              <w:rPr>
                <w:rFonts w:cstheme="minorHAnsi"/>
                <w:color w:val="000000" w:themeColor="text1"/>
                <w:sz w:val="20"/>
              </w:rPr>
              <w:t>(ak relevantné), príp. čestné vyhlásenie, že stavebné povolenie, resp. ohlásenie nie sú pre projekt v zmysle stavebného zákona potrebné,</w:t>
            </w:r>
          </w:p>
          <w:p w14:paraId="0102F94C" w14:textId="77777777" w:rsidR="000E69AF" w:rsidRPr="00015807" w:rsidRDefault="000E69AF" w:rsidP="000E69AF">
            <w:pPr>
              <w:spacing w:before="60" w:after="60" w:line="240" w:lineRule="auto"/>
              <w:rPr>
                <w:rFonts w:cstheme="minorHAnsi"/>
                <w:b/>
                <w:color w:val="000000" w:themeColor="text1"/>
                <w:sz w:val="20"/>
              </w:rPr>
            </w:pPr>
            <w:r w:rsidRPr="00015807">
              <w:rPr>
                <w:rFonts w:cstheme="minorHAnsi"/>
                <w:b/>
                <w:color w:val="000000" w:themeColor="text1"/>
                <w:sz w:val="20"/>
              </w:rPr>
              <w:t>Realizačný výkaz výmer,</w:t>
            </w:r>
          </w:p>
          <w:p w14:paraId="6A2281BE" w14:textId="77777777" w:rsidR="000E69AF" w:rsidRPr="00015807" w:rsidRDefault="000E69AF" w:rsidP="000E69AF">
            <w:pPr>
              <w:spacing w:before="60" w:after="60" w:line="240" w:lineRule="auto"/>
              <w:rPr>
                <w:rFonts w:cstheme="minorHAnsi"/>
                <w:b/>
                <w:color w:val="000000" w:themeColor="text1"/>
                <w:sz w:val="20"/>
              </w:rPr>
            </w:pPr>
            <w:r w:rsidRPr="00015807">
              <w:rPr>
                <w:rFonts w:cstheme="minorHAnsi"/>
                <w:b/>
                <w:color w:val="000000" w:themeColor="text1"/>
                <w:sz w:val="20"/>
              </w:rPr>
              <w:t>Prevodový mostík medzi súpisom vykonaných prác k faktúre a položkami rozpočtu,</w:t>
            </w:r>
          </w:p>
          <w:p w14:paraId="48D84B83" w14:textId="77777777" w:rsidR="000E69AF" w:rsidRPr="00015807" w:rsidRDefault="000E69AF" w:rsidP="000E69AF">
            <w:pPr>
              <w:spacing w:before="60" w:after="60" w:line="240" w:lineRule="auto"/>
              <w:rPr>
                <w:rFonts w:cstheme="minorHAnsi"/>
                <w:color w:val="000000" w:themeColor="text1"/>
                <w:sz w:val="20"/>
              </w:rPr>
            </w:pPr>
            <w:r w:rsidRPr="00015807">
              <w:rPr>
                <w:rFonts w:cstheme="minorHAnsi"/>
                <w:b/>
                <w:color w:val="000000" w:themeColor="text1"/>
                <w:sz w:val="20"/>
              </w:rPr>
              <w:t xml:space="preserve">Fotokópie stránok stavebného denníka </w:t>
            </w:r>
            <w:r w:rsidRPr="00015807">
              <w:rPr>
                <w:rFonts w:cstheme="minorHAnsi"/>
                <w:color w:val="000000" w:themeColor="text1"/>
                <w:sz w:val="20"/>
              </w:rPr>
              <w:t>prislúchajúce k obdobiu, ktoré zachytáva žiadosť prijímateľa (ak relevantné),</w:t>
            </w:r>
          </w:p>
          <w:p w14:paraId="2CD5BEB4" w14:textId="77777777" w:rsidR="000E69AF" w:rsidRPr="00015807" w:rsidRDefault="000E69AF" w:rsidP="000E69AF">
            <w:pPr>
              <w:spacing w:before="60" w:after="60" w:line="240" w:lineRule="auto"/>
              <w:rPr>
                <w:rFonts w:cstheme="minorHAnsi"/>
                <w:b/>
                <w:color w:val="000000" w:themeColor="text1"/>
                <w:sz w:val="20"/>
              </w:rPr>
            </w:pPr>
            <w:r w:rsidRPr="00015807">
              <w:rPr>
                <w:rFonts w:cstheme="minorHAnsi"/>
                <w:b/>
                <w:color w:val="000000" w:themeColor="text1"/>
                <w:sz w:val="20"/>
              </w:rPr>
              <w:t>Fotodokumentáciu zachytávajúcu fyzický pokrok realizácie prác,</w:t>
            </w:r>
          </w:p>
          <w:p w14:paraId="1F01B843" w14:textId="77777777" w:rsidR="000E69AF" w:rsidRPr="00015807" w:rsidRDefault="000E69AF" w:rsidP="000E69AF">
            <w:pPr>
              <w:spacing w:before="60" w:after="60" w:line="240" w:lineRule="auto"/>
              <w:rPr>
                <w:rFonts w:cstheme="minorHAnsi"/>
                <w:b/>
                <w:color w:val="000000" w:themeColor="text1"/>
                <w:sz w:val="20"/>
              </w:rPr>
            </w:pPr>
            <w:r w:rsidRPr="00015807">
              <w:rPr>
                <w:rFonts w:cstheme="minorHAnsi"/>
                <w:b/>
                <w:color w:val="000000" w:themeColor="text1"/>
                <w:sz w:val="20"/>
              </w:rPr>
              <w:t>Projektovú a výkresovú dokumentáciu,</w:t>
            </w:r>
          </w:p>
          <w:p w14:paraId="2006B703" w14:textId="77777777" w:rsidR="000E69AF" w:rsidRPr="00015807" w:rsidRDefault="000E69AF" w:rsidP="000E69AF">
            <w:pPr>
              <w:spacing w:before="60" w:after="60" w:line="240" w:lineRule="auto"/>
              <w:rPr>
                <w:rFonts w:cstheme="minorHAnsi"/>
                <w:color w:val="000000" w:themeColor="text1"/>
                <w:sz w:val="20"/>
              </w:rPr>
            </w:pPr>
            <w:r w:rsidRPr="00015807">
              <w:rPr>
                <w:rFonts w:cstheme="minorHAnsi"/>
                <w:b/>
                <w:color w:val="000000" w:themeColor="text1"/>
                <w:sz w:val="20"/>
              </w:rPr>
              <w:t xml:space="preserve">Preberací protokol od dodávateľa/zhotoviteľa a stavebného dozoru </w:t>
            </w:r>
            <w:r w:rsidRPr="00015807">
              <w:rPr>
                <w:rFonts w:cstheme="minorHAnsi"/>
                <w:color w:val="000000" w:themeColor="text1"/>
                <w:sz w:val="20"/>
              </w:rPr>
              <w:t>(ak relevantné),</w:t>
            </w:r>
          </w:p>
          <w:p w14:paraId="085E9A33" w14:textId="7EFCDC86" w:rsidR="000E69AF" w:rsidRPr="00015807" w:rsidRDefault="000E69AF" w:rsidP="000A2F88">
            <w:pPr>
              <w:spacing w:before="60" w:after="60" w:line="240" w:lineRule="auto"/>
              <w:rPr>
                <w:rFonts w:cstheme="minorHAnsi"/>
                <w:b/>
                <w:color w:val="000000" w:themeColor="text1"/>
                <w:sz w:val="20"/>
              </w:rPr>
            </w:pPr>
            <w:r w:rsidRPr="00015807">
              <w:rPr>
                <w:rFonts w:cstheme="minorHAnsi"/>
                <w:b/>
                <w:color w:val="000000" w:themeColor="text1"/>
                <w:sz w:val="20"/>
              </w:rPr>
              <w:t>Výpis listu vlastníctva z katastra nehnuteľností</w:t>
            </w:r>
          </w:p>
        </w:tc>
        <w:tc>
          <w:tcPr>
            <w:tcW w:w="2693" w:type="dxa"/>
            <w:tcBorders>
              <w:left w:val="single" w:sz="4" w:space="0" w:color="auto"/>
              <w:bottom w:val="single" w:sz="4" w:space="0" w:color="auto"/>
            </w:tcBorders>
            <w:shd w:val="clear" w:color="auto" w:fill="auto"/>
          </w:tcPr>
          <w:p w14:paraId="304E5611" w14:textId="77777777" w:rsidR="000E69AF" w:rsidRPr="00656BF4" w:rsidRDefault="000E69AF" w:rsidP="000A2F88">
            <w:pPr>
              <w:spacing w:before="60" w:after="60" w:line="240" w:lineRule="auto"/>
              <w:rPr>
                <w:rFonts w:cstheme="minorHAnsi"/>
                <w:color w:val="000000" w:themeColor="text1"/>
                <w:sz w:val="20"/>
              </w:rPr>
            </w:pPr>
          </w:p>
        </w:tc>
      </w:tr>
      <w:tr w:rsidR="009C6F3D" w:rsidRPr="00656BF4" w14:paraId="287E71E0" w14:textId="77777777" w:rsidTr="000E69AF">
        <w:trPr>
          <w:trHeight w:val="210"/>
        </w:trPr>
        <w:tc>
          <w:tcPr>
            <w:tcW w:w="9180" w:type="dxa"/>
            <w:gridSpan w:val="3"/>
            <w:shd w:val="clear" w:color="auto" w:fill="DEEAF6" w:themeFill="accent1" w:themeFillTint="33"/>
            <w:vAlign w:val="center"/>
          </w:tcPr>
          <w:p w14:paraId="4C09A151" w14:textId="072B137A" w:rsidR="009C6F3D" w:rsidRPr="00015807" w:rsidRDefault="00D001EC" w:rsidP="000A2F88">
            <w:pPr>
              <w:spacing w:before="60" w:after="60" w:line="240" w:lineRule="auto"/>
              <w:jc w:val="center"/>
              <w:rPr>
                <w:rFonts w:cstheme="minorHAnsi"/>
                <w:color w:val="000000" w:themeColor="text1"/>
                <w:sz w:val="20"/>
                <w:rPrChange w:id="297" w:author="Autor" w:date="2025-07-30T12:50:00Z">
                  <w:rPr>
                    <w:rFonts w:cstheme="minorHAnsi"/>
                    <w:color w:val="000000" w:themeColor="text1"/>
                    <w:sz w:val="20"/>
                    <w:highlight w:val="yellow"/>
                  </w:rPr>
                </w:rPrChange>
              </w:rPr>
            </w:pPr>
            <w:r w:rsidRPr="00015807">
              <w:rPr>
                <w:rFonts w:cstheme="minorHAnsi"/>
                <w:b/>
                <w:color w:val="000000" w:themeColor="text1"/>
                <w:sz w:val="20"/>
              </w:rPr>
              <w:t>Externé služby</w:t>
            </w:r>
          </w:p>
        </w:tc>
      </w:tr>
      <w:tr w:rsidR="009C6F3D" w:rsidRPr="00656BF4" w14:paraId="7FE1C0DC" w14:textId="77777777" w:rsidTr="00E40474">
        <w:trPr>
          <w:trHeight w:val="800"/>
        </w:trPr>
        <w:tc>
          <w:tcPr>
            <w:tcW w:w="1696" w:type="dxa"/>
            <w:shd w:val="clear" w:color="auto" w:fill="F2F2F2" w:themeFill="background1" w:themeFillShade="F2"/>
            <w:vAlign w:val="center"/>
          </w:tcPr>
          <w:p w14:paraId="15E362DD" w14:textId="77777777" w:rsidR="009C6F3D" w:rsidRPr="00CE5EE4" w:rsidRDefault="009C6F3D" w:rsidP="000A2F88">
            <w:pPr>
              <w:spacing w:before="60" w:after="60" w:line="240" w:lineRule="auto"/>
              <w:rPr>
                <w:rFonts w:cstheme="minorHAnsi"/>
                <w:b/>
                <w:color w:val="000000" w:themeColor="text1"/>
                <w:sz w:val="20"/>
              </w:rPr>
            </w:pPr>
            <w:r w:rsidRPr="00CE5EE4">
              <w:rPr>
                <w:rFonts w:cstheme="minorHAnsi"/>
                <w:b/>
                <w:color w:val="000000" w:themeColor="text1"/>
                <w:sz w:val="20"/>
              </w:rPr>
              <w:t>Tovary, služby, práce - právnické osoby</w:t>
            </w:r>
          </w:p>
        </w:tc>
        <w:tc>
          <w:tcPr>
            <w:tcW w:w="4791" w:type="dxa"/>
            <w:tcBorders>
              <w:right w:val="single" w:sz="4" w:space="0" w:color="auto"/>
            </w:tcBorders>
            <w:shd w:val="clear" w:color="auto" w:fill="auto"/>
            <w:vAlign w:val="center"/>
          </w:tcPr>
          <w:p w14:paraId="4F546C82" w14:textId="49FDB2C6"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 xml:space="preserve">Správa z kontroly vereného obstarávania </w:t>
            </w:r>
            <w:r w:rsidR="00672621" w:rsidRPr="00015807">
              <w:rPr>
                <w:rFonts w:cstheme="minorHAnsi"/>
                <w:color w:val="000000" w:themeColor="text1"/>
                <w:sz w:val="20"/>
              </w:rPr>
              <w:t xml:space="preserve">(ak </w:t>
            </w:r>
            <w:r w:rsidRPr="00015807">
              <w:rPr>
                <w:rFonts w:cstheme="minorHAnsi"/>
                <w:color w:val="000000" w:themeColor="text1"/>
                <w:sz w:val="20"/>
              </w:rPr>
              <w:t>relevantné</w:t>
            </w:r>
            <w:r w:rsidR="00672621" w:rsidRPr="00015807">
              <w:rPr>
                <w:rFonts w:cstheme="minorHAnsi"/>
                <w:color w:val="000000" w:themeColor="text1"/>
                <w:sz w:val="20"/>
              </w:rPr>
              <w:t>)</w:t>
            </w:r>
          </w:p>
          <w:p w14:paraId="74D3A837" w14:textId="5ADFB53C" w:rsidR="009C6F3D" w:rsidRPr="00015807" w:rsidRDefault="009C6F3D" w:rsidP="000A2F88">
            <w:pPr>
              <w:spacing w:before="60" w:after="60" w:line="240" w:lineRule="auto"/>
              <w:rPr>
                <w:rFonts w:cstheme="minorHAnsi"/>
                <w:b/>
                <w:color w:val="000000" w:themeColor="text1"/>
                <w:sz w:val="20"/>
              </w:rPr>
            </w:pPr>
            <w:r w:rsidRPr="00015807">
              <w:rPr>
                <w:rFonts w:cstheme="minorHAnsi"/>
                <w:b/>
                <w:bCs/>
                <w:color w:val="000000" w:themeColor="text1"/>
                <w:sz w:val="20"/>
              </w:rPr>
              <w:lastRenderedPageBreak/>
              <w:t xml:space="preserve">Podklad k preukázaniu opodstatnenia obstarávania formou zákazky </w:t>
            </w:r>
            <w:r w:rsidR="00CA093D" w:rsidRPr="00015807">
              <w:rPr>
                <w:rFonts w:cstheme="minorHAnsi"/>
                <w:b/>
                <w:bCs/>
                <w:color w:val="000000" w:themeColor="text1"/>
                <w:sz w:val="20"/>
              </w:rPr>
              <w:t>malého rozsahu do 50 000 EUR</w:t>
            </w:r>
            <w:r w:rsidRPr="00015807">
              <w:rPr>
                <w:rFonts w:cstheme="minorHAnsi"/>
                <w:bCs/>
                <w:color w:val="000000" w:themeColor="text1"/>
                <w:sz w:val="20"/>
              </w:rPr>
              <w:t xml:space="preserve">, podľa </w:t>
            </w:r>
            <w:r w:rsidRPr="00015807">
              <w:rPr>
                <w:rFonts w:cstheme="minorHAnsi"/>
                <w:bCs/>
                <w:i/>
                <w:color w:val="000000" w:themeColor="text1"/>
                <w:sz w:val="20"/>
              </w:rPr>
              <w:t xml:space="preserve">prílohy č. </w:t>
            </w:r>
            <w:r w:rsidR="00EC5B4A" w:rsidRPr="00015807">
              <w:rPr>
                <w:rFonts w:cstheme="minorHAnsi"/>
                <w:bCs/>
                <w:i/>
                <w:color w:val="000000" w:themeColor="text1"/>
                <w:sz w:val="20"/>
              </w:rPr>
              <w:t>12</w:t>
            </w:r>
            <w:r w:rsidR="00704EF2" w:rsidRPr="00015807">
              <w:rPr>
                <w:rFonts w:cstheme="minorHAnsi"/>
                <w:bCs/>
                <w:i/>
                <w:color w:val="000000" w:themeColor="text1"/>
                <w:sz w:val="20"/>
              </w:rPr>
              <w:t xml:space="preserve"> </w:t>
            </w:r>
            <w:r w:rsidR="00837A7C" w:rsidRPr="00015807">
              <w:rPr>
                <w:rFonts w:cstheme="minorHAnsi"/>
                <w:bCs/>
                <w:i/>
                <w:color w:val="000000" w:themeColor="text1"/>
                <w:sz w:val="20"/>
              </w:rPr>
              <w:t>Príručky</w:t>
            </w:r>
            <w:r w:rsidR="00837A7C" w:rsidRPr="00015807">
              <w:rPr>
                <w:rFonts w:cstheme="minorHAnsi"/>
                <w:bCs/>
                <w:color w:val="000000" w:themeColor="text1"/>
                <w:sz w:val="20"/>
              </w:rPr>
              <w:t xml:space="preserve"> </w:t>
            </w:r>
            <w:r w:rsidR="00D86BEE" w:rsidRPr="00015807">
              <w:rPr>
                <w:rFonts w:cstheme="minorHAnsi"/>
                <w:bCs/>
                <w:color w:val="000000" w:themeColor="text1"/>
                <w:sz w:val="20"/>
              </w:rPr>
              <w:t>(</w:t>
            </w:r>
            <w:r w:rsidRPr="00015807">
              <w:rPr>
                <w:rFonts w:cstheme="minorHAnsi"/>
                <w:bCs/>
                <w:color w:val="000000" w:themeColor="text1"/>
                <w:sz w:val="20"/>
              </w:rPr>
              <w:t>ak relevantné</w:t>
            </w:r>
            <w:r w:rsidR="00D86BEE" w:rsidRPr="00015807">
              <w:rPr>
                <w:rFonts w:cstheme="minorHAnsi"/>
                <w:bCs/>
                <w:color w:val="000000" w:themeColor="text1"/>
                <w:sz w:val="20"/>
              </w:rPr>
              <w:t>)</w:t>
            </w:r>
          </w:p>
          <w:p w14:paraId="76E942E2"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Objednávka/zmluva</w:t>
            </w:r>
          </w:p>
          <w:p w14:paraId="6DB7D082"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Faktúra</w:t>
            </w:r>
          </w:p>
          <w:p w14:paraId="3FC70788"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Výpis z BÚ, výdavkový pokladničný doklad</w:t>
            </w:r>
          </w:p>
          <w:p w14:paraId="5178D36F"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Doklad o prevzatí tovaru</w:t>
            </w:r>
            <w:r w:rsidRPr="00015807">
              <w:rPr>
                <w:rFonts w:cstheme="minorHAnsi"/>
                <w:color w:val="000000" w:themeColor="text1"/>
                <w:sz w:val="20"/>
              </w:rPr>
              <w:t>, resp. poskytnutí služby</w:t>
            </w:r>
          </w:p>
        </w:tc>
        <w:tc>
          <w:tcPr>
            <w:tcW w:w="2693" w:type="dxa"/>
            <w:vMerge w:val="restart"/>
            <w:tcBorders>
              <w:left w:val="single" w:sz="4" w:space="0" w:color="auto"/>
            </w:tcBorders>
            <w:shd w:val="clear" w:color="auto" w:fill="auto"/>
            <w:vAlign w:val="center"/>
          </w:tcPr>
          <w:p w14:paraId="235419CD" w14:textId="77777777" w:rsidR="009C6F3D" w:rsidRPr="00656BF4" w:rsidRDefault="009C6F3D" w:rsidP="000A2F88">
            <w:pPr>
              <w:pStyle w:val="Normlnywebov"/>
              <w:spacing w:before="60" w:beforeAutospacing="0" w:after="60" w:afterAutospacing="0"/>
              <w:rPr>
                <w:rFonts w:asciiTheme="minorHAnsi" w:hAnsiTheme="minorHAnsi" w:cstheme="minorHAnsi"/>
                <w:color w:val="000000" w:themeColor="text1"/>
                <w:sz w:val="20"/>
                <w:szCs w:val="20"/>
              </w:rPr>
            </w:pPr>
            <w:r w:rsidRPr="00656BF4">
              <w:rPr>
                <w:rFonts w:asciiTheme="minorHAnsi" w:hAnsiTheme="minorHAnsi" w:cstheme="minorHAnsi"/>
                <w:color w:val="000000" w:themeColor="text1"/>
                <w:sz w:val="20"/>
                <w:szCs w:val="20"/>
              </w:rPr>
              <w:lastRenderedPageBreak/>
              <w:t xml:space="preserve">Pri všetkých subdodávateľských zmluvách sa subdodávatelia musia </w:t>
            </w:r>
            <w:r w:rsidRPr="00656BF4">
              <w:rPr>
                <w:rFonts w:asciiTheme="minorHAnsi" w:hAnsiTheme="minorHAnsi" w:cstheme="minorHAnsi"/>
                <w:color w:val="000000" w:themeColor="text1"/>
                <w:sz w:val="20"/>
                <w:szCs w:val="20"/>
              </w:rPr>
              <w:lastRenderedPageBreak/>
              <w:t>zaviazať,</w:t>
            </w:r>
            <w:r>
              <w:rPr>
                <w:rFonts w:asciiTheme="minorHAnsi" w:hAnsiTheme="minorHAnsi" w:cstheme="minorHAnsi"/>
                <w:color w:val="000000" w:themeColor="text1"/>
                <w:sz w:val="20"/>
                <w:szCs w:val="20"/>
              </w:rPr>
              <w:t xml:space="preserve"> </w:t>
            </w:r>
            <w:r w:rsidRPr="00656BF4">
              <w:rPr>
                <w:rFonts w:asciiTheme="minorHAnsi" w:hAnsiTheme="minorHAnsi" w:cstheme="minorHAnsi"/>
                <w:color w:val="000000" w:themeColor="text1"/>
                <w:sz w:val="20"/>
                <w:szCs w:val="20"/>
              </w:rPr>
              <w:t>že poskytnú všetkým subjektom vykonávajúcim audit a kontrolu všetky potrebné informácie súvisiace so subdodávateľskými činnosťami;</w:t>
            </w:r>
          </w:p>
          <w:p w14:paraId="6C6E8418" w14:textId="25E66D07" w:rsidR="009C6F3D" w:rsidRPr="00656BF4" w:rsidRDefault="009C6F3D" w:rsidP="000A2F88">
            <w:pPr>
              <w:pStyle w:val="Normlnywebov"/>
              <w:spacing w:before="60" w:beforeAutospacing="0" w:after="60" w:afterAutospacing="0"/>
              <w:rPr>
                <w:rFonts w:asciiTheme="minorHAnsi" w:hAnsiTheme="minorHAnsi" w:cstheme="minorHAnsi"/>
                <w:color w:val="000000" w:themeColor="text1"/>
                <w:sz w:val="20"/>
                <w:szCs w:val="20"/>
              </w:rPr>
            </w:pPr>
            <w:r w:rsidRPr="00656BF4">
              <w:rPr>
                <w:rFonts w:asciiTheme="minorHAnsi" w:hAnsiTheme="minorHAnsi" w:cstheme="minorHAnsi"/>
                <w:color w:val="000000" w:themeColor="text1"/>
                <w:sz w:val="20"/>
                <w:szCs w:val="20"/>
              </w:rPr>
              <w:t>Subdodávku je možné realizovať aj na základe zmluvy o</w:t>
            </w:r>
            <w:r>
              <w:rPr>
                <w:rFonts w:asciiTheme="minorHAnsi" w:hAnsiTheme="minorHAnsi" w:cstheme="minorHAnsi"/>
                <w:color w:val="000000" w:themeColor="text1"/>
                <w:sz w:val="20"/>
                <w:szCs w:val="20"/>
              </w:rPr>
              <w:t xml:space="preserve"> </w:t>
            </w:r>
            <w:r w:rsidRPr="00656BF4">
              <w:rPr>
                <w:rFonts w:asciiTheme="minorHAnsi" w:hAnsiTheme="minorHAnsi" w:cstheme="minorHAnsi"/>
                <w:color w:val="000000" w:themeColor="text1"/>
                <w:sz w:val="20"/>
                <w:szCs w:val="20"/>
              </w:rPr>
              <w:t>dielo</w:t>
            </w:r>
            <w:r>
              <w:rPr>
                <w:rFonts w:asciiTheme="minorHAnsi" w:hAnsiTheme="minorHAnsi" w:cstheme="minorHAnsi"/>
                <w:color w:val="000000" w:themeColor="text1"/>
                <w:sz w:val="20"/>
                <w:szCs w:val="20"/>
              </w:rPr>
              <w:t>, alebo objednávky.</w:t>
            </w:r>
          </w:p>
          <w:p w14:paraId="66CE7684" w14:textId="75FFF0E6" w:rsidR="009C6F3D" w:rsidRPr="00656BF4" w:rsidRDefault="009C6F3D" w:rsidP="000A2F88">
            <w:pPr>
              <w:pStyle w:val="Normlnywebov"/>
              <w:spacing w:before="60" w:beforeAutospacing="0" w:after="60" w:afterAutospacing="0"/>
              <w:rPr>
                <w:rFonts w:asciiTheme="minorHAnsi" w:hAnsiTheme="minorHAnsi" w:cstheme="minorHAnsi"/>
                <w:color w:val="000000" w:themeColor="text1"/>
                <w:sz w:val="20"/>
                <w:szCs w:val="20"/>
              </w:rPr>
            </w:pPr>
            <w:r w:rsidRPr="00656BF4">
              <w:rPr>
                <w:rFonts w:asciiTheme="minorHAnsi" w:hAnsiTheme="minorHAnsi" w:cstheme="minorHAnsi"/>
                <w:color w:val="000000" w:themeColor="text1"/>
                <w:sz w:val="20"/>
                <w:szCs w:val="20"/>
              </w:rPr>
              <w:t xml:space="preserve">Pri obstaraní tovarov a služieb je potrebné postupovať v súlade so </w:t>
            </w:r>
            <w:r w:rsidR="00A14031">
              <w:rPr>
                <w:rFonts w:asciiTheme="minorHAnsi" w:hAnsiTheme="minorHAnsi" w:cstheme="minorHAnsi"/>
                <w:color w:val="000000" w:themeColor="text1"/>
                <w:sz w:val="20"/>
                <w:szCs w:val="20"/>
              </w:rPr>
              <w:t xml:space="preserve">zákonom o VO </w:t>
            </w:r>
            <w:r w:rsidR="00416A81">
              <w:rPr>
                <w:rFonts w:asciiTheme="minorHAnsi" w:hAnsiTheme="minorHAnsi" w:cstheme="minorHAnsi"/>
                <w:color w:val="000000" w:themeColor="text1"/>
                <w:sz w:val="20"/>
                <w:szCs w:val="20"/>
              </w:rPr>
              <w:t>(ak releva</w:t>
            </w:r>
            <w:r w:rsidR="00D8383C">
              <w:rPr>
                <w:rFonts w:asciiTheme="minorHAnsi" w:hAnsiTheme="minorHAnsi" w:cstheme="minorHAnsi"/>
                <w:color w:val="000000" w:themeColor="text1"/>
                <w:sz w:val="20"/>
                <w:szCs w:val="20"/>
              </w:rPr>
              <w:t>n</w:t>
            </w:r>
            <w:r w:rsidR="00416A81">
              <w:rPr>
                <w:rFonts w:asciiTheme="minorHAnsi" w:hAnsiTheme="minorHAnsi" w:cstheme="minorHAnsi"/>
                <w:color w:val="000000" w:themeColor="text1"/>
                <w:sz w:val="20"/>
                <w:szCs w:val="20"/>
              </w:rPr>
              <w:t>tné)</w:t>
            </w:r>
            <w:r w:rsidRPr="00656BF4">
              <w:rPr>
                <w:rFonts w:asciiTheme="minorHAnsi" w:hAnsiTheme="minorHAnsi" w:cstheme="minorHAnsi"/>
                <w:color w:val="000000" w:themeColor="text1"/>
                <w:sz w:val="20"/>
                <w:szCs w:val="20"/>
              </w:rPr>
              <w:t>.</w:t>
            </w:r>
          </w:p>
          <w:p w14:paraId="19A59214" w14:textId="77777777" w:rsidR="009C6F3D" w:rsidRPr="00656BF4" w:rsidRDefault="009C6F3D" w:rsidP="000A2F88">
            <w:pPr>
              <w:spacing w:before="60" w:after="60" w:line="240" w:lineRule="auto"/>
              <w:rPr>
                <w:rFonts w:cstheme="minorHAnsi"/>
                <w:color w:val="000000" w:themeColor="text1"/>
                <w:sz w:val="20"/>
              </w:rPr>
            </w:pPr>
            <w:r w:rsidRPr="00656BF4">
              <w:rPr>
                <w:rFonts w:cstheme="minorHAnsi"/>
                <w:color w:val="000000" w:themeColor="text1"/>
                <w:sz w:val="20"/>
              </w:rPr>
              <w:t>V rámci subdodávky – tlmočenie formou ustanovenia alebo pribratia tlmočníka sa postupuje v súlade so zákonom č.382/2004 Z. z., vyhlášok MS SR č. 491/2004 Z. z. a č.565/2008 Z. z.</w:t>
            </w:r>
          </w:p>
        </w:tc>
      </w:tr>
      <w:tr w:rsidR="009C6F3D" w:rsidRPr="00656BF4" w14:paraId="58B687E2" w14:textId="77777777" w:rsidTr="00E40474">
        <w:trPr>
          <w:trHeight w:val="532"/>
        </w:trPr>
        <w:tc>
          <w:tcPr>
            <w:tcW w:w="1696" w:type="dxa"/>
            <w:shd w:val="clear" w:color="auto" w:fill="F2F2F2" w:themeFill="background1" w:themeFillShade="F2"/>
            <w:vAlign w:val="center"/>
          </w:tcPr>
          <w:p w14:paraId="12B0AF96" w14:textId="77777777" w:rsidR="009C6F3D" w:rsidRPr="00CE5EE4" w:rsidDel="002727C2" w:rsidRDefault="009C6F3D" w:rsidP="000A2F88">
            <w:pPr>
              <w:spacing w:before="60" w:after="60" w:line="240" w:lineRule="auto"/>
              <w:rPr>
                <w:rFonts w:cstheme="minorHAnsi"/>
                <w:b/>
                <w:color w:val="000000" w:themeColor="text1"/>
                <w:sz w:val="20"/>
              </w:rPr>
            </w:pPr>
            <w:r w:rsidRPr="00CE5EE4">
              <w:rPr>
                <w:rFonts w:cstheme="minorHAnsi"/>
                <w:b/>
                <w:color w:val="000000" w:themeColor="text1"/>
                <w:sz w:val="20"/>
              </w:rPr>
              <w:lastRenderedPageBreak/>
              <w:t>Tovary, služby, práce - fyzické osoby (živnosti/zmluvy o dielo)</w:t>
            </w:r>
          </w:p>
          <w:p w14:paraId="1F4CC41E" w14:textId="77777777" w:rsidR="009C6F3D" w:rsidRPr="00CE5EE4" w:rsidRDefault="009C6F3D" w:rsidP="000A2F88">
            <w:pPr>
              <w:spacing w:before="60" w:after="60" w:line="240" w:lineRule="auto"/>
              <w:rPr>
                <w:rFonts w:cstheme="minorHAnsi"/>
                <w:b/>
                <w:color w:val="000000" w:themeColor="text1"/>
                <w:sz w:val="20"/>
              </w:rPr>
            </w:pPr>
          </w:p>
        </w:tc>
        <w:tc>
          <w:tcPr>
            <w:tcW w:w="4791" w:type="dxa"/>
            <w:tcBorders>
              <w:right w:val="single" w:sz="4" w:space="0" w:color="auto"/>
            </w:tcBorders>
            <w:shd w:val="clear" w:color="auto" w:fill="auto"/>
            <w:vAlign w:val="center"/>
          </w:tcPr>
          <w:p w14:paraId="5F0C7655" w14:textId="7EAB2C20"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Správa z kontr</w:t>
            </w:r>
            <w:r w:rsidR="00885FE5" w:rsidRPr="00237E33">
              <w:rPr>
                <w:rFonts w:cstheme="minorHAnsi"/>
                <w:b/>
                <w:color w:val="000000" w:themeColor="text1"/>
                <w:sz w:val="20"/>
              </w:rPr>
              <w:t xml:space="preserve">oly verejného obstarávania </w:t>
            </w:r>
            <w:r w:rsidR="00885FE5" w:rsidRPr="00CE5EE4">
              <w:rPr>
                <w:rFonts w:cstheme="minorHAnsi"/>
                <w:color w:val="000000" w:themeColor="text1"/>
                <w:sz w:val="20"/>
              </w:rPr>
              <w:t xml:space="preserve">(ak </w:t>
            </w:r>
            <w:r w:rsidRPr="00CE5EE4">
              <w:rPr>
                <w:rFonts w:cstheme="minorHAnsi"/>
                <w:color w:val="000000" w:themeColor="text1"/>
                <w:sz w:val="20"/>
              </w:rPr>
              <w:t xml:space="preserve"> relevantné</w:t>
            </w:r>
            <w:r w:rsidR="00885FE5" w:rsidRPr="00CE5EE4">
              <w:rPr>
                <w:rFonts w:cstheme="minorHAnsi"/>
                <w:color w:val="000000" w:themeColor="text1"/>
                <w:sz w:val="20"/>
              </w:rPr>
              <w:t>)</w:t>
            </w:r>
          </w:p>
          <w:p w14:paraId="7C2486FF" w14:textId="3FBFD14F" w:rsidR="009C6F3D" w:rsidRPr="00CE5EE4" w:rsidRDefault="009C6F3D" w:rsidP="000A2F88">
            <w:pPr>
              <w:spacing w:before="60" w:after="60" w:line="240" w:lineRule="auto"/>
              <w:rPr>
                <w:rFonts w:cstheme="minorHAnsi"/>
                <w:b/>
                <w:color w:val="000000" w:themeColor="text1"/>
                <w:sz w:val="20"/>
              </w:rPr>
            </w:pPr>
            <w:r w:rsidRPr="00CE5EE4">
              <w:rPr>
                <w:rFonts w:cstheme="minorHAnsi"/>
                <w:b/>
                <w:bCs/>
                <w:color w:val="000000" w:themeColor="text1"/>
                <w:sz w:val="20"/>
              </w:rPr>
              <w:t xml:space="preserve">Podklad k preukázaniu opodstatnenia obstarávania formou zákazky </w:t>
            </w:r>
            <w:r w:rsidR="00AC72FD" w:rsidRPr="00AC72FD">
              <w:rPr>
                <w:rFonts w:cstheme="minorHAnsi"/>
                <w:b/>
                <w:bCs/>
                <w:color w:val="000000" w:themeColor="text1"/>
                <w:sz w:val="20"/>
              </w:rPr>
              <w:t>malého rozsahu do 50 000 EUR</w:t>
            </w:r>
            <w:r w:rsidRPr="00CE5EE4">
              <w:rPr>
                <w:rFonts w:cstheme="minorHAnsi"/>
                <w:bCs/>
                <w:color w:val="000000" w:themeColor="text1"/>
                <w:sz w:val="20"/>
              </w:rPr>
              <w:t xml:space="preserve">, </w:t>
            </w:r>
            <w:r w:rsidR="00D86BEE">
              <w:rPr>
                <w:rFonts w:cstheme="minorHAnsi"/>
                <w:bCs/>
                <w:color w:val="000000" w:themeColor="text1"/>
                <w:sz w:val="20"/>
              </w:rPr>
              <w:t xml:space="preserve">podľa </w:t>
            </w:r>
            <w:r w:rsidR="00D86BEE" w:rsidRPr="007005F7">
              <w:rPr>
                <w:rFonts w:cstheme="minorHAnsi"/>
                <w:bCs/>
                <w:i/>
                <w:color w:val="000000" w:themeColor="text1"/>
                <w:sz w:val="20"/>
              </w:rPr>
              <w:t xml:space="preserve">prílohy č. </w:t>
            </w:r>
            <w:r w:rsidR="00C16112">
              <w:rPr>
                <w:rFonts w:cstheme="minorHAnsi"/>
                <w:bCs/>
                <w:i/>
                <w:color w:val="000000" w:themeColor="text1"/>
                <w:sz w:val="20"/>
              </w:rPr>
              <w:t xml:space="preserve">12 </w:t>
            </w:r>
            <w:r w:rsidR="006537F1">
              <w:rPr>
                <w:rFonts w:cstheme="minorHAnsi"/>
                <w:bCs/>
                <w:i/>
                <w:color w:val="000000" w:themeColor="text1"/>
                <w:sz w:val="20"/>
              </w:rPr>
              <w:t>Príručky</w:t>
            </w:r>
            <w:r w:rsidR="00D86BEE">
              <w:rPr>
                <w:rFonts w:cstheme="minorHAnsi"/>
                <w:bCs/>
                <w:color w:val="000000" w:themeColor="text1"/>
                <w:sz w:val="20"/>
              </w:rPr>
              <w:t xml:space="preserve"> </w:t>
            </w:r>
            <w:r w:rsidR="00D86BEE" w:rsidRPr="00CE5EE4">
              <w:rPr>
                <w:rFonts w:cstheme="minorHAnsi"/>
                <w:bCs/>
                <w:color w:val="000000" w:themeColor="text1"/>
                <w:sz w:val="20"/>
              </w:rPr>
              <w:t xml:space="preserve"> </w:t>
            </w:r>
            <w:r w:rsidR="00D86BEE">
              <w:rPr>
                <w:rFonts w:cstheme="minorHAnsi"/>
                <w:bCs/>
                <w:color w:val="000000" w:themeColor="text1"/>
                <w:sz w:val="20"/>
              </w:rPr>
              <w:t>(</w:t>
            </w:r>
            <w:r w:rsidRPr="00CE5EE4">
              <w:rPr>
                <w:rFonts w:cstheme="minorHAnsi"/>
                <w:bCs/>
                <w:color w:val="000000" w:themeColor="text1"/>
                <w:sz w:val="20"/>
              </w:rPr>
              <w:t>ak je relevantné</w:t>
            </w:r>
            <w:r w:rsidR="00D86BEE">
              <w:rPr>
                <w:rFonts w:cstheme="minorHAnsi"/>
                <w:bCs/>
                <w:color w:val="000000" w:themeColor="text1"/>
                <w:sz w:val="20"/>
              </w:rPr>
              <w:t>)</w:t>
            </w:r>
          </w:p>
          <w:p w14:paraId="205BE8F6"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Zmluva/Objednávka</w:t>
            </w:r>
          </w:p>
          <w:p w14:paraId="0104F6D2"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Faktúra</w:t>
            </w:r>
          </w:p>
          <w:p w14:paraId="367D7469"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Výkaz práce</w:t>
            </w:r>
          </w:p>
          <w:p w14:paraId="05E7BABD"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Výpis z BÚ, výdavkový pokladničný doklad</w:t>
            </w:r>
          </w:p>
          <w:p w14:paraId="25F39464"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Doklad o prevzatí tovaru,</w:t>
            </w:r>
            <w:r w:rsidRPr="00CE5EE4">
              <w:rPr>
                <w:rFonts w:cstheme="minorHAnsi"/>
                <w:color w:val="000000" w:themeColor="text1"/>
                <w:sz w:val="20"/>
              </w:rPr>
              <w:t xml:space="preserve"> resp. poskytnutí služby</w:t>
            </w:r>
          </w:p>
          <w:p w14:paraId="0C908EDB" w14:textId="77777777" w:rsidR="009C6F3D" w:rsidRPr="00CE5EE4" w:rsidRDefault="009C6F3D" w:rsidP="000A2F88">
            <w:pPr>
              <w:tabs>
                <w:tab w:val="left" w:pos="176"/>
              </w:tabs>
              <w:spacing w:before="60" w:after="60" w:line="240" w:lineRule="auto"/>
              <w:rPr>
                <w:rFonts w:cstheme="minorHAnsi"/>
                <w:b/>
                <w:bCs/>
                <w:color w:val="000000" w:themeColor="text1"/>
                <w:sz w:val="20"/>
              </w:rPr>
            </w:pPr>
            <w:r w:rsidRPr="00CE5EE4">
              <w:rPr>
                <w:rFonts w:cstheme="minorHAnsi"/>
                <w:b/>
                <w:bCs/>
                <w:color w:val="000000" w:themeColor="text1"/>
                <w:sz w:val="20"/>
              </w:rPr>
              <w:t>V rámci výdavkov na subdodávky – tlmočenie formou ustanovenia alebo pribratia tlmočníka prijímateľ predkladá nasledovnú podpornú dokumentáciu:</w:t>
            </w:r>
          </w:p>
          <w:p w14:paraId="20C528D3" w14:textId="3CCD9DFD" w:rsidR="009C6F3D" w:rsidRPr="00CE5EE4" w:rsidRDefault="009C6F3D" w:rsidP="002F307B">
            <w:pPr>
              <w:pStyle w:val="Odsekzoznamu"/>
              <w:numPr>
                <w:ilvl w:val="0"/>
                <w:numId w:val="13"/>
              </w:numPr>
              <w:spacing w:before="60" w:after="60"/>
              <w:ind w:left="317" w:hanging="283"/>
              <w:contextualSpacing w:val="0"/>
              <w:rPr>
                <w:color w:val="000000" w:themeColor="text1"/>
                <w:sz w:val="20"/>
              </w:rPr>
            </w:pPr>
            <w:r w:rsidRPr="00CE5EE4">
              <w:rPr>
                <w:color w:val="000000" w:themeColor="text1"/>
                <w:sz w:val="20"/>
              </w:rPr>
              <w:t>Overená kópia dokladu o ustanovení alebo pribratí tlmočníka</w:t>
            </w:r>
          </w:p>
          <w:p w14:paraId="30DF87D3" w14:textId="32309B92" w:rsidR="009C6F3D" w:rsidRPr="00CC2A4F" w:rsidRDefault="009C6F3D" w:rsidP="002F307B">
            <w:pPr>
              <w:pStyle w:val="Odsekzoznamu"/>
              <w:numPr>
                <w:ilvl w:val="0"/>
                <w:numId w:val="13"/>
              </w:numPr>
              <w:spacing w:before="60" w:after="60"/>
              <w:ind w:left="317" w:hanging="283"/>
              <w:contextualSpacing w:val="0"/>
              <w:rPr>
                <w:color w:val="000000" w:themeColor="text1"/>
                <w:sz w:val="20"/>
                <w:szCs w:val="20"/>
              </w:rPr>
            </w:pPr>
            <w:r w:rsidRPr="00AB4692">
              <w:rPr>
                <w:color w:val="000000" w:themeColor="text1"/>
                <w:sz w:val="20"/>
                <w:szCs w:val="20"/>
              </w:rPr>
              <w:t>Súhlas s použitím vlastného motorového vozidla tlmočníkom</w:t>
            </w:r>
            <w:r w:rsidR="00637E3B" w:rsidRPr="00AB4692">
              <w:rPr>
                <w:color w:val="000000" w:themeColor="text1"/>
                <w:sz w:val="20"/>
                <w:szCs w:val="20"/>
              </w:rPr>
              <w:t xml:space="preserve"> v prípade, ak má tlmočník trvalý pobyt v mieste určenia</w:t>
            </w:r>
            <w:r w:rsidRPr="00CC2A4F">
              <w:rPr>
                <w:color w:val="000000" w:themeColor="text1"/>
                <w:sz w:val="20"/>
                <w:szCs w:val="20"/>
              </w:rPr>
              <w:t xml:space="preserve"> (§ 14 ods.4 vyhlášky 491/2004 Z. z.)</w:t>
            </w:r>
          </w:p>
          <w:p w14:paraId="72E78B2A" w14:textId="18A97272" w:rsidR="000E5D46" w:rsidRPr="002E44CA" w:rsidRDefault="009C6F3D" w:rsidP="00506847">
            <w:pPr>
              <w:pStyle w:val="Odsekzoznamu"/>
              <w:numPr>
                <w:ilvl w:val="0"/>
                <w:numId w:val="13"/>
              </w:numPr>
              <w:spacing w:before="60" w:after="60"/>
              <w:ind w:left="317" w:hanging="283"/>
              <w:contextualSpacing w:val="0"/>
              <w:rPr>
                <w:sz w:val="20"/>
                <w:szCs w:val="20"/>
              </w:rPr>
            </w:pPr>
            <w:r w:rsidRPr="00721C4F">
              <w:rPr>
                <w:color w:val="000000" w:themeColor="text1"/>
                <w:sz w:val="20"/>
                <w:szCs w:val="20"/>
              </w:rPr>
              <w:t>Overená kópia technického preukazu vozidla tlmočníka</w:t>
            </w:r>
          </w:p>
          <w:p w14:paraId="0064446C" w14:textId="2FB2A16C" w:rsidR="009C6F3D" w:rsidRPr="00506847" w:rsidRDefault="009C6F3D" w:rsidP="002F307B">
            <w:pPr>
              <w:pStyle w:val="Odsekzoznamu"/>
              <w:numPr>
                <w:ilvl w:val="0"/>
                <w:numId w:val="13"/>
              </w:numPr>
              <w:spacing w:before="60" w:after="60"/>
              <w:ind w:left="317" w:hanging="283"/>
              <w:contextualSpacing w:val="0"/>
              <w:rPr>
                <w:color w:val="000000" w:themeColor="text1"/>
                <w:sz w:val="20"/>
                <w:szCs w:val="20"/>
              </w:rPr>
            </w:pPr>
            <w:r w:rsidRPr="00506847">
              <w:rPr>
                <w:color w:val="000000" w:themeColor="text1"/>
                <w:sz w:val="20"/>
                <w:szCs w:val="20"/>
              </w:rPr>
              <w:t>Overená kópia dokladu o nákupe PHM v dobe poskytnutia služby. V prípade, že z objektívnych dôvodov, uvedených v komentári, nebude doklad predložený, cena za PHM sa stanoví podľa prehľadov zverejnených Štatistickým úradom SR</w:t>
            </w:r>
          </w:p>
          <w:p w14:paraId="30D56760" w14:textId="3A8C7C6E" w:rsidR="00160F32" w:rsidRPr="00AB4692" w:rsidRDefault="00160F32" w:rsidP="00160F32">
            <w:pPr>
              <w:pStyle w:val="Odsekzoznamu"/>
              <w:numPr>
                <w:ilvl w:val="0"/>
                <w:numId w:val="13"/>
              </w:numPr>
              <w:spacing w:before="60" w:after="60"/>
              <w:ind w:left="317" w:hanging="283"/>
              <w:contextualSpacing w:val="0"/>
              <w:rPr>
                <w:color w:val="000000" w:themeColor="text1"/>
                <w:sz w:val="20"/>
                <w:szCs w:val="20"/>
              </w:rPr>
            </w:pPr>
            <w:r w:rsidRPr="00AB4692">
              <w:rPr>
                <w:color w:val="000000" w:themeColor="text1"/>
                <w:sz w:val="20"/>
                <w:szCs w:val="20"/>
              </w:rPr>
              <w:t>Faktúra alebo vyúčtovanie tlmočenia</w:t>
            </w:r>
          </w:p>
          <w:p w14:paraId="33A1188C" w14:textId="05EB9F2D" w:rsidR="00160F32" w:rsidRPr="00CE5EE4" w:rsidRDefault="00160F32" w:rsidP="00160F32">
            <w:pPr>
              <w:pStyle w:val="Odsekzoznamu"/>
              <w:numPr>
                <w:ilvl w:val="0"/>
                <w:numId w:val="13"/>
              </w:numPr>
              <w:spacing w:before="60" w:after="60"/>
              <w:ind w:left="317" w:hanging="283"/>
              <w:contextualSpacing w:val="0"/>
              <w:rPr>
                <w:color w:val="000000" w:themeColor="text1"/>
                <w:sz w:val="20"/>
              </w:rPr>
            </w:pPr>
            <w:r w:rsidRPr="00CC2A4F">
              <w:rPr>
                <w:color w:val="000000" w:themeColor="text1"/>
                <w:sz w:val="20"/>
                <w:szCs w:val="20"/>
              </w:rPr>
              <w:t>Doklad o úhrade výdavku za tlmočenie</w:t>
            </w:r>
          </w:p>
        </w:tc>
        <w:tc>
          <w:tcPr>
            <w:tcW w:w="2693" w:type="dxa"/>
            <w:vMerge/>
            <w:tcBorders>
              <w:left w:val="single" w:sz="4" w:space="0" w:color="auto"/>
            </w:tcBorders>
            <w:shd w:val="clear" w:color="auto" w:fill="auto"/>
          </w:tcPr>
          <w:p w14:paraId="463775FF" w14:textId="77777777" w:rsidR="009C6F3D" w:rsidRPr="00656BF4" w:rsidRDefault="009C6F3D" w:rsidP="000A2F88">
            <w:pPr>
              <w:spacing w:before="60" w:after="60" w:line="240" w:lineRule="auto"/>
              <w:rPr>
                <w:rFonts w:cstheme="minorHAnsi"/>
                <w:color w:val="000000" w:themeColor="text1"/>
                <w:sz w:val="20"/>
              </w:rPr>
            </w:pPr>
          </w:p>
        </w:tc>
      </w:tr>
      <w:tr w:rsidR="009C6F3D" w:rsidRPr="00656BF4" w14:paraId="0F64E5A9" w14:textId="77777777" w:rsidTr="00246CA8">
        <w:tc>
          <w:tcPr>
            <w:tcW w:w="9180" w:type="dxa"/>
            <w:gridSpan w:val="3"/>
            <w:shd w:val="clear" w:color="auto" w:fill="DEEAF6" w:themeFill="accent1" w:themeFillTint="33"/>
            <w:vAlign w:val="center"/>
          </w:tcPr>
          <w:p w14:paraId="6D87D78B" w14:textId="1A96D157" w:rsidR="009C6F3D" w:rsidRPr="00C95189" w:rsidRDefault="00D001EC" w:rsidP="00576F31">
            <w:pPr>
              <w:spacing w:before="60" w:after="60" w:line="240" w:lineRule="auto"/>
              <w:jc w:val="center"/>
              <w:rPr>
                <w:rFonts w:cstheme="minorHAnsi"/>
                <w:b/>
                <w:color w:val="000000" w:themeColor="text1"/>
                <w:sz w:val="20"/>
                <w:highlight w:val="yellow"/>
              </w:rPr>
            </w:pPr>
            <w:r w:rsidRPr="00CE5EE4">
              <w:rPr>
                <w:rFonts w:cstheme="minorHAnsi"/>
                <w:b/>
                <w:color w:val="000000" w:themeColor="text1"/>
                <w:sz w:val="20"/>
              </w:rPr>
              <w:t>Spotrebný materiál a zásoby</w:t>
            </w:r>
          </w:p>
        </w:tc>
      </w:tr>
      <w:tr w:rsidR="009C6F3D" w:rsidRPr="00656BF4" w14:paraId="7B0122E8" w14:textId="77777777" w:rsidTr="00E40474">
        <w:trPr>
          <w:trHeight w:val="70"/>
        </w:trPr>
        <w:tc>
          <w:tcPr>
            <w:tcW w:w="1696" w:type="dxa"/>
            <w:shd w:val="clear" w:color="auto" w:fill="F2F2F2" w:themeFill="background1" w:themeFillShade="F2"/>
            <w:vAlign w:val="center"/>
          </w:tcPr>
          <w:p w14:paraId="2CCB491B" w14:textId="77777777" w:rsidR="009C6F3D" w:rsidRPr="00C95189" w:rsidRDefault="009C6F3D" w:rsidP="000A2F88">
            <w:pPr>
              <w:spacing w:before="60" w:after="60" w:line="240" w:lineRule="auto"/>
              <w:rPr>
                <w:rFonts w:cstheme="minorHAnsi"/>
                <w:b/>
                <w:color w:val="000000" w:themeColor="text1"/>
                <w:sz w:val="20"/>
                <w:highlight w:val="yellow"/>
              </w:rPr>
            </w:pPr>
            <w:r w:rsidRPr="00CE5EE4">
              <w:rPr>
                <w:rFonts w:cstheme="minorHAnsi"/>
                <w:b/>
                <w:color w:val="000000" w:themeColor="text1"/>
                <w:sz w:val="20"/>
              </w:rPr>
              <w:t>Spotrebný materiál, zásoby, všeobecné služby</w:t>
            </w:r>
          </w:p>
        </w:tc>
        <w:tc>
          <w:tcPr>
            <w:tcW w:w="4791" w:type="dxa"/>
            <w:tcBorders>
              <w:right w:val="single" w:sz="4" w:space="0" w:color="auto"/>
            </w:tcBorders>
            <w:shd w:val="clear" w:color="auto" w:fill="auto"/>
            <w:vAlign w:val="center"/>
          </w:tcPr>
          <w:p w14:paraId="0DC059F1" w14:textId="35674D7E" w:rsidR="009C6F3D" w:rsidRPr="00CE5EE4" w:rsidRDefault="009C6F3D" w:rsidP="000A2F88">
            <w:pPr>
              <w:spacing w:before="60" w:after="60" w:line="240" w:lineRule="auto"/>
              <w:rPr>
                <w:rFonts w:cstheme="minorHAnsi"/>
                <w:color w:val="000000" w:themeColor="text1"/>
                <w:sz w:val="20"/>
              </w:rPr>
            </w:pPr>
            <w:bookmarkStart w:id="298" w:name="OLE_LINK1"/>
            <w:bookmarkStart w:id="299" w:name="OLE_LINK2"/>
            <w:r w:rsidRPr="00CE5EE4">
              <w:rPr>
                <w:rFonts w:cstheme="minorHAnsi"/>
                <w:b/>
                <w:color w:val="000000" w:themeColor="text1"/>
                <w:sz w:val="20"/>
              </w:rPr>
              <w:t xml:space="preserve">Správa z kontroly verejného obstarávania </w:t>
            </w:r>
            <w:r w:rsidR="00AD18F9" w:rsidRPr="00CE5EE4">
              <w:rPr>
                <w:rFonts w:cstheme="minorHAnsi"/>
                <w:color w:val="000000" w:themeColor="text1"/>
                <w:sz w:val="20"/>
              </w:rPr>
              <w:t xml:space="preserve">(ak </w:t>
            </w:r>
            <w:r w:rsidRPr="00CE5EE4">
              <w:rPr>
                <w:rFonts w:cstheme="minorHAnsi"/>
                <w:color w:val="000000" w:themeColor="text1"/>
                <w:sz w:val="20"/>
              </w:rPr>
              <w:t>relevantné</w:t>
            </w:r>
            <w:r w:rsidR="00AD18F9" w:rsidRPr="00CE5EE4">
              <w:rPr>
                <w:rFonts w:cstheme="minorHAnsi"/>
                <w:color w:val="000000" w:themeColor="text1"/>
                <w:sz w:val="20"/>
              </w:rPr>
              <w:t>)</w:t>
            </w:r>
          </w:p>
          <w:p w14:paraId="274730D1" w14:textId="5F160BA6" w:rsidR="009C6F3D" w:rsidRPr="00CE5EE4" w:rsidRDefault="009C6F3D" w:rsidP="000A2F88">
            <w:pPr>
              <w:spacing w:before="60" w:after="60" w:line="240" w:lineRule="auto"/>
              <w:rPr>
                <w:rFonts w:cstheme="minorHAnsi"/>
                <w:b/>
                <w:color w:val="000000" w:themeColor="text1"/>
                <w:sz w:val="20"/>
              </w:rPr>
            </w:pPr>
            <w:r w:rsidRPr="00CE5EE4">
              <w:rPr>
                <w:rFonts w:cstheme="minorHAnsi"/>
                <w:b/>
                <w:bCs/>
                <w:color w:val="000000" w:themeColor="text1"/>
                <w:sz w:val="20"/>
              </w:rPr>
              <w:t xml:space="preserve">Podklad k preukázaniu opodstatnenia obstarávania formou zákazky </w:t>
            </w:r>
            <w:r w:rsidR="00820F48" w:rsidRPr="00820F48">
              <w:rPr>
                <w:rFonts w:cstheme="minorHAnsi"/>
                <w:b/>
                <w:bCs/>
                <w:color w:val="000000" w:themeColor="text1"/>
                <w:sz w:val="20"/>
              </w:rPr>
              <w:t>malého rozsahu do 50 000 EUR</w:t>
            </w:r>
            <w:r w:rsidRPr="00CE5EE4">
              <w:rPr>
                <w:rFonts w:cstheme="minorHAnsi"/>
                <w:bCs/>
                <w:color w:val="000000" w:themeColor="text1"/>
                <w:sz w:val="20"/>
              </w:rPr>
              <w:t xml:space="preserve">, </w:t>
            </w:r>
            <w:r w:rsidR="00407A69">
              <w:rPr>
                <w:rFonts w:cstheme="minorHAnsi"/>
                <w:bCs/>
                <w:color w:val="000000" w:themeColor="text1"/>
                <w:sz w:val="20"/>
              </w:rPr>
              <w:t xml:space="preserve">podľa </w:t>
            </w:r>
            <w:r w:rsidR="00407A69" w:rsidRPr="007005F7">
              <w:rPr>
                <w:rFonts w:cstheme="minorHAnsi"/>
                <w:bCs/>
                <w:i/>
                <w:color w:val="000000" w:themeColor="text1"/>
                <w:sz w:val="20"/>
              </w:rPr>
              <w:t xml:space="preserve">prílohy č. </w:t>
            </w:r>
            <w:r w:rsidR="00C16112">
              <w:rPr>
                <w:rFonts w:cstheme="minorHAnsi"/>
                <w:bCs/>
                <w:i/>
                <w:color w:val="000000" w:themeColor="text1"/>
                <w:sz w:val="20"/>
              </w:rPr>
              <w:t>12</w:t>
            </w:r>
            <w:r w:rsidR="00704EF2" w:rsidRPr="007005F7">
              <w:rPr>
                <w:rFonts w:cstheme="minorHAnsi"/>
                <w:bCs/>
                <w:i/>
                <w:color w:val="000000" w:themeColor="text1"/>
                <w:sz w:val="20"/>
              </w:rPr>
              <w:t xml:space="preserve"> </w:t>
            </w:r>
            <w:r w:rsidR="00FE449F" w:rsidRPr="007005F7">
              <w:rPr>
                <w:rFonts w:cstheme="minorHAnsi"/>
                <w:bCs/>
                <w:i/>
                <w:color w:val="000000" w:themeColor="text1"/>
                <w:sz w:val="20"/>
              </w:rPr>
              <w:t>Príručky</w:t>
            </w:r>
            <w:r w:rsidR="00407A69" w:rsidRPr="00CE5EE4">
              <w:rPr>
                <w:rFonts w:cstheme="minorHAnsi"/>
                <w:bCs/>
                <w:color w:val="000000" w:themeColor="text1"/>
                <w:sz w:val="20"/>
              </w:rPr>
              <w:t xml:space="preserve"> </w:t>
            </w:r>
            <w:r w:rsidR="00407A69">
              <w:rPr>
                <w:rFonts w:cstheme="minorHAnsi"/>
                <w:bCs/>
                <w:color w:val="000000" w:themeColor="text1"/>
                <w:sz w:val="20"/>
              </w:rPr>
              <w:t>(</w:t>
            </w:r>
            <w:r w:rsidRPr="00CE5EE4">
              <w:rPr>
                <w:rFonts w:cstheme="minorHAnsi"/>
                <w:bCs/>
                <w:color w:val="000000" w:themeColor="text1"/>
                <w:sz w:val="20"/>
              </w:rPr>
              <w:t>ak je relevantné</w:t>
            </w:r>
            <w:r w:rsidR="00407A69">
              <w:rPr>
                <w:rFonts w:cstheme="minorHAnsi"/>
                <w:bCs/>
                <w:color w:val="000000" w:themeColor="text1"/>
                <w:sz w:val="20"/>
              </w:rPr>
              <w:t>)</w:t>
            </w:r>
          </w:p>
          <w:p w14:paraId="71289997" w14:textId="111F9937" w:rsidR="009C6F3D" w:rsidRPr="00CE5EE4" w:rsidRDefault="00BF6496" w:rsidP="000A2F88">
            <w:pPr>
              <w:spacing w:before="60" w:after="60" w:line="240" w:lineRule="auto"/>
              <w:rPr>
                <w:rFonts w:cstheme="minorHAnsi"/>
                <w:color w:val="000000" w:themeColor="text1"/>
                <w:sz w:val="20"/>
              </w:rPr>
            </w:pPr>
            <w:r>
              <w:rPr>
                <w:rFonts w:cstheme="minorHAnsi"/>
                <w:b/>
                <w:color w:val="000000" w:themeColor="text1"/>
                <w:sz w:val="20"/>
              </w:rPr>
              <w:t>Dodávateľská zmluva/</w:t>
            </w:r>
            <w:r w:rsidR="009C6F3D" w:rsidRPr="00CE5EE4">
              <w:rPr>
                <w:rFonts w:cstheme="minorHAnsi"/>
                <w:b/>
                <w:color w:val="000000" w:themeColor="text1"/>
                <w:sz w:val="20"/>
              </w:rPr>
              <w:t>Objednávka tovaru/služby</w:t>
            </w:r>
            <w:r w:rsidR="009C6F3D" w:rsidRPr="00CE5EE4">
              <w:rPr>
                <w:rFonts w:cstheme="minorHAnsi"/>
                <w:color w:val="000000" w:themeColor="text1"/>
                <w:sz w:val="20"/>
              </w:rPr>
              <w:t xml:space="preserve"> (ak relevantné)</w:t>
            </w:r>
          </w:p>
          <w:p w14:paraId="3D9923A0" w14:textId="520C3D9A"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 xml:space="preserve">Faktúra, </w:t>
            </w:r>
            <w:r w:rsidR="00325673">
              <w:rPr>
                <w:rFonts w:cstheme="minorHAnsi"/>
                <w:b/>
                <w:color w:val="000000" w:themeColor="text1"/>
                <w:sz w:val="20"/>
              </w:rPr>
              <w:t xml:space="preserve">resp. </w:t>
            </w:r>
            <w:r w:rsidRPr="00CE5EE4">
              <w:rPr>
                <w:rFonts w:cstheme="minorHAnsi"/>
                <w:b/>
                <w:color w:val="000000" w:themeColor="text1"/>
                <w:sz w:val="20"/>
              </w:rPr>
              <w:t>pokladničný doklad</w:t>
            </w:r>
            <w:r w:rsidRPr="00CE5EE4">
              <w:rPr>
                <w:rFonts w:cstheme="minorHAnsi"/>
                <w:color w:val="000000" w:themeColor="text1"/>
                <w:sz w:val="20"/>
              </w:rPr>
              <w:t>, kde je uvedený názov a množstvo tovaru/ poskytnutej služby</w:t>
            </w:r>
          </w:p>
          <w:p w14:paraId="36F88F03"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Dodací list</w:t>
            </w:r>
            <w:r w:rsidRPr="00CE5EE4">
              <w:rPr>
                <w:rFonts w:cstheme="minorHAnsi"/>
                <w:color w:val="000000" w:themeColor="text1"/>
                <w:sz w:val="20"/>
              </w:rPr>
              <w:t xml:space="preserve"> (ak relevantné)</w:t>
            </w:r>
          </w:p>
          <w:p w14:paraId="7893306A"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Výpis z BÚ, výdavkový pokladničný doklad</w:t>
            </w:r>
          </w:p>
          <w:p w14:paraId="6546D572" w14:textId="77777777" w:rsidR="009C6F3D" w:rsidRPr="00C95189" w:rsidRDefault="009C6F3D" w:rsidP="000A2F88">
            <w:pPr>
              <w:spacing w:before="60" w:after="60" w:line="240" w:lineRule="auto"/>
              <w:rPr>
                <w:rFonts w:cstheme="minorHAnsi"/>
                <w:color w:val="000000" w:themeColor="text1"/>
                <w:sz w:val="20"/>
                <w:highlight w:val="yellow"/>
              </w:rPr>
            </w:pPr>
            <w:r w:rsidRPr="00CE5EE4">
              <w:rPr>
                <w:rFonts w:cstheme="minorHAnsi"/>
                <w:b/>
                <w:color w:val="000000" w:themeColor="text1"/>
                <w:sz w:val="20"/>
              </w:rPr>
              <w:t>Doklad o prevzatí</w:t>
            </w:r>
            <w:bookmarkEnd w:id="298"/>
            <w:bookmarkEnd w:id="299"/>
          </w:p>
        </w:tc>
        <w:tc>
          <w:tcPr>
            <w:tcW w:w="2693" w:type="dxa"/>
            <w:tcBorders>
              <w:left w:val="single" w:sz="4" w:space="0" w:color="auto"/>
            </w:tcBorders>
            <w:shd w:val="clear" w:color="auto" w:fill="auto"/>
            <w:vAlign w:val="center"/>
          </w:tcPr>
          <w:p w14:paraId="69777125" w14:textId="77777777" w:rsidR="009C6F3D" w:rsidRPr="00656BF4" w:rsidRDefault="009C6F3D" w:rsidP="000A2F88">
            <w:pPr>
              <w:pStyle w:val="Normlnywebov"/>
              <w:spacing w:before="60" w:beforeAutospacing="0" w:after="60" w:afterAutospacing="0"/>
              <w:ind w:left="252"/>
              <w:rPr>
                <w:rFonts w:asciiTheme="minorHAnsi" w:hAnsiTheme="minorHAnsi" w:cstheme="minorHAnsi"/>
                <w:color w:val="000000" w:themeColor="text1"/>
                <w:sz w:val="20"/>
                <w:szCs w:val="20"/>
              </w:rPr>
            </w:pPr>
          </w:p>
          <w:p w14:paraId="263C8683" w14:textId="065A9F55" w:rsidR="009C6F3D" w:rsidRPr="00656BF4" w:rsidRDefault="009C6F3D" w:rsidP="00CA1CFA">
            <w:pPr>
              <w:pStyle w:val="Normlnywebov"/>
              <w:spacing w:before="60" w:beforeAutospacing="0" w:after="60" w:afterAutospacing="0"/>
              <w:rPr>
                <w:rFonts w:asciiTheme="minorHAnsi" w:hAnsiTheme="minorHAnsi" w:cstheme="minorHAnsi"/>
                <w:color w:val="000000" w:themeColor="text1"/>
                <w:sz w:val="20"/>
                <w:szCs w:val="20"/>
              </w:rPr>
            </w:pPr>
            <w:r w:rsidRPr="00656BF4">
              <w:rPr>
                <w:rFonts w:asciiTheme="minorHAnsi" w:hAnsiTheme="minorHAnsi" w:cstheme="minorHAnsi"/>
                <w:color w:val="000000" w:themeColor="text1"/>
                <w:sz w:val="20"/>
                <w:szCs w:val="20"/>
              </w:rPr>
              <w:t xml:space="preserve">Pri obstaraní tovarov a služieb je potrebné postupovať v súlade so </w:t>
            </w:r>
            <w:r w:rsidR="00A14031">
              <w:rPr>
                <w:rFonts w:asciiTheme="minorHAnsi" w:hAnsiTheme="minorHAnsi" w:cstheme="minorHAnsi"/>
                <w:color w:val="000000" w:themeColor="text1"/>
                <w:sz w:val="20"/>
                <w:szCs w:val="20"/>
              </w:rPr>
              <w:t xml:space="preserve">zákonom o VO </w:t>
            </w:r>
            <w:r w:rsidR="000D66C7">
              <w:rPr>
                <w:rFonts w:asciiTheme="minorHAnsi" w:hAnsiTheme="minorHAnsi" w:cstheme="minorHAnsi"/>
                <w:color w:val="000000" w:themeColor="text1"/>
                <w:sz w:val="20"/>
                <w:szCs w:val="20"/>
              </w:rPr>
              <w:t>(ak relevantné)</w:t>
            </w:r>
            <w:r w:rsidRPr="00656BF4">
              <w:rPr>
                <w:rFonts w:asciiTheme="minorHAnsi" w:hAnsiTheme="minorHAnsi" w:cstheme="minorHAnsi"/>
                <w:color w:val="000000" w:themeColor="text1"/>
                <w:sz w:val="20"/>
                <w:szCs w:val="20"/>
              </w:rPr>
              <w:t>.</w:t>
            </w:r>
          </w:p>
        </w:tc>
      </w:tr>
      <w:tr w:rsidR="009C6F3D" w:rsidRPr="00656BF4" w14:paraId="5A784DD4" w14:textId="77777777" w:rsidTr="00246CA8">
        <w:tc>
          <w:tcPr>
            <w:tcW w:w="9180" w:type="dxa"/>
            <w:gridSpan w:val="3"/>
            <w:shd w:val="clear" w:color="auto" w:fill="DEEAF6" w:themeFill="accent1" w:themeFillTint="33"/>
            <w:vAlign w:val="center"/>
          </w:tcPr>
          <w:p w14:paraId="75A51DE2" w14:textId="4159A5F9" w:rsidR="009C6F3D" w:rsidRPr="00C95189" w:rsidRDefault="00CC7F23" w:rsidP="00F2754C">
            <w:pPr>
              <w:spacing w:before="60" w:after="60" w:line="240" w:lineRule="auto"/>
              <w:jc w:val="center"/>
              <w:rPr>
                <w:rFonts w:cstheme="minorHAnsi"/>
                <w:b/>
                <w:color w:val="000000" w:themeColor="text1"/>
                <w:sz w:val="20"/>
                <w:highlight w:val="yellow"/>
              </w:rPr>
            </w:pPr>
            <w:r w:rsidRPr="00CE5EE4">
              <w:rPr>
                <w:rFonts w:cstheme="minorHAnsi"/>
                <w:b/>
                <w:color w:val="000000" w:themeColor="text1"/>
                <w:sz w:val="20"/>
              </w:rPr>
              <w:lastRenderedPageBreak/>
              <w:t>Viditeľnosť, PR</w:t>
            </w:r>
            <w:r w:rsidR="00576F31" w:rsidRPr="00CE5EE4">
              <w:rPr>
                <w:rFonts w:cstheme="minorHAnsi"/>
                <w:b/>
                <w:color w:val="000000" w:themeColor="text1"/>
                <w:sz w:val="20"/>
              </w:rPr>
              <w:t>, preklad správ pre RO</w:t>
            </w:r>
          </w:p>
        </w:tc>
      </w:tr>
      <w:tr w:rsidR="009C6F3D" w:rsidRPr="00656BF4" w14:paraId="4419E4E8" w14:textId="77777777" w:rsidTr="00E40474">
        <w:tc>
          <w:tcPr>
            <w:tcW w:w="1696" w:type="dxa"/>
            <w:shd w:val="clear" w:color="auto" w:fill="F2F2F2" w:themeFill="background1" w:themeFillShade="F2"/>
            <w:vAlign w:val="center"/>
          </w:tcPr>
          <w:p w14:paraId="544E990D" w14:textId="0C37A130" w:rsidR="009C6F3D" w:rsidRPr="00C95189" w:rsidRDefault="009C6F3D" w:rsidP="00F2754C">
            <w:pPr>
              <w:spacing w:before="60" w:after="60" w:line="240" w:lineRule="auto"/>
              <w:rPr>
                <w:rFonts w:cstheme="minorHAnsi"/>
                <w:b/>
                <w:color w:val="000000" w:themeColor="text1"/>
                <w:sz w:val="20"/>
                <w:highlight w:val="yellow"/>
              </w:rPr>
            </w:pPr>
            <w:r w:rsidRPr="00CE5EE4">
              <w:rPr>
                <w:rFonts w:cstheme="minorHAnsi"/>
                <w:b/>
                <w:color w:val="000000" w:themeColor="text1"/>
                <w:sz w:val="20"/>
              </w:rPr>
              <w:t xml:space="preserve">PR, </w:t>
            </w:r>
            <w:r w:rsidR="00576F31" w:rsidRPr="00CE5EE4">
              <w:rPr>
                <w:rFonts w:cstheme="minorHAnsi"/>
                <w:b/>
                <w:color w:val="000000" w:themeColor="text1"/>
                <w:sz w:val="20"/>
              </w:rPr>
              <w:t>preklad správ pre R</w:t>
            </w:r>
            <w:r w:rsidRPr="00CE5EE4">
              <w:rPr>
                <w:rFonts w:cstheme="minorHAnsi"/>
                <w:b/>
                <w:color w:val="000000" w:themeColor="text1"/>
                <w:sz w:val="20"/>
              </w:rPr>
              <w:t>O</w:t>
            </w:r>
          </w:p>
        </w:tc>
        <w:tc>
          <w:tcPr>
            <w:tcW w:w="4791" w:type="dxa"/>
            <w:tcBorders>
              <w:right w:val="single" w:sz="4" w:space="0" w:color="auto"/>
            </w:tcBorders>
            <w:shd w:val="clear" w:color="auto" w:fill="auto"/>
            <w:vAlign w:val="center"/>
          </w:tcPr>
          <w:p w14:paraId="66527C29" w14:textId="36DAF879"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Správa z kontro</w:t>
            </w:r>
            <w:r w:rsidR="00576F31" w:rsidRPr="00576F31">
              <w:rPr>
                <w:rFonts w:cstheme="minorHAnsi"/>
                <w:b/>
                <w:color w:val="000000" w:themeColor="text1"/>
                <w:sz w:val="20"/>
              </w:rPr>
              <w:t xml:space="preserve">ly verejného obstarávania </w:t>
            </w:r>
            <w:r w:rsidR="00576F31" w:rsidRPr="00CE5EE4">
              <w:rPr>
                <w:rFonts w:cstheme="minorHAnsi"/>
                <w:color w:val="000000" w:themeColor="text1"/>
                <w:sz w:val="20"/>
              </w:rPr>
              <w:t xml:space="preserve">(ak </w:t>
            </w:r>
            <w:r w:rsidRPr="00CE5EE4">
              <w:rPr>
                <w:rFonts w:cstheme="minorHAnsi"/>
                <w:color w:val="000000" w:themeColor="text1"/>
                <w:sz w:val="20"/>
              </w:rPr>
              <w:t>relevantné</w:t>
            </w:r>
            <w:r w:rsidR="00576F31" w:rsidRPr="00CE5EE4">
              <w:rPr>
                <w:rFonts w:cstheme="minorHAnsi"/>
                <w:color w:val="000000" w:themeColor="text1"/>
                <w:sz w:val="20"/>
              </w:rPr>
              <w:t>)</w:t>
            </w:r>
          </w:p>
          <w:p w14:paraId="05721514" w14:textId="0217E720" w:rsidR="009C6F3D" w:rsidRPr="00CE5EE4" w:rsidRDefault="009C6F3D" w:rsidP="000A2F88">
            <w:pPr>
              <w:spacing w:before="60" w:after="60" w:line="240" w:lineRule="auto"/>
              <w:rPr>
                <w:rFonts w:cstheme="minorHAnsi"/>
                <w:b/>
                <w:color w:val="000000" w:themeColor="text1"/>
                <w:sz w:val="20"/>
              </w:rPr>
            </w:pPr>
            <w:r w:rsidRPr="00CE5EE4">
              <w:rPr>
                <w:rFonts w:cstheme="minorHAnsi"/>
                <w:b/>
                <w:bCs/>
                <w:color w:val="000000" w:themeColor="text1"/>
                <w:sz w:val="20"/>
              </w:rPr>
              <w:t xml:space="preserve">Podklad k preukázaniu opodstatnenia obstarávania formou zákazky </w:t>
            </w:r>
            <w:r w:rsidR="00820F48" w:rsidRPr="00820F48">
              <w:rPr>
                <w:rFonts w:cstheme="minorHAnsi"/>
                <w:b/>
                <w:bCs/>
                <w:color w:val="000000" w:themeColor="text1"/>
                <w:sz w:val="20"/>
              </w:rPr>
              <w:t>malého rozsahu do 50 000 EUR</w:t>
            </w:r>
            <w:r w:rsidRPr="00CE5EE4">
              <w:rPr>
                <w:rFonts w:cstheme="minorHAnsi"/>
                <w:bCs/>
                <w:color w:val="000000" w:themeColor="text1"/>
                <w:sz w:val="20"/>
              </w:rPr>
              <w:t xml:space="preserve">, </w:t>
            </w:r>
            <w:r w:rsidR="00407A69">
              <w:rPr>
                <w:rFonts w:cstheme="minorHAnsi"/>
                <w:bCs/>
                <w:color w:val="000000" w:themeColor="text1"/>
                <w:sz w:val="20"/>
              </w:rPr>
              <w:t xml:space="preserve">podľa </w:t>
            </w:r>
            <w:r w:rsidR="00407A69" w:rsidRPr="007005F7">
              <w:rPr>
                <w:rFonts w:cstheme="minorHAnsi"/>
                <w:bCs/>
                <w:i/>
                <w:color w:val="000000" w:themeColor="text1"/>
                <w:sz w:val="20"/>
              </w:rPr>
              <w:t xml:space="preserve">prílohy č. </w:t>
            </w:r>
            <w:r w:rsidR="00C16112">
              <w:rPr>
                <w:rFonts w:cstheme="minorHAnsi"/>
                <w:bCs/>
                <w:i/>
                <w:color w:val="000000" w:themeColor="text1"/>
                <w:sz w:val="20"/>
              </w:rPr>
              <w:t>12</w:t>
            </w:r>
            <w:r w:rsidR="00704EF2" w:rsidRPr="007005F7">
              <w:rPr>
                <w:rFonts w:cstheme="minorHAnsi"/>
                <w:bCs/>
                <w:i/>
                <w:color w:val="000000" w:themeColor="text1"/>
                <w:sz w:val="20"/>
              </w:rPr>
              <w:t xml:space="preserve"> </w:t>
            </w:r>
            <w:r w:rsidR="00002E19" w:rsidRPr="007005F7">
              <w:rPr>
                <w:rFonts w:cstheme="minorHAnsi"/>
                <w:bCs/>
                <w:i/>
                <w:color w:val="000000" w:themeColor="text1"/>
                <w:sz w:val="20"/>
              </w:rPr>
              <w:t>Príručky</w:t>
            </w:r>
            <w:r w:rsidR="00407A69">
              <w:rPr>
                <w:rFonts w:cstheme="minorHAnsi"/>
                <w:bCs/>
                <w:color w:val="000000" w:themeColor="text1"/>
                <w:sz w:val="20"/>
              </w:rPr>
              <w:t xml:space="preserve"> (</w:t>
            </w:r>
            <w:r w:rsidRPr="00CE5EE4">
              <w:rPr>
                <w:rFonts w:cstheme="minorHAnsi"/>
                <w:bCs/>
                <w:color w:val="000000" w:themeColor="text1"/>
                <w:sz w:val="20"/>
              </w:rPr>
              <w:t>ak relevantné</w:t>
            </w:r>
            <w:r w:rsidR="00407A69">
              <w:rPr>
                <w:rFonts w:cstheme="minorHAnsi"/>
                <w:bCs/>
                <w:color w:val="000000" w:themeColor="text1"/>
                <w:sz w:val="20"/>
              </w:rPr>
              <w:t>)</w:t>
            </w:r>
          </w:p>
          <w:p w14:paraId="049F4E20" w14:textId="5508BDEF"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Dodávateľská zmluva</w:t>
            </w:r>
            <w:r w:rsidR="00E50349">
              <w:rPr>
                <w:rFonts w:cstheme="minorHAnsi"/>
                <w:b/>
                <w:color w:val="000000" w:themeColor="text1"/>
                <w:sz w:val="20"/>
              </w:rPr>
              <w:t>/</w:t>
            </w:r>
          </w:p>
          <w:p w14:paraId="6E84DB64" w14:textId="6A0A702B" w:rsidR="009C6F3D" w:rsidRPr="00CE5EE4" w:rsidRDefault="00E50349" w:rsidP="000A2F88">
            <w:pPr>
              <w:spacing w:before="60" w:after="60" w:line="240" w:lineRule="auto"/>
              <w:rPr>
                <w:rFonts w:cstheme="minorHAnsi"/>
                <w:color w:val="000000" w:themeColor="text1"/>
                <w:sz w:val="20"/>
              </w:rPr>
            </w:pPr>
            <w:r>
              <w:rPr>
                <w:rFonts w:cstheme="minorHAnsi"/>
                <w:b/>
                <w:color w:val="000000" w:themeColor="text1"/>
                <w:sz w:val="20"/>
              </w:rPr>
              <w:t>o</w:t>
            </w:r>
            <w:r w:rsidR="009C6F3D" w:rsidRPr="00CE5EE4">
              <w:rPr>
                <w:rFonts w:cstheme="minorHAnsi"/>
                <w:b/>
                <w:color w:val="000000" w:themeColor="text1"/>
                <w:sz w:val="20"/>
              </w:rPr>
              <w:t>bjednávka</w:t>
            </w:r>
          </w:p>
          <w:p w14:paraId="79E18D40"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Faktúra</w:t>
            </w:r>
          </w:p>
          <w:p w14:paraId="5CF4CF41"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Dodací list</w:t>
            </w:r>
          </w:p>
          <w:p w14:paraId="36BFC5F5"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Preberací protokol</w:t>
            </w:r>
          </w:p>
          <w:p w14:paraId="761A1D92"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Výpis z BÚ, výdavkový pokladničný doklad</w:t>
            </w:r>
          </w:p>
          <w:p w14:paraId="62ED5483"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Originál periodika, fotokópia inzerátu, článku</w:t>
            </w:r>
          </w:p>
          <w:p w14:paraId="45D003C6"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color w:val="000000" w:themeColor="text1"/>
                <w:sz w:val="20"/>
              </w:rPr>
              <w:t xml:space="preserve">V prípade publicity na internete </w:t>
            </w:r>
            <w:r w:rsidRPr="00CE5EE4">
              <w:rPr>
                <w:rFonts w:cstheme="minorHAnsi"/>
                <w:b/>
                <w:color w:val="000000" w:themeColor="text1"/>
                <w:sz w:val="20"/>
              </w:rPr>
              <w:t>vytlačená stránka s presnou adresou a zobrazením dátumu</w:t>
            </w:r>
          </w:p>
          <w:p w14:paraId="582DA921" w14:textId="77777777" w:rsidR="009C6F3D" w:rsidRPr="00C95189" w:rsidRDefault="009C6F3D" w:rsidP="000A2F88">
            <w:pPr>
              <w:spacing w:before="60" w:after="60" w:line="240" w:lineRule="auto"/>
              <w:rPr>
                <w:rFonts w:cstheme="minorHAnsi"/>
                <w:color w:val="000000" w:themeColor="text1"/>
                <w:sz w:val="20"/>
                <w:highlight w:val="yellow"/>
              </w:rPr>
            </w:pPr>
            <w:r w:rsidRPr="00CE5EE4">
              <w:rPr>
                <w:rFonts w:cstheme="minorHAnsi"/>
                <w:b/>
                <w:color w:val="000000" w:themeColor="text1"/>
                <w:sz w:val="20"/>
              </w:rPr>
              <w:t>Fotodokumentácia</w:t>
            </w:r>
            <w:r w:rsidRPr="00CE5EE4">
              <w:rPr>
                <w:rFonts w:cstheme="minorHAnsi"/>
                <w:color w:val="000000" w:themeColor="text1"/>
                <w:sz w:val="20"/>
              </w:rPr>
              <w:t xml:space="preserve"> (ak relevantné)</w:t>
            </w:r>
          </w:p>
        </w:tc>
        <w:tc>
          <w:tcPr>
            <w:tcW w:w="2693" w:type="dxa"/>
            <w:tcBorders>
              <w:left w:val="single" w:sz="4" w:space="0" w:color="auto"/>
            </w:tcBorders>
            <w:shd w:val="clear" w:color="auto" w:fill="auto"/>
            <w:vAlign w:val="center"/>
          </w:tcPr>
          <w:p w14:paraId="21BF5483" w14:textId="2A554B7C" w:rsidR="009C6F3D" w:rsidRPr="00656BF4" w:rsidRDefault="009C6F3D" w:rsidP="00CA1CFA">
            <w:pPr>
              <w:pStyle w:val="Normlnywebov"/>
              <w:spacing w:before="60" w:beforeAutospacing="0" w:after="60" w:afterAutospacing="0"/>
              <w:rPr>
                <w:rFonts w:asciiTheme="minorHAnsi" w:hAnsiTheme="minorHAnsi" w:cstheme="minorHAnsi"/>
                <w:color w:val="000000" w:themeColor="text1"/>
                <w:sz w:val="20"/>
                <w:szCs w:val="20"/>
              </w:rPr>
            </w:pPr>
            <w:r w:rsidRPr="00656BF4">
              <w:rPr>
                <w:rFonts w:asciiTheme="minorHAnsi" w:hAnsiTheme="minorHAnsi" w:cstheme="minorHAnsi"/>
                <w:color w:val="000000" w:themeColor="text1"/>
                <w:sz w:val="20"/>
                <w:szCs w:val="20"/>
              </w:rPr>
              <w:t xml:space="preserve">Pri obstaraní tovarov a služieb je potrebné postupovať v súlade so </w:t>
            </w:r>
            <w:r w:rsidR="00A14031">
              <w:rPr>
                <w:rFonts w:asciiTheme="minorHAnsi" w:hAnsiTheme="minorHAnsi" w:cstheme="minorHAnsi"/>
                <w:color w:val="000000" w:themeColor="text1"/>
                <w:sz w:val="20"/>
                <w:szCs w:val="20"/>
              </w:rPr>
              <w:t xml:space="preserve">zákonom o VO </w:t>
            </w:r>
            <w:r w:rsidR="00761A2C">
              <w:rPr>
                <w:rFonts w:asciiTheme="minorHAnsi" w:hAnsiTheme="minorHAnsi" w:cstheme="minorHAnsi"/>
                <w:color w:val="000000" w:themeColor="text1"/>
                <w:sz w:val="20"/>
                <w:szCs w:val="20"/>
              </w:rPr>
              <w:t>(ak relevantné)</w:t>
            </w:r>
            <w:r w:rsidRPr="00656BF4">
              <w:rPr>
                <w:rFonts w:asciiTheme="minorHAnsi" w:hAnsiTheme="minorHAnsi" w:cstheme="minorHAnsi"/>
                <w:color w:val="000000" w:themeColor="text1"/>
                <w:sz w:val="20"/>
                <w:szCs w:val="20"/>
              </w:rPr>
              <w:t>.</w:t>
            </w:r>
          </w:p>
        </w:tc>
      </w:tr>
      <w:tr w:rsidR="009C6F3D" w:rsidRPr="00656BF4" w14:paraId="126374BA" w14:textId="77777777" w:rsidTr="00246CA8">
        <w:tc>
          <w:tcPr>
            <w:tcW w:w="9180" w:type="dxa"/>
            <w:gridSpan w:val="3"/>
            <w:shd w:val="clear" w:color="auto" w:fill="DEEAF6" w:themeFill="accent1" w:themeFillTint="33"/>
            <w:vAlign w:val="center"/>
          </w:tcPr>
          <w:p w14:paraId="41090722" w14:textId="1A10FAB1" w:rsidR="009C6F3D" w:rsidRPr="00C95189" w:rsidRDefault="009C6F3D" w:rsidP="009225C7">
            <w:pPr>
              <w:tabs>
                <w:tab w:val="left" w:pos="0"/>
              </w:tabs>
              <w:spacing w:before="60" w:after="60" w:line="240" w:lineRule="auto"/>
              <w:jc w:val="center"/>
              <w:rPr>
                <w:rFonts w:cstheme="minorHAnsi"/>
                <w:color w:val="000000" w:themeColor="text1"/>
                <w:sz w:val="20"/>
                <w:highlight w:val="yellow"/>
              </w:rPr>
            </w:pPr>
            <w:r w:rsidRPr="00CE5EE4">
              <w:rPr>
                <w:rFonts w:cstheme="minorHAnsi"/>
                <w:b/>
                <w:bCs/>
                <w:color w:val="000000" w:themeColor="text1"/>
                <w:sz w:val="20"/>
              </w:rPr>
              <w:t xml:space="preserve">Náklady na </w:t>
            </w:r>
            <w:r w:rsidR="009225C7" w:rsidRPr="00CE5EE4">
              <w:rPr>
                <w:rFonts w:cstheme="minorHAnsi"/>
                <w:b/>
                <w:bCs/>
                <w:color w:val="000000" w:themeColor="text1"/>
                <w:sz w:val="20"/>
              </w:rPr>
              <w:t xml:space="preserve">vecne </w:t>
            </w:r>
            <w:r w:rsidR="009225C7" w:rsidRPr="002C3D5E">
              <w:rPr>
                <w:rFonts w:cstheme="minorHAnsi"/>
                <w:b/>
                <w:bCs/>
                <w:color w:val="000000" w:themeColor="text1"/>
                <w:sz w:val="20"/>
              </w:rPr>
              <w:t>zapojené osoby/účastníkov vrátane cieľových</w:t>
            </w:r>
            <w:r w:rsidR="009225C7" w:rsidRPr="00CE5EE4">
              <w:rPr>
                <w:rFonts w:cstheme="minorHAnsi"/>
                <w:b/>
                <w:bCs/>
                <w:color w:val="000000" w:themeColor="text1"/>
                <w:sz w:val="20"/>
              </w:rPr>
              <w:t xml:space="preserve"> skupín AMIF</w:t>
            </w:r>
          </w:p>
        </w:tc>
      </w:tr>
      <w:tr w:rsidR="009C6F3D" w:rsidRPr="00656BF4" w14:paraId="4DC28C39" w14:textId="77777777" w:rsidTr="00E40474">
        <w:trPr>
          <w:trHeight w:val="4997"/>
        </w:trPr>
        <w:tc>
          <w:tcPr>
            <w:tcW w:w="1696" w:type="dxa"/>
            <w:shd w:val="clear" w:color="auto" w:fill="F2F2F2" w:themeFill="background1" w:themeFillShade="F2"/>
            <w:vAlign w:val="center"/>
          </w:tcPr>
          <w:p w14:paraId="0C81C117" w14:textId="77777777" w:rsidR="009C6F3D" w:rsidRPr="00C95189" w:rsidRDefault="009C6F3D" w:rsidP="000A2F88">
            <w:pPr>
              <w:spacing w:before="60" w:after="60" w:line="240" w:lineRule="auto"/>
              <w:rPr>
                <w:rFonts w:cstheme="minorHAnsi"/>
                <w:b/>
                <w:bCs/>
                <w:color w:val="000000" w:themeColor="text1"/>
                <w:sz w:val="20"/>
                <w:highlight w:val="yellow"/>
              </w:rPr>
            </w:pPr>
            <w:r w:rsidRPr="00CE5EE4">
              <w:rPr>
                <w:rFonts w:cstheme="minorHAnsi"/>
                <w:b/>
                <w:bCs/>
                <w:color w:val="000000" w:themeColor="text1"/>
                <w:sz w:val="20"/>
              </w:rPr>
              <w:t xml:space="preserve">Školenie </w:t>
            </w:r>
          </w:p>
        </w:tc>
        <w:tc>
          <w:tcPr>
            <w:tcW w:w="4791" w:type="dxa"/>
            <w:tcBorders>
              <w:right w:val="single" w:sz="4" w:space="0" w:color="auto"/>
            </w:tcBorders>
            <w:shd w:val="clear" w:color="auto" w:fill="auto"/>
            <w:vAlign w:val="center"/>
          </w:tcPr>
          <w:p w14:paraId="20A09DA9" w14:textId="2D7E0EA5" w:rsidR="00E50349" w:rsidRPr="00246CA8"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Pozvánka</w:t>
            </w:r>
            <w:r w:rsidRPr="00246CA8">
              <w:rPr>
                <w:rFonts w:cstheme="minorHAnsi"/>
                <w:color w:val="000000" w:themeColor="text1"/>
                <w:sz w:val="20"/>
              </w:rPr>
              <w:t xml:space="preserve"> </w:t>
            </w:r>
            <w:r w:rsidR="00E50349" w:rsidRPr="00246CA8">
              <w:rPr>
                <w:rFonts w:cstheme="minorHAnsi"/>
                <w:color w:val="000000" w:themeColor="text1"/>
                <w:sz w:val="20"/>
              </w:rPr>
              <w:t>(</w:t>
            </w:r>
            <w:r w:rsidRPr="00246CA8">
              <w:rPr>
                <w:rFonts w:cstheme="minorHAnsi"/>
                <w:color w:val="000000" w:themeColor="text1"/>
                <w:sz w:val="20"/>
              </w:rPr>
              <w:t>ak relevantné</w:t>
            </w:r>
            <w:r w:rsidR="00E50349" w:rsidRPr="00246CA8">
              <w:rPr>
                <w:rFonts w:cstheme="minorHAnsi"/>
                <w:color w:val="000000" w:themeColor="text1"/>
                <w:sz w:val="20"/>
              </w:rPr>
              <w:t>)</w:t>
            </w:r>
          </w:p>
          <w:p w14:paraId="68D947B3" w14:textId="454B76D4" w:rsidR="009C6F3D" w:rsidRPr="003E58C0"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 xml:space="preserve"> </w:t>
            </w:r>
            <w:r w:rsidR="00E50349">
              <w:rPr>
                <w:rFonts w:cstheme="minorHAnsi"/>
                <w:color w:val="000000" w:themeColor="text1"/>
                <w:sz w:val="20"/>
              </w:rPr>
              <w:t>V</w:t>
            </w:r>
            <w:r w:rsidRPr="007005F7">
              <w:rPr>
                <w:rFonts w:cstheme="minorHAnsi"/>
                <w:color w:val="000000" w:themeColor="text1"/>
                <w:sz w:val="20"/>
              </w:rPr>
              <w:t xml:space="preserve"> prípade že sa jedná o školenie interných zamestnancov a pozvánka nebola zaslaná, prikladá sa agenda, alebo program</w:t>
            </w:r>
            <w:r w:rsidR="00E50349">
              <w:rPr>
                <w:rFonts w:cstheme="minorHAnsi"/>
                <w:color w:val="000000" w:themeColor="text1"/>
                <w:sz w:val="20"/>
              </w:rPr>
              <w:t>.</w:t>
            </w:r>
          </w:p>
          <w:p w14:paraId="72A08EA4"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Objednávka priestorov, materiálneho zabezpečenia, vybavenia, prístrojov</w:t>
            </w:r>
          </w:p>
          <w:p w14:paraId="148D2A02"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Prezenčná listina</w:t>
            </w:r>
          </w:p>
          <w:p w14:paraId="06914F18"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Záznam zo školenia</w:t>
            </w:r>
            <w:r w:rsidRPr="00CE5EE4">
              <w:rPr>
                <w:rFonts w:cstheme="minorHAnsi"/>
                <w:color w:val="000000" w:themeColor="text1"/>
                <w:sz w:val="20"/>
              </w:rPr>
              <w:t xml:space="preserve"> (ak relevantné)</w:t>
            </w:r>
          </w:p>
          <w:p w14:paraId="0F940052"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Zmluva so školiteľom/školiteľmi</w:t>
            </w:r>
          </w:p>
          <w:p w14:paraId="3BDD10E6"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Všetky doklady v súvislosti s vyplatenou mzdou/odmenou</w:t>
            </w:r>
          </w:p>
          <w:p w14:paraId="2ADE097E"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Faktúra</w:t>
            </w:r>
          </w:p>
          <w:p w14:paraId="231EFA9F"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Výpis z BÚ, pokladničný blok, výdavkový pokladničný doklad</w:t>
            </w:r>
          </w:p>
          <w:p w14:paraId="7681630D" w14:textId="5F9E1A2A"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Správa z kontroly verejného obstarávania</w:t>
            </w:r>
            <w:r w:rsidR="006D07C4">
              <w:rPr>
                <w:rFonts w:cstheme="minorHAnsi"/>
                <w:b/>
                <w:color w:val="000000" w:themeColor="text1"/>
                <w:sz w:val="20"/>
              </w:rPr>
              <w:t xml:space="preserve"> </w:t>
            </w:r>
            <w:r w:rsidR="006D07C4" w:rsidRPr="00CE5EE4">
              <w:rPr>
                <w:rFonts w:cstheme="minorHAnsi"/>
                <w:color w:val="000000" w:themeColor="text1"/>
                <w:sz w:val="20"/>
              </w:rPr>
              <w:t xml:space="preserve">(ak </w:t>
            </w:r>
            <w:r w:rsidRPr="00CE5EE4">
              <w:rPr>
                <w:rFonts w:cstheme="minorHAnsi"/>
                <w:color w:val="000000" w:themeColor="text1"/>
                <w:sz w:val="20"/>
              </w:rPr>
              <w:t>relevantné</w:t>
            </w:r>
            <w:r w:rsidR="006D07C4" w:rsidRPr="00CE5EE4">
              <w:rPr>
                <w:rFonts w:cstheme="minorHAnsi"/>
                <w:color w:val="000000" w:themeColor="text1"/>
                <w:sz w:val="20"/>
              </w:rPr>
              <w:t>)</w:t>
            </w:r>
          </w:p>
          <w:p w14:paraId="5CC1D9E4" w14:textId="4376A0BF" w:rsidR="009C6F3D" w:rsidRPr="00C95189" w:rsidRDefault="009C6F3D">
            <w:pPr>
              <w:spacing w:before="60" w:after="60" w:line="240" w:lineRule="auto"/>
              <w:rPr>
                <w:rFonts w:cstheme="minorHAnsi"/>
                <w:b/>
                <w:color w:val="000000" w:themeColor="text1"/>
                <w:sz w:val="20"/>
                <w:highlight w:val="yellow"/>
              </w:rPr>
            </w:pPr>
            <w:r w:rsidRPr="00CE5EE4">
              <w:rPr>
                <w:rFonts w:cstheme="minorHAnsi"/>
                <w:b/>
                <w:bCs/>
                <w:color w:val="000000" w:themeColor="text1"/>
                <w:sz w:val="20"/>
              </w:rPr>
              <w:t xml:space="preserve">Podklad k preukázaniu opodstatnenia obstarávania formou zákazky </w:t>
            </w:r>
            <w:r w:rsidR="00820F48" w:rsidRPr="00820F48">
              <w:rPr>
                <w:rFonts w:cstheme="minorHAnsi"/>
                <w:b/>
                <w:bCs/>
                <w:color w:val="000000" w:themeColor="text1"/>
                <w:sz w:val="20"/>
              </w:rPr>
              <w:t>malého rozsahu do 50 000 EUR</w:t>
            </w:r>
            <w:r w:rsidRPr="00CE5EE4">
              <w:rPr>
                <w:rFonts w:cstheme="minorHAnsi"/>
                <w:bCs/>
                <w:color w:val="000000" w:themeColor="text1"/>
                <w:sz w:val="20"/>
              </w:rPr>
              <w:t xml:space="preserve">, </w:t>
            </w:r>
            <w:r w:rsidR="001C3574">
              <w:rPr>
                <w:rFonts w:cstheme="minorHAnsi"/>
                <w:bCs/>
                <w:color w:val="000000" w:themeColor="text1"/>
                <w:sz w:val="20"/>
              </w:rPr>
              <w:t xml:space="preserve">podľa </w:t>
            </w:r>
            <w:r w:rsidR="001C3574" w:rsidRPr="007005F7">
              <w:rPr>
                <w:rFonts w:cstheme="minorHAnsi"/>
                <w:bCs/>
                <w:i/>
                <w:color w:val="000000" w:themeColor="text1"/>
                <w:sz w:val="20"/>
              </w:rPr>
              <w:t xml:space="preserve">prílohy č. </w:t>
            </w:r>
            <w:r w:rsidR="00C16112">
              <w:rPr>
                <w:rFonts w:cstheme="minorHAnsi"/>
                <w:bCs/>
                <w:i/>
                <w:color w:val="000000" w:themeColor="text1"/>
                <w:sz w:val="20"/>
              </w:rPr>
              <w:t xml:space="preserve">12 </w:t>
            </w:r>
            <w:r w:rsidR="007216FE" w:rsidRPr="007005F7">
              <w:rPr>
                <w:rFonts w:cstheme="minorHAnsi"/>
                <w:bCs/>
                <w:i/>
                <w:color w:val="000000" w:themeColor="text1"/>
                <w:sz w:val="20"/>
              </w:rPr>
              <w:t xml:space="preserve">Príručky </w:t>
            </w:r>
            <w:r w:rsidR="001C3574">
              <w:rPr>
                <w:rFonts w:cstheme="minorHAnsi"/>
                <w:bCs/>
                <w:color w:val="000000" w:themeColor="text1"/>
                <w:sz w:val="20"/>
              </w:rPr>
              <w:t>(</w:t>
            </w:r>
            <w:r w:rsidRPr="00CE5EE4">
              <w:rPr>
                <w:rFonts w:cstheme="minorHAnsi"/>
                <w:bCs/>
                <w:color w:val="000000" w:themeColor="text1"/>
                <w:sz w:val="20"/>
              </w:rPr>
              <w:t>ak relevantné</w:t>
            </w:r>
            <w:r w:rsidR="001C3574">
              <w:rPr>
                <w:rFonts w:cstheme="minorHAnsi"/>
                <w:bCs/>
                <w:color w:val="000000" w:themeColor="text1"/>
                <w:sz w:val="20"/>
              </w:rPr>
              <w:t>)</w:t>
            </w:r>
          </w:p>
        </w:tc>
        <w:tc>
          <w:tcPr>
            <w:tcW w:w="2693" w:type="dxa"/>
            <w:vMerge w:val="restart"/>
            <w:tcBorders>
              <w:left w:val="single" w:sz="4" w:space="0" w:color="auto"/>
            </w:tcBorders>
            <w:shd w:val="clear" w:color="auto" w:fill="auto"/>
            <w:vAlign w:val="center"/>
          </w:tcPr>
          <w:p w14:paraId="13D0D686" w14:textId="4A55EE5C" w:rsidR="009C6F3D" w:rsidRPr="00656BF4" w:rsidRDefault="009C6F3D" w:rsidP="00CA1CFA">
            <w:pPr>
              <w:pStyle w:val="Normlnywebov"/>
              <w:spacing w:before="60" w:beforeAutospacing="0" w:after="60" w:afterAutospacing="0"/>
              <w:rPr>
                <w:rFonts w:asciiTheme="minorHAnsi" w:hAnsiTheme="minorHAnsi" w:cstheme="minorHAnsi"/>
                <w:color w:val="000000" w:themeColor="text1"/>
                <w:sz w:val="20"/>
                <w:szCs w:val="20"/>
              </w:rPr>
            </w:pPr>
            <w:r w:rsidRPr="00656BF4">
              <w:rPr>
                <w:rFonts w:asciiTheme="minorHAnsi" w:hAnsiTheme="minorHAnsi" w:cstheme="minorHAnsi"/>
                <w:color w:val="000000" w:themeColor="text1"/>
                <w:sz w:val="20"/>
                <w:szCs w:val="20"/>
              </w:rPr>
              <w:t xml:space="preserve">Pri obstaraní tovarov a služieb je potrebné postupovať v súlade so </w:t>
            </w:r>
            <w:r w:rsidR="00A14031">
              <w:rPr>
                <w:rFonts w:asciiTheme="minorHAnsi" w:hAnsiTheme="minorHAnsi" w:cstheme="minorHAnsi"/>
                <w:color w:val="000000" w:themeColor="text1"/>
                <w:sz w:val="20"/>
                <w:szCs w:val="20"/>
              </w:rPr>
              <w:t xml:space="preserve">zákonom o VO </w:t>
            </w:r>
            <w:r w:rsidR="001D23DB">
              <w:rPr>
                <w:rFonts w:asciiTheme="minorHAnsi" w:hAnsiTheme="minorHAnsi" w:cstheme="minorHAnsi"/>
                <w:color w:val="000000" w:themeColor="text1"/>
                <w:sz w:val="20"/>
                <w:szCs w:val="20"/>
              </w:rPr>
              <w:t>(ak relevantné)</w:t>
            </w:r>
            <w:r w:rsidRPr="00656BF4">
              <w:rPr>
                <w:rFonts w:asciiTheme="minorHAnsi" w:hAnsiTheme="minorHAnsi" w:cstheme="minorHAnsi"/>
                <w:color w:val="000000" w:themeColor="text1"/>
                <w:sz w:val="20"/>
                <w:szCs w:val="20"/>
              </w:rPr>
              <w:t>.</w:t>
            </w:r>
          </w:p>
        </w:tc>
      </w:tr>
      <w:tr w:rsidR="009C6F3D" w:rsidRPr="00656BF4" w14:paraId="27E558F3" w14:textId="77777777" w:rsidTr="00E40474">
        <w:tc>
          <w:tcPr>
            <w:tcW w:w="1696" w:type="dxa"/>
            <w:shd w:val="clear" w:color="auto" w:fill="F2F2F2" w:themeFill="background1" w:themeFillShade="F2"/>
            <w:vAlign w:val="center"/>
          </w:tcPr>
          <w:p w14:paraId="3B8A53BA" w14:textId="77777777" w:rsidR="009C6F3D" w:rsidRPr="00CE5EE4" w:rsidRDefault="009C6F3D" w:rsidP="000A2F88">
            <w:pPr>
              <w:spacing w:before="60" w:after="60" w:line="240" w:lineRule="auto"/>
              <w:rPr>
                <w:rFonts w:cstheme="minorHAnsi"/>
                <w:b/>
                <w:bCs/>
                <w:color w:val="000000" w:themeColor="text1"/>
                <w:sz w:val="20"/>
              </w:rPr>
            </w:pPr>
            <w:r w:rsidRPr="00E40474">
              <w:rPr>
                <w:rFonts w:cstheme="minorHAnsi"/>
                <w:b/>
                <w:bCs/>
                <w:color w:val="000000" w:themeColor="text1"/>
                <w:sz w:val="20"/>
                <w:shd w:val="clear" w:color="auto" w:fill="F2F2F2" w:themeFill="background1" w:themeFillShade="F2"/>
              </w:rPr>
              <w:t>Športové a</w:t>
            </w:r>
            <w:r w:rsidRPr="00CE5EE4">
              <w:rPr>
                <w:rFonts w:cstheme="minorHAnsi"/>
                <w:b/>
                <w:bCs/>
                <w:color w:val="000000" w:themeColor="text1"/>
                <w:sz w:val="20"/>
              </w:rPr>
              <w:t xml:space="preserve">ktivity </w:t>
            </w:r>
          </w:p>
        </w:tc>
        <w:tc>
          <w:tcPr>
            <w:tcW w:w="4791" w:type="dxa"/>
            <w:tcBorders>
              <w:right w:val="single" w:sz="4" w:space="0" w:color="auto"/>
            </w:tcBorders>
            <w:shd w:val="clear" w:color="auto" w:fill="auto"/>
            <w:vAlign w:val="center"/>
          </w:tcPr>
          <w:p w14:paraId="44BAEB6D"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Pozvánka, objednávka priestorov, materiálneho zabezpečenia aktivity, prezenčná listina</w:t>
            </w:r>
          </w:p>
          <w:p w14:paraId="51E67ACE"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Objednávka na nákup športových potrieb</w:t>
            </w:r>
          </w:p>
          <w:p w14:paraId="1202123F"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Faktúra, výpis z BÚ, pokladničný blok, výdavkový pokladničný doklad, potvrdenie o uložení športových potrieb v zariadení</w:t>
            </w:r>
          </w:p>
          <w:p w14:paraId="7482B374" w14:textId="66795300" w:rsidR="009C6F3D" w:rsidRPr="00FF17CF"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 xml:space="preserve">Správa z kontroly verejného obstarávania </w:t>
            </w:r>
            <w:r w:rsidR="00FF17CF" w:rsidRPr="00FF17CF">
              <w:rPr>
                <w:rFonts w:cstheme="minorHAnsi"/>
                <w:color w:val="000000" w:themeColor="text1"/>
                <w:sz w:val="20"/>
              </w:rPr>
              <w:t>(</w:t>
            </w:r>
            <w:r w:rsidRPr="00FF17CF">
              <w:rPr>
                <w:rFonts w:cstheme="minorHAnsi"/>
                <w:color w:val="000000" w:themeColor="text1"/>
                <w:sz w:val="20"/>
              </w:rPr>
              <w:t>ak relevantné</w:t>
            </w:r>
            <w:r w:rsidR="00FF17CF" w:rsidRPr="00FF17CF">
              <w:rPr>
                <w:rFonts w:cstheme="minorHAnsi"/>
                <w:color w:val="000000" w:themeColor="text1"/>
                <w:sz w:val="20"/>
              </w:rPr>
              <w:t>)</w:t>
            </w:r>
          </w:p>
          <w:p w14:paraId="552B6EA9" w14:textId="1CFB679A" w:rsidR="009C6F3D" w:rsidRPr="00CE5EE4" w:rsidRDefault="009C6F3D" w:rsidP="000A2F88">
            <w:pPr>
              <w:spacing w:before="60" w:after="60" w:line="240" w:lineRule="auto"/>
              <w:rPr>
                <w:rFonts w:cstheme="minorHAnsi"/>
                <w:b/>
                <w:color w:val="000000" w:themeColor="text1"/>
                <w:sz w:val="20"/>
              </w:rPr>
            </w:pPr>
            <w:r w:rsidRPr="00CE5EE4">
              <w:rPr>
                <w:rFonts w:cstheme="minorHAnsi"/>
                <w:b/>
                <w:bCs/>
                <w:color w:val="000000" w:themeColor="text1"/>
                <w:sz w:val="20"/>
              </w:rPr>
              <w:t xml:space="preserve">Podklad k preukázaniu opodstatnenia obstarávania formou zákazky </w:t>
            </w:r>
            <w:r w:rsidR="004C18E9" w:rsidRPr="004C18E9">
              <w:rPr>
                <w:rFonts w:cstheme="minorHAnsi"/>
                <w:b/>
                <w:bCs/>
                <w:color w:val="000000" w:themeColor="text1"/>
                <w:sz w:val="20"/>
              </w:rPr>
              <w:t>malého rozsahu do 50 000 EUR</w:t>
            </w:r>
            <w:r w:rsidRPr="00CE5EE4">
              <w:rPr>
                <w:rFonts w:cstheme="minorHAnsi"/>
                <w:bCs/>
                <w:color w:val="000000" w:themeColor="text1"/>
                <w:sz w:val="20"/>
              </w:rPr>
              <w:t xml:space="preserve">, </w:t>
            </w:r>
            <w:r w:rsidR="001C3574">
              <w:rPr>
                <w:rFonts w:cstheme="minorHAnsi"/>
                <w:bCs/>
                <w:color w:val="000000" w:themeColor="text1"/>
                <w:sz w:val="20"/>
              </w:rPr>
              <w:t xml:space="preserve">podľa </w:t>
            </w:r>
            <w:r w:rsidR="001C3574" w:rsidRPr="007005F7">
              <w:rPr>
                <w:rFonts w:cstheme="minorHAnsi"/>
                <w:bCs/>
                <w:i/>
                <w:color w:val="000000" w:themeColor="text1"/>
                <w:sz w:val="20"/>
              </w:rPr>
              <w:t xml:space="preserve">prílohy č. 12 </w:t>
            </w:r>
            <w:r w:rsidR="004C7810" w:rsidRPr="007005F7">
              <w:rPr>
                <w:rFonts w:cstheme="minorHAnsi"/>
                <w:bCs/>
                <w:i/>
                <w:color w:val="000000" w:themeColor="text1"/>
                <w:sz w:val="20"/>
              </w:rPr>
              <w:t>Príručky</w:t>
            </w:r>
            <w:r w:rsidR="004C7810">
              <w:rPr>
                <w:rFonts w:cstheme="minorHAnsi"/>
                <w:bCs/>
                <w:color w:val="000000" w:themeColor="text1"/>
                <w:sz w:val="20"/>
              </w:rPr>
              <w:t xml:space="preserve"> </w:t>
            </w:r>
            <w:r w:rsidR="001C3574">
              <w:rPr>
                <w:rFonts w:cstheme="minorHAnsi"/>
                <w:bCs/>
                <w:color w:val="000000" w:themeColor="text1"/>
                <w:sz w:val="20"/>
              </w:rPr>
              <w:t>(</w:t>
            </w:r>
            <w:r w:rsidRPr="00CE5EE4">
              <w:rPr>
                <w:rFonts w:cstheme="minorHAnsi"/>
                <w:bCs/>
                <w:color w:val="000000" w:themeColor="text1"/>
                <w:sz w:val="20"/>
              </w:rPr>
              <w:t>ak relevantné</w:t>
            </w:r>
            <w:r w:rsidR="001C3574">
              <w:rPr>
                <w:rFonts w:cstheme="minorHAnsi"/>
                <w:bCs/>
                <w:color w:val="000000" w:themeColor="text1"/>
                <w:sz w:val="20"/>
              </w:rPr>
              <w:t>)</w:t>
            </w:r>
          </w:p>
        </w:tc>
        <w:tc>
          <w:tcPr>
            <w:tcW w:w="2693" w:type="dxa"/>
            <w:vMerge/>
            <w:tcBorders>
              <w:left w:val="single" w:sz="4" w:space="0" w:color="auto"/>
            </w:tcBorders>
            <w:shd w:val="clear" w:color="auto" w:fill="auto"/>
          </w:tcPr>
          <w:p w14:paraId="7E413D9B" w14:textId="77777777" w:rsidR="009C6F3D" w:rsidRPr="00656BF4" w:rsidRDefault="009C6F3D" w:rsidP="000A2F88">
            <w:pPr>
              <w:spacing w:before="60" w:after="60" w:line="240" w:lineRule="auto"/>
              <w:rPr>
                <w:rFonts w:cstheme="minorHAnsi"/>
                <w:color w:val="000000" w:themeColor="text1"/>
                <w:sz w:val="20"/>
              </w:rPr>
            </w:pPr>
          </w:p>
        </w:tc>
      </w:tr>
      <w:tr w:rsidR="009C6F3D" w:rsidRPr="00656BF4" w14:paraId="31C4AA2A" w14:textId="77777777" w:rsidTr="00E40474">
        <w:tc>
          <w:tcPr>
            <w:tcW w:w="1696" w:type="dxa"/>
            <w:shd w:val="clear" w:color="auto" w:fill="F2F2F2" w:themeFill="background1" w:themeFillShade="F2"/>
            <w:vAlign w:val="center"/>
          </w:tcPr>
          <w:p w14:paraId="24921CA6" w14:textId="77777777" w:rsidR="009C6F3D" w:rsidRPr="00CE5EE4" w:rsidRDefault="009C6F3D" w:rsidP="000A2F88">
            <w:pPr>
              <w:spacing w:before="60" w:after="60" w:line="240" w:lineRule="auto"/>
              <w:rPr>
                <w:rFonts w:cstheme="minorHAnsi"/>
                <w:b/>
                <w:bCs/>
                <w:color w:val="000000" w:themeColor="text1"/>
                <w:sz w:val="20"/>
              </w:rPr>
            </w:pPr>
            <w:r w:rsidRPr="00CE5EE4">
              <w:rPr>
                <w:rFonts w:cstheme="minorHAnsi"/>
                <w:b/>
                <w:bCs/>
                <w:color w:val="000000" w:themeColor="text1"/>
                <w:sz w:val="20"/>
              </w:rPr>
              <w:lastRenderedPageBreak/>
              <w:t xml:space="preserve">Kultúrne aktivity </w:t>
            </w:r>
          </w:p>
        </w:tc>
        <w:tc>
          <w:tcPr>
            <w:tcW w:w="4791" w:type="dxa"/>
            <w:tcBorders>
              <w:right w:val="single" w:sz="4" w:space="0" w:color="auto"/>
            </w:tcBorders>
            <w:shd w:val="clear" w:color="auto" w:fill="auto"/>
            <w:vAlign w:val="center"/>
          </w:tcPr>
          <w:p w14:paraId="1461D2E4"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Zmluva s lektorom, náklady na mzdu alebo odmenu</w:t>
            </w:r>
          </w:p>
          <w:p w14:paraId="07E42C5B"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Pozvánka, objednávka priestorov, materiálneho zabezpečenia, vybavenia, prezenčná listina</w:t>
            </w:r>
          </w:p>
          <w:p w14:paraId="57864306"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Faktúra, výpis z BÚ, pokladničný blok, výdavkový pokladničný doklad</w:t>
            </w:r>
          </w:p>
          <w:p w14:paraId="54C61E36" w14:textId="36AFFB47" w:rsidR="009C6F3D" w:rsidRPr="00C476E0"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 xml:space="preserve">Správa z kontroly verejného obstarávania </w:t>
            </w:r>
            <w:r w:rsidR="00C476E0" w:rsidRPr="00C476E0">
              <w:rPr>
                <w:rFonts w:cstheme="minorHAnsi"/>
                <w:color w:val="000000" w:themeColor="text1"/>
                <w:sz w:val="20"/>
              </w:rPr>
              <w:t xml:space="preserve">(ak </w:t>
            </w:r>
            <w:r w:rsidRPr="00C476E0">
              <w:rPr>
                <w:rFonts w:cstheme="minorHAnsi"/>
                <w:color w:val="000000" w:themeColor="text1"/>
                <w:sz w:val="20"/>
              </w:rPr>
              <w:t>relevantné</w:t>
            </w:r>
            <w:r w:rsidR="00C476E0" w:rsidRPr="00C476E0">
              <w:rPr>
                <w:rFonts w:cstheme="minorHAnsi"/>
                <w:color w:val="000000" w:themeColor="text1"/>
                <w:sz w:val="20"/>
              </w:rPr>
              <w:t>)</w:t>
            </w:r>
          </w:p>
          <w:p w14:paraId="4F81E013" w14:textId="7EF7E9AA" w:rsidR="009C6F3D" w:rsidRPr="00CE5EE4" w:rsidRDefault="009C6F3D" w:rsidP="000A2F88">
            <w:pPr>
              <w:spacing w:before="60" w:after="60" w:line="240" w:lineRule="auto"/>
              <w:rPr>
                <w:rFonts w:cstheme="minorHAnsi"/>
                <w:b/>
                <w:color w:val="000000" w:themeColor="text1"/>
                <w:sz w:val="20"/>
              </w:rPr>
            </w:pPr>
            <w:r w:rsidRPr="00CE5EE4">
              <w:rPr>
                <w:rFonts w:cstheme="minorHAnsi"/>
                <w:b/>
                <w:bCs/>
                <w:color w:val="000000" w:themeColor="text1"/>
                <w:sz w:val="20"/>
              </w:rPr>
              <w:t xml:space="preserve">Podklad k preukázaniu opodstatnenia obstarávania formou zákazky </w:t>
            </w:r>
            <w:r w:rsidR="00854D17" w:rsidRPr="00854D17">
              <w:rPr>
                <w:rFonts w:cstheme="minorHAnsi"/>
                <w:b/>
                <w:bCs/>
                <w:color w:val="000000" w:themeColor="text1"/>
                <w:sz w:val="20"/>
              </w:rPr>
              <w:t>malého rozsahu do 50 000 EUR</w:t>
            </w:r>
            <w:r w:rsidRPr="00CE5EE4">
              <w:rPr>
                <w:rFonts w:cstheme="minorHAnsi"/>
                <w:bCs/>
                <w:color w:val="000000" w:themeColor="text1"/>
                <w:sz w:val="20"/>
              </w:rPr>
              <w:t xml:space="preserve">, </w:t>
            </w:r>
            <w:r w:rsidR="009010CD">
              <w:rPr>
                <w:rFonts w:cstheme="minorHAnsi"/>
                <w:bCs/>
                <w:color w:val="000000" w:themeColor="text1"/>
                <w:sz w:val="20"/>
              </w:rPr>
              <w:t xml:space="preserve">podľa </w:t>
            </w:r>
            <w:r w:rsidR="009010CD" w:rsidRPr="007005F7">
              <w:rPr>
                <w:rFonts w:cstheme="minorHAnsi"/>
                <w:bCs/>
                <w:i/>
                <w:color w:val="000000" w:themeColor="text1"/>
                <w:sz w:val="20"/>
              </w:rPr>
              <w:t>prílohy č. 12</w:t>
            </w:r>
            <w:r w:rsidR="004C7810" w:rsidRPr="007005F7">
              <w:rPr>
                <w:rFonts w:cstheme="minorHAnsi"/>
                <w:bCs/>
                <w:i/>
                <w:color w:val="000000" w:themeColor="text1"/>
                <w:sz w:val="20"/>
              </w:rPr>
              <w:t xml:space="preserve"> Príručky</w:t>
            </w:r>
            <w:r w:rsidR="009010CD" w:rsidRPr="00CE5EE4">
              <w:rPr>
                <w:rFonts w:cstheme="minorHAnsi"/>
                <w:bCs/>
                <w:color w:val="000000" w:themeColor="text1"/>
                <w:sz w:val="20"/>
              </w:rPr>
              <w:t xml:space="preserve"> </w:t>
            </w:r>
            <w:r w:rsidR="009010CD">
              <w:rPr>
                <w:rFonts w:cstheme="minorHAnsi"/>
                <w:bCs/>
                <w:color w:val="000000" w:themeColor="text1"/>
                <w:sz w:val="20"/>
              </w:rPr>
              <w:t>(</w:t>
            </w:r>
            <w:r w:rsidRPr="00CE5EE4">
              <w:rPr>
                <w:rFonts w:cstheme="minorHAnsi"/>
                <w:bCs/>
                <w:color w:val="000000" w:themeColor="text1"/>
                <w:sz w:val="20"/>
              </w:rPr>
              <w:t>ak relevantné</w:t>
            </w:r>
            <w:r w:rsidR="009010CD">
              <w:rPr>
                <w:rFonts w:cstheme="minorHAnsi"/>
                <w:bCs/>
                <w:color w:val="000000" w:themeColor="text1"/>
                <w:sz w:val="20"/>
              </w:rPr>
              <w:t>)</w:t>
            </w:r>
          </w:p>
        </w:tc>
        <w:tc>
          <w:tcPr>
            <w:tcW w:w="2693" w:type="dxa"/>
            <w:vMerge/>
            <w:tcBorders>
              <w:left w:val="single" w:sz="4" w:space="0" w:color="auto"/>
            </w:tcBorders>
            <w:shd w:val="clear" w:color="auto" w:fill="auto"/>
          </w:tcPr>
          <w:p w14:paraId="447E064E" w14:textId="77777777" w:rsidR="009C6F3D" w:rsidRPr="00656BF4" w:rsidRDefault="009C6F3D" w:rsidP="000A2F88">
            <w:pPr>
              <w:spacing w:before="60" w:after="60" w:line="240" w:lineRule="auto"/>
              <w:rPr>
                <w:rFonts w:cstheme="minorHAnsi"/>
                <w:color w:val="000000" w:themeColor="text1"/>
                <w:sz w:val="20"/>
              </w:rPr>
            </w:pPr>
          </w:p>
        </w:tc>
      </w:tr>
      <w:tr w:rsidR="009C6F3D" w:rsidRPr="00656BF4" w14:paraId="64F1B488" w14:textId="77777777" w:rsidTr="00E40474">
        <w:tc>
          <w:tcPr>
            <w:tcW w:w="1696" w:type="dxa"/>
            <w:shd w:val="clear" w:color="auto" w:fill="D9D9D9" w:themeFill="background1" w:themeFillShade="D9"/>
            <w:vAlign w:val="center"/>
          </w:tcPr>
          <w:p w14:paraId="60C0E034" w14:textId="0AE294EA" w:rsidR="009C6F3D" w:rsidRPr="00CE5EE4" w:rsidRDefault="009C6F3D" w:rsidP="000A2F88">
            <w:pPr>
              <w:spacing w:before="60" w:after="60" w:line="240" w:lineRule="auto"/>
              <w:rPr>
                <w:rFonts w:cstheme="minorHAnsi"/>
                <w:b/>
                <w:bCs/>
                <w:color w:val="000000" w:themeColor="text1"/>
                <w:sz w:val="20"/>
              </w:rPr>
            </w:pPr>
            <w:r w:rsidRPr="00CE5EE4">
              <w:rPr>
                <w:rFonts w:cstheme="minorHAnsi"/>
                <w:b/>
                <w:bCs/>
                <w:color w:val="000000" w:themeColor="text1"/>
                <w:sz w:val="20"/>
              </w:rPr>
              <w:t>Zdravotná a sociálna starostlivosť</w:t>
            </w:r>
            <w:r w:rsidR="009A5B19">
              <w:rPr>
                <w:rFonts w:cstheme="minorHAnsi"/>
                <w:b/>
                <w:bCs/>
                <w:color w:val="000000" w:themeColor="text1"/>
                <w:sz w:val="20"/>
              </w:rPr>
              <w:t xml:space="preserve"> cieľových skupín AMIF</w:t>
            </w:r>
          </w:p>
        </w:tc>
        <w:tc>
          <w:tcPr>
            <w:tcW w:w="4791" w:type="dxa"/>
            <w:tcBorders>
              <w:right w:val="single" w:sz="4" w:space="0" w:color="auto"/>
            </w:tcBorders>
            <w:shd w:val="clear" w:color="auto" w:fill="auto"/>
            <w:vAlign w:val="center"/>
          </w:tcPr>
          <w:p w14:paraId="626607A6"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Doklad o úhrade poplatku za poskytnutie zdravotnej starostlivosti, doplatku za lieky, zdravotnícke pomôcky, dietetické potraviny, nákup liečiv a liekov bez receptu</w:t>
            </w:r>
            <w:r w:rsidRPr="00CE5EE4">
              <w:rPr>
                <w:rFonts w:cstheme="minorHAnsi"/>
                <w:color w:val="000000" w:themeColor="text1"/>
                <w:sz w:val="20"/>
              </w:rPr>
              <w:t xml:space="preserve"> </w:t>
            </w:r>
          </w:p>
          <w:p w14:paraId="7F40668F" w14:textId="7C974D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 xml:space="preserve">Doklad na nákup </w:t>
            </w:r>
            <w:r w:rsidR="00832E98">
              <w:rPr>
                <w:rFonts w:cstheme="minorHAnsi"/>
                <w:b/>
                <w:color w:val="000000" w:themeColor="text1"/>
                <w:sz w:val="20"/>
              </w:rPr>
              <w:t xml:space="preserve">napr. </w:t>
            </w:r>
            <w:r w:rsidRPr="00CE5EE4">
              <w:rPr>
                <w:rFonts w:cstheme="minorHAnsi"/>
                <w:b/>
                <w:color w:val="000000" w:themeColor="text1"/>
                <w:sz w:val="20"/>
              </w:rPr>
              <w:t>ošatenia, obuvi, hygienických školských potrieb, materiálu pre dojčatá</w:t>
            </w:r>
          </w:p>
          <w:p w14:paraId="4D73397A" w14:textId="3FF31828" w:rsidR="00E97554" w:rsidRPr="00E97554" w:rsidRDefault="009C6F3D" w:rsidP="00246CA8">
            <w:pPr>
              <w:spacing w:before="60" w:after="60" w:line="240" w:lineRule="auto"/>
              <w:jc w:val="both"/>
              <w:rPr>
                <w:rFonts w:cstheme="minorHAnsi"/>
                <w:b/>
                <w:color w:val="000000" w:themeColor="text1"/>
                <w:sz w:val="20"/>
              </w:rPr>
            </w:pPr>
            <w:r w:rsidRPr="00CE5EE4">
              <w:rPr>
                <w:rFonts w:cstheme="minorHAnsi"/>
                <w:b/>
                <w:color w:val="000000" w:themeColor="text1"/>
                <w:sz w:val="20"/>
              </w:rPr>
              <w:t>Faktúra, výpis z BÚ, pokladničný blok, výdavkový pokladničný doklad, doklad o prevzatí osobou cieľovej skupiny</w:t>
            </w:r>
            <w:r w:rsidR="004138AC" w:rsidRPr="00CE5EE4">
              <w:rPr>
                <w:rFonts w:cstheme="minorHAnsi"/>
                <w:b/>
                <w:color w:val="000000" w:themeColor="text1"/>
                <w:sz w:val="20"/>
              </w:rPr>
              <w:t xml:space="preserve"> AMIF</w:t>
            </w:r>
            <w:r w:rsidR="00E97554">
              <w:rPr>
                <w:rFonts w:cstheme="minorHAnsi"/>
                <w:b/>
                <w:color w:val="000000" w:themeColor="text1"/>
                <w:sz w:val="20"/>
              </w:rPr>
              <w:t xml:space="preserve">, </w:t>
            </w:r>
            <w:r w:rsidR="00E97554" w:rsidRPr="00E97554">
              <w:rPr>
                <w:rFonts w:cstheme="minorHAnsi"/>
                <w:b/>
                <w:color w:val="000000" w:themeColor="text1"/>
                <w:sz w:val="20"/>
              </w:rPr>
              <w:t xml:space="preserve">doklad o prevzatí od zariadenia, kde sa cieľová skupina </w:t>
            </w:r>
            <w:r w:rsidR="00E97554">
              <w:rPr>
                <w:rFonts w:cstheme="minorHAnsi"/>
                <w:b/>
                <w:color w:val="000000" w:themeColor="text1"/>
                <w:sz w:val="20"/>
              </w:rPr>
              <w:t xml:space="preserve">AMIF </w:t>
            </w:r>
            <w:r w:rsidR="00E97554" w:rsidRPr="00E97554">
              <w:rPr>
                <w:rFonts w:cstheme="minorHAnsi"/>
                <w:b/>
                <w:color w:val="000000" w:themeColor="text1"/>
                <w:sz w:val="20"/>
              </w:rPr>
              <w:t xml:space="preserve">nachádza </w:t>
            </w:r>
          </w:p>
          <w:p w14:paraId="64AB746F" w14:textId="5870DFB3" w:rsidR="009C6F3D" w:rsidRPr="00CE5EE4" w:rsidRDefault="009C6F3D" w:rsidP="000A2F88">
            <w:pPr>
              <w:spacing w:before="60" w:after="60" w:line="240" w:lineRule="auto"/>
              <w:rPr>
                <w:rFonts w:cstheme="minorHAnsi"/>
                <w:color w:val="000000" w:themeColor="text1"/>
                <w:sz w:val="20"/>
              </w:rPr>
            </w:pPr>
          </w:p>
          <w:p w14:paraId="209EA32A" w14:textId="1AB264BF" w:rsidR="009C6F3D" w:rsidRPr="00C476E0" w:rsidRDefault="009C6F3D" w:rsidP="000A2F88">
            <w:pPr>
              <w:spacing w:before="60" w:after="60" w:line="240" w:lineRule="auto"/>
              <w:rPr>
                <w:rFonts w:cstheme="minorHAnsi"/>
                <w:color w:val="000000" w:themeColor="text1"/>
                <w:sz w:val="20"/>
              </w:rPr>
            </w:pPr>
            <w:r w:rsidRPr="00CE5EE4">
              <w:rPr>
                <w:rFonts w:cstheme="minorHAnsi"/>
                <w:color w:val="000000" w:themeColor="text1"/>
                <w:sz w:val="20"/>
              </w:rPr>
              <w:t xml:space="preserve"> </w:t>
            </w:r>
            <w:r w:rsidRPr="00CE5EE4">
              <w:rPr>
                <w:rFonts w:cstheme="minorHAnsi"/>
                <w:b/>
                <w:color w:val="000000" w:themeColor="text1"/>
                <w:sz w:val="20"/>
              </w:rPr>
              <w:t>Správa z kontroly verejného obstarávania</w:t>
            </w:r>
            <w:r w:rsidR="00C476E0">
              <w:rPr>
                <w:rFonts w:cstheme="minorHAnsi"/>
                <w:b/>
                <w:color w:val="000000" w:themeColor="text1"/>
                <w:sz w:val="20"/>
              </w:rPr>
              <w:t xml:space="preserve"> </w:t>
            </w:r>
            <w:r w:rsidR="00C476E0" w:rsidRPr="00C476E0">
              <w:rPr>
                <w:rFonts w:cstheme="minorHAnsi"/>
                <w:color w:val="000000" w:themeColor="text1"/>
                <w:sz w:val="20"/>
              </w:rPr>
              <w:t>(</w:t>
            </w:r>
            <w:r w:rsidR="004138AC" w:rsidRPr="00C476E0">
              <w:rPr>
                <w:rFonts w:cstheme="minorHAnsi"/>
                <w:color w:val="000000" w:themeColor="text1"/>
                <w:sz w:val="20"/>
              </w:rPr>
              <w:t xml:space="preserve">ak </w:t>
            </w:r>
            <w:r w:rsidRPr="00C476E0">
              <w:rPr>
                <w:rFonts w:cstheme="minorHAnsi"/>
                <w:color w:val="000000" w:themeColor="text1"/>
                <w:sz w:val="20"/>
              </w:rPr>
              <w:t xml:space="preserve"> relevantné</w:t>
            </w:r>
            <w:r w:rsidR="00C476E0" w:rsidRPr="00C476E0">
              <w:rPr>
                <w:rFonts w:cstheme="minorHAnsi"/>
                <w:color w:val="000000" w:themeColor="text1"/>
                <w:sz w:val="20"/>
              </w:rPr>
              <w:t>)</w:t>
            </w:r>
          </w:p>
          <w:p w14:paraId="00E637C3" w14:textId="7D6A6C76" w:rsidR="009C6F3D" w:rsidRPr="00CE5EE4" w:rsidRDefault="009C6F3D" w:rsidP="000A2F88">
            <w:pPr>
              <w:spacing w:before="60" w:after="60" w:line="240" w:lineRule="auto"/>
              <w:rPr>
                <w:rFonts w:cstheme="minorHAnsi"/>
                <w:b/>
                <w:color w:val="000000" w:themeColor="text1"/>
                <w:sz w:val="20"/>
              </w:rPr>
            </w:pPr>
            <w:r w:rsidRPr="00CE5EE4">
              <w:rPr>
                <w:rFonts w:cstheme="minorHAnsi"/>
                <w:b/>
                <w:bCs/>
                <w:color w:val="000000" w:themeColor="text1"/>
                <w:sz w:val="20"/>
              </w:rPr>
              <w:t xml:space="preserve">Podklad k preukázaniu opodstatnenia obstarávania formou zákazky </w:t>
            </w:r>
            <w:r w:rsidR="00D92BFD" w:rsidRPr="00D92BFD">
              <w:rPr>
                <w:rFonts w:cstheme="minorHAnsi"/>
                <w:b/>
                <w:bCs/>
                <w:color w:val="000000" w:themeColor="text1"/>
                <w:sz w:val="20"/>
              </w:rPr>
              <w:t>malého rozsahu do 50 000 EUR</w:t>
            </w:r>
            <w:r w:rsidRPr="00CE5EE4">
              <w:rPr>
                <w:rFonts w:cstheme="minorHAnsi"/>
                <w:bCs/>
                <w:color w:val="000000" w:themeColor="text1"/>
                <w:sz w:val="20"/>
              </w:rPr>
              <w:t xml:space="preserve">, </w:t>
            </w:r>
            <w:r w:rsidR="009010CD">
              <w:rPr>
                <w:rFonts w:cstheme="minorHAnsi"/>
                <w:bCs/>
                <w:color w:val="000000" w:themeColor="text1"/>
                <w:sz w:val="20"/>
              </w:rPr>
              <w:t xml:space="preserve">podľa </w:t>
            </w:r>
            <w:r w:rsidR="009010CD" w:rsidRPr="007005F7">
              <w:rPr>
                <w:rFonts w:cstheme="minorHAnsi"/>
                <w:bCs/>
                <w:i/>
                <w:color w:val="000000" w:themeColor="text1"/>
                <w:sz w:val="20"/>
              </w:rPr>
              <w:t>prílohy č. 12</w:t>
            </w:r>
            <w:r w:rsidR="00D91008" w:rsidRPr="007005F7">
              <w:rPr>
                <w:rFonts w:cstheme="minorHAnsi"/>
                <w:bCs/>
                <w:i/>
                <w:color w:val="000000" w:themeColor="text1"/>
                <w:sz w:val="20"/>
              </w:rPr>
              <w:t xml:space="preserve"> Príručky</w:t>
            </w:r>
            <w:r w:rsidR="009010CD">
              <w:rPr>
                <w:rFonts w:cstheme="minorHAnsi"/>
                <w:bCs/>
                <w:color w:val="000000" w:themeColor="text1"/>
                <w:sz w:val="20"/>
              </w:rPr>
              <w:t xml:space="preserve"> (</w:t>
            </w:r>
            <w:r w:rsidRPr="00CE5EE4">
              <w:rPr>
                <w:rFonts w:cstheme="minorHAnsi"/>
                <w:bCs/>
                <w:color w:val="000000" w:themeColor="text1"/>
                <w:sz w:val="20"/>
              </w:rPr>
              <w:t>ak relevantné</w:t>
            </w:r>
            <w:r w:rsidR="009010CD">
              <w:rPr>
                <w:rFonts w:cstheme="minorHAnsi"/>
                <w:bCs/>
                <w:color w:val="000000" w:themeColor="text1"/>
                <w:sz w:val="20"/>
              </w:rPr>
              <w:t>)</w:t>
            </w:r>
          </w:p>
        </w:tc>
        <w:tc>
          <w:tcPr>
            <w:tcW w:w="2693" w:type="dxa"/>
            <w:vMerge/>
            <w:tcBorders>
              <w:left w:val="single" w:sz="4" w:space="0" w:color="auto"/>
            </w:tcBorders>
            <w:shd w:val="clear" w:color="auto" w:fill="auto"/>
          </w:tcPr>
          <w:p w14:paraId="1AF5DB7B" w14:textId="77777777" w:rsidR="009C6F3D" w:rsidRPr="00656BF4" w:rsidRDefault="009C6F3D" w:rsidP="000A2F88">
            <w:pPr>
              <w:spacing w:before="60" w:after="60" w:line="240" w:lineRule="auto"/>
              <w:rPr>
                <w:rFonts w:cstheme="minorHAnsi"/>
                <w:color w:val="000000" w:themeColor="text1"/>
                <w:sz w:val="20"/>
              </w:rPr>
            </w:pPr>
          </w:p>
        </w:tc>
      </w:tr>
      <w:tr w:rsidR="009C6F3D" w:rsidRPr="00656BF4" w14:paraId="2CF2F619" w14:textId="77777777" w:rsidTr="00E40474">
        <w:tc>
          <w:tcPr>
            <w:tcW w:w="1696" w:type="dxa"/>
            <w:shd w:val="clear" w:color="auto" w:fill="D9D9D9" w:themeFill="background1" w:themeFillShade="D9"/>
            <w:vAlign w:val="center"/>
          </w:tcPr>
          <w:p w14:paraId="27A7A940" w14:textId="0F92FBAA" w:rsidR="009C6F3D" w:rsidRPr="00CE5EE4" w:rsidRDefault="009C6F3D" w:rsidP="000A2F88">
            <w:pPr>
              <w:spacing w:before="60" w:after="60" w:line="240" w:lineRule="auto"/>
              <w:rPr>
                <w:rFonts w:cstheme="minorHAnsi"/>
                <w:b/>
                <w:bCs/>
                <w:color w:val="000000" w:themeColor="text1"/>
                <w:sz w:val="20"/>
              </w:rPr>
            </w:pPr>
            <w:r w:rsidRPr="00CE5EE4">
              <w:rPr>
                <w:rFonts w:cstheme="minorHAnsi"/>
                <w:b/>
                <w:bCs/>
                <w:color w:val="000000" w:themeColor="text1"/>
                <w:sz w:val="20"/>
              </w:rPr>
              <w:t>Náklady na životné potreby</w:t>
            </w:r>
            <w:r w:rsidR="002C52BF">
              <w:rPr>
                <w:rFonts w:cstheme="minorHAnsi"/>
                <w:b/>
                <w:bCs/>
                <w:color w:val="000000" w:themeColor="text1"/>
                <w:sz w:val="20"/>
              </w:rPr>
              <w:t xml:space="preserve"> cieľových skupín AMIF </w:t>
            </w:r>
            <w:r w:rsidRPr="00CE5EE4">
              <w:rPr>
                <w:rFonts w:cstheme="minorHAnsi"/>
                <w:b/>
                <w:bCs/>
                <w:color w:val="000000" w:themeColor="text1"/>
                <w:sz w:val="20"/>
              </w:rPr>
              <w:t xml:space="preserve"> a iné</w:t>
            </w:r>
          </w:p>
        </w:tc>
        <w:tc>
          <w:tcPr>
            <w:tcW w:w="4791" w:type="dxa"/>
            <w:tcBorders>
              <w:right w:val="single" w:sz="4" w:space="0" w:color="auto"/>
            </w:tcBorders>
            <w:shd w:val="clear" w:color="auto" w:fill="auto"/>
            <w:vAlign w:val="center"/>
          </w:tcPr>
          <w:p w14:paraId="6614C454" w14:textId="770CD751"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Účtovné doklady</w:t>
            </w:r>
            <w:r w:rsidRPr="00CE5EE4">
              <w:rPr>
                <w:rFonts w:cstheme="minorHAnsi"/>
                <w:color w:val="000000" w:themeColor="text1"/>
                <w:sz w:val="20"/>
              </w:rPr>
              <w:t xml:space="preserve"> preukazujúce výdavky na poskytnuté </w:t>
            </w:r>
            <w:r w:rsidR="002C52BF">
              <w:rPr>
                <w:rFonts w:cstheme="minorHAnsi"/>
                <w:color w:val="000000" w:themeColor="text1"/>
                <w:sz w:val="20"/>
              </w:rPr>
              <w:t xml:space="preserve">finančné prostriedky </w:t>
            </w:r>
            <w:r w:rsidRPr="00CE5EE4">
              <w:rPr>
                <w:rFonts w:cstheme="minorHAnsi"/>
                <w:color w:val="000000" w:themeColor="text1"/>
                <w:sz w:val="20"/>
              </w:rPr>
              <w:t>na životné potreby a vybavenie domácností cieľovej skupiny</w:t>
            </w:r>
            <w:r w:rsidR="007E449A" w:rsidRPr="00CE5EE4">
              <w:rPr>
                <w:rFonts w:cstheme="minorHAnsi"/>
                <w:color w:val="000000" w:themeColor="text1"/>
                <w:sz w:val="20"/>
              </w:rPr>
              <w:t xml:space="preserve"> AMIF</w:t>
            </w:r>
            <w:r w:rsidRPr="00CE5EE4">
              <w:rPr>
                <w:rFonts w:cstheme="minorHAnsi"/>
                <w:color w:val="000000" w:themeColor="text1"/>
                <w:sz w:val="20"/>
              </w:rPr>
              <w:t xml:space="preserve">, podporu detí cieľovej skupiny </w:t>
            </w:r>
            <w:r w:rsidR="007E449A" w:rsidRPr="00CE5EE4">
              <w:rPr>
                <w:rFonts w:cstheme="minorHAnsi"/>
                <w:color w:val="000000" w:themeColor="text1"/>
                <w:sz w:val="20"/>
              </w:rPr>
              <w:t xml:space="preserve">AMIF </w:t>
            </w:r>
            <w:r w:rsidRPr="00CE5EE4">
              <w:rPr>
                <w:rFonts w:cstheme="minorHAnsi"/>
                <w:color w:val="000000" w:themeColor="text1"/>
                <w:sz w:val="20"/>
              </w:rPr>
              <w:t>s identifikáciou, ktorá sa viaže k podporenej osobe cieľovej skupiny</w:t>
            </w:r>
            <w:r w:rsidR="007E449A" w:rsidRPr="00CE5EE4">
              <w:rPr>
                <w:rFonts w:cstheme="minorHAnsi"/>
                <w:color w:val="000000" w:themeColor="text1"/>
                <w:sz w:val="20"/>
              </w:rPr>
              <w:t xml:space="preserve"> AMIF</w:t>
            </w:r>
          </w:p>
          <w:p w14:paraId="45BCC0AD" w14:textId="01E90A85"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Správa z kontr</w:t>
            </w:r>
            <w:r w:rsidR="007E449A" w:rsidRPr="00CE5EE4">
              <w:rPr>
                <w:rFonts w:cstheme="minorHAnsi"/>
                <w:b/>
                <w:color w:val="000000" w:themeColor="text1"/>
                <w:sz w:val="20"/>
              </w:rPr>
              <w:t xml:space="preserve">oly verejného obstarávania </w:t>
            </w:r>
            <w:r w:rsidR="007E449A" w:rsidRPr="00CE5EE4">
              <w:rPr>
                <w:rFonts w:cstheme="minorHAnsi"/>
                <w:color w:val="000000" w:themeColor="text1"/>
                <w:sz w:val="20"/>
              </w:rPr>
              <w:t>(ak</w:t>
            </w:r>
            <w:r w:rsidRPr="00CE5EE4">
              <w:rPr>
                <w:rFonts w:cstheme="minorHAnsi"/>
                <w:color w:val="000000" w:themeColor="text1"/>
                <w:sz w:val="20"/>
              </w:rPr>
              <w:t xml:space="preserve"> relevantné</w:t>
            </w:r>
            <w:r w:rsidR="007E449A" w:rsidRPr="00CE5EE4">
              <w:rPr>
                <w:rFonts w:cstheme="minorHAnsi"/>
                <w:color w:val="000000" w:themeColor="text1"/>
                <w:sz w:val="20"/>
              </w:rPr>
              <w:t>)</w:t>
            </w:r>
          </w:p>
          <w:p w14:paraId="753897D8" w14:textId="1E9FC423" w:rsidR="009C6F3D" w:rsidRPr="00CE5EE4" w:rsidRDefault="009C6F3D" w:rsidP="000A2F88">
            <w:pPr>
              <w:spacing w:before="60" w:after="60" w:line="240" w:lineRule="auto"/>
              <w:rPr>
                <w:rFonts w:cstheme="minorHAnsi"/>
                <w:b/>
                <w:color w:val="000000" w:themeColor="text1"/>
                <w:sz w:val="20"/>
              </w:rPr>
            </w:pPr>
            <w:r w:rsidRPr="00CE5EE4">
              <w:rPr>
                <w:rFonts w:cstheme="minorHAnsi"/>
                <w:b/>
                <w:bCs/>
                <w:color w:val="000000" w:themeColor="text1"/>
                <w:sz w:val="20"/>
              </w:rPr>
              <w:t xml:space="preserve">Podklad k preukázaniu opodstatnenia obstarávania formou zákazky </w:t>
            </w:r>
            <w:r w:rsidR="00A0322A" w:rsidRPr="00A0322A">
              <w:rPr>
                <w:rFonts w:cstheme="minorHAnsi"/>
                <w:b/>
                <w:bCs/>
                <w:color w:val="000000" w:themeColor="text1"/>
                <w:sz w:val="20"/>
              </w:rPr>
              <w:t>malého rozsahu do 50 000 EUR</w:t>
            </w:r>
            <w:r w:rsidR="007E449A" w:rsidRPr="00576F31">
              <w:rPr>
                <w:rFonts w:cstheme="minorHAnsi"/>
                <w:bCs/>
                <w:color w:val="000000" w:themeColor="text1"/>
                <w:sz w:val="20"/>
              </w:rPr>
              <w:t xml:space="preserve">, </w:t>
            </w:r>
            <w:r w:rsidR="009010CD">
              <w:rPr>
                <w:rFonts w:cstheme="minorHAnsi"/>
                <w:bCs/>
                <w:color w:val="000000" w:themeColor="text1"/>
                <w:sz w:val="20"/>
              </w:rPr>
              <w:t xml:space="preserve">podľa </w:t>
            </w:r>
            <w:r w:rsidR="009010CD" w:rsidRPr="007005F7">
              <w:rPr>
                <w:rFonts w:cstheme="minorHAnsi"/>
                <w:bCs/>
                <w:i/>
                <w:color w:val="000000" w:themeColor="text1"/>
                <w:sz w:val="20"/>
              </w:rPr>
              <w:t xml:space="preserve">prílohy č. 12 </w:t>
            </w:r>
            <w:r w:rsidR="00D91008" w:rsidRPr="007005F7">
              <w:rPr>
                <w:rFonts w:cstheme="minorHAnsi"/>
                <w:bCs/>
                <w:i/>
                <w:color w:val="000000" w:themeColor="text1"/>
                <w:sz w:val="20"/>
              </w:rPr>
              <w:t>Príručky</w:t>
            </w:r>
            <w:r w:rsidR="00D91008">
              <w:rPr>
                <w:rFonts w:cstheme="minorHAnsi"/>
                <w:bCs/>
                <w:color w:val="000000" w:themeColor="text1"/>
                <w:sz w:val="20"/>
              </w:rPr>
              <w:t xml:space="preserve"> </w:t>
            </w:r>
            <w:r w:rsidR="009010CD">
              <w:rPr>
                <w:rFonts w:cstheme="minorHAnsi"/>
                <w:bCs/>
                <w:color w:val="000000" w:themeColor="text1"/>
                <w:sz w:val="20"/>
              </w:rPr>
              <w:t>(</w:t>
            </w:r>
            <w:r w:rsidR="007E449A" w:rsidRPr="00576F31">
              <w:rPr>
                <w:rFonts w:cstheme="minorHAnsi"/>
                <w:bCs/>
                <w:color w:val="000000" w:themeColor="text1"/>
                <w:sz w:val="20"/>
              </w:rPr>
              <w:t xml:space="preserve">ak </w:t>
            </w:r>
            <w:r w:rsidRPr="00CE5EE4">
              <w:rPr>
                <w:rFonts w:cstheme="minorHAnsi"/>
                <w:bCs/>
                <w:color w:val="000000" w:themeColor="text1"/>
                <w:sz w:val="20"/>
              </w:rPr>
              <w:t>relevantné</w:t>
            </w:r>
            <w:r w:rsidR="009010CD">
              <w:rPr>
                <w:rFonts w:cstheme="minorHAnsi"/>
                <w:bCs/>
                <w:color w:val="000000" w:themeColor="text1"/>
                <w:sz w:val="20"/>
              </w:rPr>
              <w:t>)</w:t>
            </w:r>
          </w:p>
        </w:tc>
        <w:tc>
          <w:tcPr>
            <w:tcW w:w="2693" w:type="dxa"/>
            <w:vMerge/>
            <w:tcBorders>
              <w:left w:val="single" w:sz="4" w:space="0" w:color="auto"/>
            </w:tcBorders>
            <w:shd w:val="clear" w:color="auto" w:fill="auto"/>
          </w:tcPr>
          <w:p w14:paraId="172621FF" w14:textId="77777777" w:rsidR="009C6F3D" w:rsidRPr="00656BF4" w:rsidRDefault="009C6F3D" w:rsidP="000A2F88">
            <w:pPr>
              <w:spacing w:before="60" w:after="60" w:line="240" w:lineRule="auto"/>
              <w:rPr>
                <w:rFonts w:cstheme="minorHAnsi"/>
                <w:color w:val="000000" w:themeColor="text1"/>
                <w:sz w:val="20"/>
              </w:rPr>
            </w:pPr>
          </w:p>
        </w:tc>
      </w:tr>
      <w:tr w:rsidR="009C6F3D" w:rsidRPr="00656BF4" w14:paraId="656ACA0B" w14:textId="77777777" w:rsidTr="00E40474">
        <w:tc>
          <w:tcPr>
            <w:tcW w:w="1696" w:type="dxa"/>
            <w:shd w:val="clear" w:color="auto" w:fill="D9D9D9" w:themeFill="background1" w:themeFillShade="D9"/>
            <w:vAlign w:val="center"/>
          </w:tcPr>
          <w:p w14:paraId="7FD7FB57" w14:textId="110AF4AB" w:rsidR="009C6F3D" w:rsidRPr="00CE5EE4" w:rsidRDefault="002C3E73" w:rsidP="000A2F88">
            <w:pPr>
              <w:spacing w:before="60" w:after="60" w:line="240" w:lineRule="auto"/>
              <w:rPr>
                <w:rFonts w:cstheme="minorHAnsi"/>
                <w:b/>
                <w:bCs/>
                <w:color w:val="000000" w:themeColor="text1"/>
                <w:sz w:val="20"/>
              </w:rPr>
            </w:pPr>
            <w:r w:rsidRPr="00576F31">
              <w:rPr>
                <w:rFonts w:cstheme="minorHAnsi"/>
                <w:b/>
                <w:bCs/>
                <w:color w:val="000000" w:themeColor="text1"/>
                <w:sz w:val="20"/>
              </w:rPr>
              <w:t>Vybavenie pre cieľové skupiny</w:t>
            </w:r>
            <w:r>
              <w:rPr>
                <w:rFonts w:cstheme="minorHAnsi"/>
                <w:b/>
                <w:bCs/>
                <w:color w:val="000000" w:themeColor="text1"/>
                <w:sz w:val="20"/>
              </w:rPr>
              <w:t xml:space="preserve"> AMIF</w:t>
            </w:r>
          </w:p>
        </w:tc>
        <w:tc>
          <w:tcPr>
            <w:tcW w:w="4791" w:type="dxa"/>
            <w:tcBorders>
              <w:right w:val="single" w:sz="4" w:space="0" w:color="auto"/>
            </w:tcBorders>
            <w:shd w:val="clear" w:color="auto" w:fill="auto"/>
            <w:vAlign w:val="center"/>
          </w:tcPr>
          <w:p w14:paraId="1BD225C7" w14:textId="567A00EB"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Do</w:t>
            </w:r>
            <w:r w:rsidR="00536214" w:rsidRPr="00CE5EE4">
              <w:rPr>
                <w:rFonts w:cstheme="minorHAnsi"/>
                <w:b/>
                <w:color w:val="000000" w:themeColor="text1"/>
                <w:sz w:val="20"/>
              </w:rPr>
              <w:t>kumenty podľa časti 3. Nehmotný majetok, vybavenie a materiál</w:t>
            </w:r>
          </w:p>
        </w:tc>
        <w:tc>
          <w:tcPr>
            <w:tcW w:w="2693" w:type="dxa"/>
            <w:tcBorders>
              <w:left w:val="single" w:sz="4" w:space="0" w:color="auto"/>
            </w:tcBorders>
            <w:shd w:val="clear" w:color="auto" w:fill="auto"/>
          </w:tcPr>
          <w:p w14:paraId="68000FCB" w14:textId="77777777" w:rsidR="009C6F3D" w:rsidRPr="00656BF4" w:rsidRDefault="009C6F3D" w:rsidP="000A2F88">
            <w:pPr>
              <w:spacing w:before="60" w:after="60" w:line="240" w:lineRule="auto"/>
              <w:rPr>
                <w:rFonts w:cstheme="minorHAnsi"/>
                <w:color w:val="000000" w:themeColor="text1"/>
                <w:sz w:val="20"/>
              </w:rPr>
            </w:pPr>
          </w:p>
        </w:tc>
      </w:tr>
      <w:tr w:rsidR="009C6F3D" w:rsidRPr="00656BF4" w14:paraId="11BDE513" w14:textId="77777777" w:rsidTr="00E40474">
        <w:tc>
          <w:tcPr>
            <w:tcW w:w="1696" w:type="dxa"/>
            <w:shd w:val="clear" w:color="auto" w:fill="D9D9D9" w:themeFill="background1" w:themeFillShade="D9"/>
            <w:vAlign w:val="center"/>
          </w:tcPr>
          <w:p w14:paraId="4CD5E608" w14:textId="68092521" w:rsidR="009C6F3D" w:rsidRPr="00CE5EE4" w:rsidRDefault="002C3E73" w:rsidP="000A2F88">
            <w:pPr>
              <w:spacing w:before="60" w:after="60" w:line="240" w:lineRule="auto"/>
              <w:rPr>
                <w:rFonts w:cstheme="minorHAnsi"/>
                <w:b/>
                <w:bCs/>
                <w:color w:val="000000" w:themeColor="text1"/>
                <w:sz w:val="20"/>
              </w:rPr>
            </w:pPr>
            <w:r w:rsidRPr="00576F31">
              <w:rPr>
                <w:rFonts w:cstheme="minorHAnsi"/>
                <w:b/>
                <w:bCs/>
                <w:color w:val="000000" w:themeColor="text1"/>
                <w:sz w:val="20"/>
              </w:rPr>
              <w:t>Príspevky vyplatené cieľovým skupinám AMIF</w:t>
            </w:r>
          </w:p>
        </w:tc>
        <w:tc>
          <w:tcPr>
            <w:tcW w:w="4791" w:type="dxa"/>
            <w:tcBorders>
              <w:right w:val="single" w:sz="4" w:space="0" w:color="auto"/>
            </w:tcBorders>
            <w:shd w:val="clear" w:color="auto" w:fill="auto"/>
            <w:vAlign w:val="center"/>
          </w:tcPr>
          <w:p w14:paraId="44E6992C"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Zoznam osôb, ktorým bol príspevok vyplatený</w:t>
            </w:r>
          </w:p>
          <w:p w14:paraId="5D8F05C6" w14:textId="77777777" w:rsidR="009C6F3D" w:rsidRPr="00CE5EE4" w:rsidRDefault="009C6F3D" w:rsidP="000A2F88">
            <w:pPr>
              <w:spacing w:before="60" w:after="60" w:line="240" w:lineRule="auto"/>
              <w:rPr>
                <w:rFonts w:cstheme="minorHAnsi"/>
                <w:b/>
                <w:color w:val="000000" w:themeColor="text1"/>
                <w:sz w:val="20"/>
              </w:rPr>
            </w:pPr>
            <w:r w:rsidRPr="00CE5EE4">
              <w:rPr>
                <w:rFonts w:cstheme="minorHAnsi"/>
                <w:b/>
                <w:color w:val="000000" w:themeColor="text1"/>
                <w:sz w:val="20"/>
              </w:rPr>
              <w:t>Potvrdenie o prevzatí príspevku</w:t>
            </w:r>
          </w:p>
        </w:tc>
        <w:tc>
          <w:tcPr>
            <w:tcW w:w="2693" w:type="dxa"/>
            <w:tcBorders>
              <w:left w:val="single" w:sz="4" w:space="0" w:color="auto"/>
            </w:tcBorders>
            <w:shd w:val="clear" w:color="auto" w:fill="auto"/>
          </w:tcPr>
          <w:p w14:paraId="52DD6022" w14:textId="77777777" w:rsidR="009C6F3D" w:rsidRPr="00656BF4" w:rsidRDefault="009C6F3D" w:rsidP="000A2F88">
            <w:pPr>
              <w:spacing w:before="60" w:after="60" w:line="240" w:lineRule="auto"/>
              <w:rPr>
                <w:rFonts w:cstheme="minorHAnsi"/>
                <w:color w:val="000000" w:themeColor="text1"/>
                <w:sz w:val="20"/>
              </w:rPr>
            </w:pPr>
          </w:p>
        </w:tc>
      </w:tr>
      <w:tr w:rsidR="009C6F3D" w:rsidRPr="00656BF4" w14:paraId="756BF6CF" w14:textId="77777777" w:rsidTr="00E40474">
        <w:tc>
          <w:tcPr>
            <w:tcW w:w="9180" w:type="dxa"/>
            <w:gridSpan w:val="3"/>
            <w:shd w:val="clear" w:color="auto" w:fill="D9D9D9" w:themeFill="background1" w:themeFillShade="D9"/>
            <w:vAlign w:val="center"/>
          </w:tcPr>
          <w:p w14:paraId="19CD5614" w14:textId="77777777" w:rsidR="009C6F3D" w:rsidRPr="00C95189" w:rsidRDefault="009C6F3D" w:rsidP="000A2F88">
            <w:pPr>
              <w:spacing w:before="60" w:after="60" w:line="240" w:lineRule="auto"/>
              <w:jc w:val="center"/>
              <w:rPr>
                <w:rFonts w:cstheme="minorHAnsi"/>
                <w:b/>
                <w:color w:val="000000" w:themeColor="text1"/>
                <w:sz w:val="20"/>
                <w:highlight w:val="yellow"/>
              </w:rPr>
            </w:pPr>
            <w:r w:rsidRPr="00CE5EE4">
              <w:rPr>
                <w:rFonts w:cstheme="minorHAnsi"/>
                <w:b/>
                <w:color w:val="000000" w:themeColor="text1"/>
                <w:sz w:val="20"/>
              </w:rPr>
              <w:t>Nepriame výdavky</w:t>
            </w:r>
          </w:p>
        </w:tc>
      </w:tr>
      <w:tr w:rsidR="009C6F3D" w:rsidRPr="00656BF4" w14:paraId="270A2914" w14:textId="77777777" w:rsidTr="00E40474">
        <w:tc>
          <w:tcPr>
            <w:tcW w:w="1696" w:type="dxa"/>
            <w:shd w:val="clear" w:color="auto" w:fill="F2F2F2" w:themeFill="background1" w:themeFillShade="F2"/>
            <w:vAlign w:val="center"/>
          </w:tcPr>
          <w:p w14:paraId="49E85038" w14:textId="77777777" w:rsidR="009C6F3D" w:rsidRPr="00740D7E" w:rsidRDefault="009C6F3D" w:rsidP="000A2F88">
            <w:pPr>
              <w:spacing w:before="60" w:after="60" w:line="240" w:lineRule="auto"/>
              <w:rPr>
                <w:rFonts w:cstheme="minorHAnsi"/>
                <w:b/>
                <w:bCs/>
                <w:color w:val="000000" w:themeColor="text1"/>
                <w:sz w:val="20"/>
              </w:rPr>
            </w:pPr>
            <w:r w:rsidRPr="00740D7E">
              <w:rPr>
                <w:rFonts w:cstheme="minorHAnsi"/>
                <w:b/>
                <w:bCs/>
                <w:color w:val="000000" w:themeColor="text1"/>
                <w:sz w:val="20"/>
              </w:rPr>
              <w:t>Nepriame výdavky</w:t>
            </w:r>
          </w:p>
          <w:p w14:paraId="705A5945" w14:textId="77777777" w:rsidR="009C6F3D" w:rsidRPr="00246CA8" w:rsidRDefault="009C6F3D" w:rsidP="000A2F88">
            <w:pPr>
              <w:spacing w:before="60" w:after="60" w:line="240" w:lineRule="auto"/>
              <w:rPr>
                <w:rFonts w:cstheme="minorHAnsi"/>
                <w:b/>
                <w:bCs/>
                <w:color w:val="000000" w:themeColor="text1"/>
                <w:sz w:val="20"/>
              </w:rPr>
            </w:pPr>
          </w:p>
        </w:tc>
        <w:tc>
          <w:tcPr>
            <w:tcW w:w="4791" w:type="dxa"/>
            <w:tcBorders>
              <w:right w:val="single" w:sz="4" w:space="0" w:color="auto"/>
            </w:tcBorders>
            <w:shd w:val="clear" w:color="auto" w:fill="auto"/>
            <w:vAlign w:val="center"/>
          </w:tcPr>
          <w:p w14:paraId="60D49701" w14:textId="723437B9" w:rsidR="000A2BFB" w:rsidRPr="00740D7E" w:rsidRDefault="000A2BFB" w:rsidP="000A2BFB">
            <w:pPr>
              <w:spacing w:before="60" w:after="60" w:line="240" w:lineRule="auto"/>
              <w:rPr>
                <w:rFonts w:cstheme="minorHAnsi"/>
                <w:color w:val="000000" w:themeColor="text1"/>
                <w:sz w:val="20"/>
              </w:rPr>
            </w:pPr>
            <w:r w:rsidRPr="00740D7E">
              <w:rPr>
                <w:rFonts w:cstheme="minorHAnsi"/>
                <w:color w:val="000000" w:themeColor="text1"/>
                <w:sz w:val="20"/>
              </w:rPr>
              <w:t>Nepriame výdavky sú také výdavky, ktoré nie sú, resp. nemôžu b</w:t>
            </w:r>
            <w:r w:rsidR="00C56CB7" w:rsidRPr="00740D7E">
              <w:rPr>
                <w:rFonts w:cstheme="minorHAnsi"/>
                <w:color w:val="000000" w:themeColor="text1"/>
                <w:sz w:val="20"/>
              </w:rPr>
              <w:t xml:space="preserve">yť priamo priradené k niektorej </w:t>
            </w:r>
            <w:r w:rsidRPr="00740D7E">
              <w:rPr>
                <w:rFonts w:cstheme="minorHAnsi"/>
                <w:color w:val="000000" w:themeColor="text1"/>
                <w:sz w:val="20"/>
              </w:rPr>
              <w:t>z hlavných aktivít projektu.</w:t>
            </w:r>
            <w:r w:rsidRPr="00822AD6">
              <w:t xml:space="preserve"> </w:t>
            </w:r>
            <w:r w:rsidRPr="00822AD6">
              <w:rPr>
                <w:rFonts w:cstheme="minorHAnsi"/>
                <w:color w:val="000000" w:themeColor="text1"/>
                <w:sz w:val="20"/>
              </w:rPr>
              <w:t>Nepriame výdavky môžu byť stanovené nasledov</w:t>
            </w:r>
            <w:r w:rsidRPr="00740D7E">
              <w:rPr>
                <w:rFonts w:cstheme="minorHAnsi"/>
                <w:color w:val="000000" w:themeColor="text1"/>
                <w:sz w:val="20"/>
              </w:rPr>
              <w:t xml:space="preserve">nými dvoma paušálnymi sadzbami: maximálne 7% z celkových priamych výdavkov projektu </w:t>
            </w:r>
            <w:r w:rsidRPr="00740D7E">
              <w:rPr>
                <w:rFonts w:cstheme="minorHAnsi"/>
                <w:color w:val="000000" w:themeColor="text1"/>
                <w:sz w:val="20"/>
                <w:u w:val="single"/>
              </w:rPr>
              <w:t>alebo</w:t>
            </w:r>
            <w:r w:rsidRPr="00740D7E">
              <w:rPr>
                <w:rFonts w:cstheme="minorHAnsi"/>
                <w:color w:val="000000" w:themeColor="text1"/>
                <w:sz w:val="20"/>
              </w:rPr>
              <w:t xml:space="preserve"> </w:t>
            </w:r>
            <w:r w:rsidRPr="00740D7E">
              <w:rPr>
                <w:rFonts w:cstheme="minorHAnsi"/>
                <w:color w:val="000000" w:themeColor="text1"/>
                <w:sz w:val="20"/>
              </w:rPr>
              <w:lastRenderedPageBreak/>
              <w:t>maximálne 15% z celkových priamych osobných výdavkov projektu.</w:t>
            </w:r>
          </w:p>
          <w:p w14:paraId="393ADABF" w14:textId="083E87E9" w:rsidR="009C6F3D" w:rsidRPr="00740D7E" w:rsidRDefault="009C6F3D" w:rsidP="000A2F88">
            <w:pPr>
              <w:spacing w:before="60" w:after="60" w:line="240" w:lineRule="auto"/>
              <w:rPr>
                <w:rFonts w:cstheme="minorHAnsi"/>
                <w:color w:val="000000" w:themeColor="text1"/>
                <w:sz w:val="20"/>
              </w:rPr>
            </w:pPr>
            <w:r w:rsidRPr="00740D7E">
              <w:rPr>
                <w:rFonts w:cstheme="minorHAnsi"/>
                <w:color w:val="000000" w:themeColor="text1"/>
                <w:sz w:val="20"/>
              </w:rPr>
              <w:t>Maximálny % podiel nepriamych výdavkov je určený schválenou zmluvou</w:t>
            </w:r>
            <w:r w:rsidR="00FF4AFE" w:rsidRPr="00740D7E">
              <w:rPr>
                <w:rFonts w:cstheme="minorHAnsi"/>
                <w:color w:val="000000" w:themeColor="text1"/>
                <w:sz w:val="20"/>
              </w:rPr>
              <w:t xml:space="preserve"> o poskytnutí NFP/rozhodnutím</w:t>
            </w:r>
            <w:r w:rsidR="00C56CB7" w:rsidRPr="00740D7E">
              <w:rPr>
                <w:rFonts w:cstheme="minorHAnsi"/>
                <w:color w:val="000000" w:themeColor="text1"/>
                <w:sz w:val="20"/>
              </w:rPr>
              <w:t>.</w:t>
            </w:r>
          </w:p>
          <w:p w14:paraId="21E69845" w14:textId="2B3CEC3B" w:rsidR="009C6F3D" w:rsidRPr="00246CA8" w:rsidRDefault="009C6F3D">
            <w:pPr>
              <w:spacing w:before="60" w:after="60" w:line="240" w:lineRule="auto"/>
              <w:rPr>
                <w:rFonts w:cstheme="minorHAnsi"/>
                <w:strike/>
                <w:color w:val="000000" w:themeColor="text1"/>
                <w:sz w:val="20"/>
              </w:rPr>
            </w:pPr>
            <w:r w:rsidRPr="00740D7E">
              <w:rPr>
                <w:rFonts w:cstheme="minorHAnsi"/>
                <w:color w:val="000000" w:themeColor="text1"/>
                <w:sz w:val="20"/>
              </w:rPr>
              <w:t xml:space="preserve">Nepriame výdavky musia spĺňať podmienky uvedené </w:t>
            </w:r>
            <w:r w:rsidR="00FF4AFE" w:rsidRPr="00740D7E">
              <w:rPr>
                <w:rFonts w:cstheme="minorHAnsi"/>
                <w:color w:val="000000" w:themeColor="text1"/>
                <w:sz w:val="20"/>
              </w:rPr>
              <w:t>v Príručke k oprávnenosti výdavkov</w:t>
            </w:r>
            <w:r w:rsidR="00C56CB7" w:rsidRPr="00740D7E">
              <w:rPr>
                <w:rFonts w:cstheme="minorHAnsi"/>
                <w:color w:val="000000" w:themeColor="text1"/>
                <w:sz w:val="20"/>
              </w:rPr>
              <w:t>.</w:t>
            </w:r>
          </w:p>
        </w:tc>
        <w:tc>
          <w:tcPr>
            <w:tcW w:w="2693" w:type="dxa"/>
            <w:tcBorders>
              <w:left w:val="single" w:sz="4" w:space="0" w:color="auto"/>
            </w:tcBorders>
            <w:shd w:val="clear" w:color="auto" w:fill="auto"/>
            <w:vAlign w:val="center"/>
          </w:tcPr>
          <w:p w14:paraId="266C6277" w14:textId="5CC16AB9" w:rsidR="009C6F3D" w:rsidRPr="00656BF4" w:rsidRDefault="009C6F3D" w:rsidP="000A2F88">
            <w:pPr>
              <w:spacing w:before="60" w:after="60" w:line="240" w:lineRule="auto"/>
              <w:rPr>
                <w:rFonts w:cstheme="minorHAnsi"/>
                <w:color w:val="000000" w:themeColor="text1"/>
                <w:sz w:val="20"/>
              </w:rPr>
            </w:pPr>
            <w:r w:rsidRPr="00656BF4">
              <w:rPr>
                <w:rFonts w:cstheme="minorHAnsi"/>
                <w:color w:val="000000" w:themeColor="text1"/>
                <w:sz w:val="20"/>
              </w:rPr>
              <w:lastRenderedPageBreak/>
              <w:t xml:space="preserve">Pre realizáciu nepriamych výdavkov a ich účtovanie platia rovnaké pravidlá ako pre priame výdavky, s tým rozdielom, že podporná dokumentácia súvisiaca </w:t>
            </w:r>
            <w:r w:rsidRPr="00656BF4">
              <w:rPr>
                <w:rFonts w:cstheme="minorHAnsi"/>
                <w:color w:val="000000" w:themeColor="text1"/>
                <w:sz w:val="20"/>
              </w:rPr>
              <w:lastRenderedPageBreak/>
              <w:t>s nepriamymi výdavk</w:t>
            </w:r>
            <w:r w:rsidR="008E09FB">
              <w:rPr>
                <w:rFonts w:cstheme="minorHAnsi"/>
                <w:color w:val="000000" w:themeColor="text1"/>
                <w:sz w:val="20"/>
              </w:rPr>
              <w:t>ami sa nepredkladá na kontrolu R</w:t>
            </w:r>
            <w:r w:rsidRPr="00656BF4">
              <w:rPr>
                <w:rFonts w:cstheme="minorHAnsi"/>
                <w:color w:val="000000" w:themeColor="text1"/>
                <w:sz w:val="20"/>
              </w:rPr>
              <w:t>O.</w:t>
            </w:r>
          </w:p>
        </w:tc>
      </w:tr>
      <w:tr w:rsidR="009C6F3D" w:rsidRPr="00656BF4" w14:paraId="03D596B3" w14:textId="77777777" w:rsidTr="00246CA8">
        <w:trPr>
          <w:trHeight w:val="70"/>
        </w:trPr>
        <w:tc>
          <w:tcPr>
            <w:tcW w:w="9180" w:type="dxa"/>
            <w:gridSpan w:val="3"/>
            <w:shd w:val="clear" w:color="auto" w:fill="DEEAF6" w:themeFill="accent1" w:themeFillTint="33"/>
          </w:tcPr>
          <w:p w14:paraId="4BD6A06F" w14:textId="77777777" w:rsidR="009C6F3D" w:rsidRPr="00246CA8" w:rsidRDefault="009C6F3D" w:rsidP="000A2F88">
            <w:pPr>
              <w:spacing w:before="60" w:after="60" w:line="240" w:lineRule="auto"/>
              <w:jc w:val="center"/>
              <w:rPr>
                <w:rFonts w:cstheme="minorHAnsi"/>
                <w:b/>
                <w:color w:val="000000" w:themeColor="text1"/>
                <w:sz w:val="20"/>
              </w:rPr>
            </w:pPr>
            <w:r w:rsidRPr="00740D7E">
              <w:rPr>
                <w:rFonts w:cstheme="minorHAnsi"/>
                <w:b/>
                <w:color w:val="000000" w:themeColor="text1"/>
                <w:sz w:val="20"/>
              </w:rPr>
              <w:lastRenderedPageBreak/>
              <w:t>Ostatná podporná dokumentácia</w:t>
            </w:r>
          </w:p>
        </w:tc>
      </w:tr>
      <w:tr w:rsidR="009C6F3D" w:rsidRPr="00656BF4" w14:paraId="07E59AD7" w14:textId="77777777" w:rsidTr="00E40474">
        <w:trPr>
          <w:trHeight w:val="70"/>
        </w:trPr>
        <w:tc>
          <w:tcPr>
            <w:tcW w:w="1696" w:type="dxa"/>
            <w:shd w:val="clear" w:color="auto" w:fill="F2F2F2" w:themeFill="background1" w:themeFillShade="F2"/>
            <w:vAlign w:val="center"/>
          </w:tcPr>
          <w:p w14:paraId="3402F25F" w14:textId="03C7D04A" w:rsidR="009C6F3D" w:rsidRPr="00246CA8" w:rsidRDefault="009C6F3D" w:rsidP="000A2F88">
            <w:pPr>
              <w:spacing w:before="60" w:after="60" w:line="240" w:lineRule="auto"/>
              <w:rPr>
                <w:rFonts w:cstheme="minorHAnsi"/>
                <w:b/>
                <w:bCs/>
                <w:color w:val="000000" w:themeColor="text1"/>
                <w:sz w:val="20"/>
              </w:rPr>
            </w:pPr>
            <w:r w:rsidRPr="0037151F">
              <w:rPr>
                <w:rFonts w:cstheme="minorHAnsi"/>
                <w:b/>
                <w:bCs/>
                <w:color w:val="000000" w:themeColor="text1"/>
                <w:sz w:val="20"/>
              </w:rPr>
              <w:t xml:space="preserve">Preukázanie </w:t>
            </w:r>
            <w:r w:rsidR="00164CFD" w:rsidRPr="0037151F">
              <w:rPr>
                <w:rFonts w:cstheme="minorHAnsi"/>
                <w:b/>
                <w:bCs/>
                <w:color w:val="000000" w:themeColor="text1"/>
                <w:sz w:val="20"/>
              </w:rPr>
              <w:t xml:space="preserve">vecne zapojených osôb/účastníkov vrátane </w:t>
            </w:r>
            <w:r w:rsidRPr="0037151F">
              <w:rPr>
                <w:rFonts w:cstheme="minorHAnsi"/>
                <w:b/>
                <w:bCs/>
                <w:color w:val="000000" w:themeColor="text1"/>
                <w:sz w:val="20"/>
              </w:rPr>
              <w:t>cieľovej skupiny</w:t>
            </w:r>
            <w:r w:rsidR="00164CFD" w:rsidRPr="0037151F">
              <w:rPr>
                <w:rFonts w:cstheme="minorHAnsi"/>
                <w:b/>
                <w:bCs/>
                <w:color w:val="000000" w:themeColor="text1"/>
                <w:sz w:val="20"/>
              </w:rPr>
              <w:t xml:space="preserve"> AMIF</w:t>
            </w:r>
          </w:p>
        </w:tc>
        <w:tc>
          <w:tcPr>
            <w:tcW w:w="4791" w:type="dxa"/>
            <w:tcBorders>
              <w:right w:val="single" w:sz="4" w:space="0" w:color="auto"/>
            </w:tcBorders>
            <w:shd w:val="clear" w:color="auto" w:fill="auto"/>
            <w:vAlign w:val="center"/>
          </w:tcPr>
          <w:p w14:paraId="6295EA8E" w14:textId="59938B88" w:rsidR="006E4B78" w:rsidRPr="00246CA8" w:rsidRDefault="006E4B78" w:rsidP="000A2F88">
            <w:pPr>
              <w:spacing w:before="60" w:after="60" w:line="240" w:lineRule="auto"/>
              <w:rPr>
                <w:rFonts w:cstheme="minorHAnsi"/>
                <w:b/>
                <w:sz w:val="20"/>
              </w:rPr>
            </w:pPr>
            <w:r w:rsidRPr="00246CA8">
              <w:rPr>
                <w:rFonts w:cstheme="minorHAnsi"/>
                <w:b/>
                <w:color w:val="0070C0"/>
                <w:sz w:val="20"/>
              </w:rPr>
              <w:t xml:space="preserve">Upozornenie týkajúce sa merateľných ukazovateľov, v rámci ktorých </w:t>
            </w:r>
            <w:r w:rsidRPr="00016098">
              <w:rPr>
                <w:rFonts w:cstheme="minorHAnsi"/>
                <w:b/>
                <w:color w:val="0070C0"/>
                <w:sz w:val="20"/>
              </w:rPr>
              <w:t>dochádza k vykazovaniu osôb</w:t>
            </w:r>
            <w:r w:rsidR="001D0C62" w:rsidRPr="002E44CA">
              <w:rPr>
                <w:rFonts w:cstheme="minorHAnsi"/>
                <w:b/>
                <w:color w:val="0070C0"/>
                <w:sz w:val="20"/>
              </w:rPr>
              <w:t xml:space="preserve"> </w:t>
            </w:r>
            <w:r w:rsidR="00016098" w:rsidRPr="002E44CA">
              <w:rPr>
                <w:rFonts w:cstheme="minorHAnsi"/>
                <w:b/>
                <w:color w:val="0070C0"/>
                <w:sz w:val="20"/>
              </w:rPr>
              <w:t>na základe „jedinečnosti“</w:t>
            </w:r>
            <w:r w:rsidR="00080BAE">
              <w:rPr>
                <w:rFonts w:cstheme="minorHAnsi"/>
                <w:b/>
                <w:color w:val="0070C0"/>
                <w:sz w:val="20"/>
              </w:rPr>
              <w:t xml:space="preserve"> osôb</w:t>
            </w:r>
            <w:r w:rsidR="00016098" w:rsidRPr="002E44CA">
              <w:rPr>
                <w:rFonts w:cstheme="minorHAnsi"/>
                <w:b/>
                <w:color w:val="0070C0"/>
                <w:sz w:val="20"/>
              </w:rPr>
              <w:t xml:space="preserve"> </w:t>
            </w:r>
            <w:r w:rsidR="001D0C62" w:rsidRPr="00246CA8">
              <w:rPr>
                <w:sz w:val="20"/>
              </w:rPr>
              <w:t>(prehľad sa predkladá k žiadosti o platbu/monitorovacej správe</w:t>
            </w:r>
            <w:r w:rsidR="00860BB0" w:rsidRPr="00246CA8">
              <w:rPr>
                <w:sz w:val="20"/>
              </w:rPr>
              <w:t xml:space="preserve"> </w:t>
            </w:r>
            <w:r w:rsidR="00860BB0" w:rsidRPr="00246CA8">
              <w:rPr>
                <w:sz w:val="20"/>
                <w:u w:val="single"/>
              </w:rPr>
              <w:t>za monitorované obdobie</w:t>
            </w:r>
            <w:r w:rsidR="001D0C62" w:rsidRPr="00246CA8">
              <w:rPr>
                <w:sz w:val="20"/>
              </w:rPr>
              <w:t>, ak relevantné)</w:t>
            </w:r>
            <w:r w:rsidR="00945B7B" w:rsidRPr="00246CA8">
              <w:rPr>
                <w:rFonts w:cstheme="minorHAnsi"/>
                <w:sz w:val="20"/>
              </w:rPr>
              <w:t>:</w:t>
            </w:r>
          </w:p>
          <w:p w14:paraId="350C964C" w14:textId="4A1DDA40" w:rsidR="006E4B78" w:rsidRPr="00EB4792" w:rsidRDefault="00945B7B" w:rsidP="00246CA8">
            <w:pPr>
              <w:pStyle w:val="Odsekzoznamu"/>
              <w:numPr>
                <w:ilvl w:val="0"/>
                <w:numId w:val="83"/>
              </w:numPr>
              <w:spacing w:before="60" w:after="60"/>
              <w:rPr>
                <w:b/>
                <w:sz w:val="20"/>
              </w:rPr>
            </w:pPr>
            <w:r w:rsidRPr="00246CA8">
              <w:rPr>
                <w:b/>
                <w:sz w:val="20"/>
              </w:rPr>
              <w:t xml:space="preserve">Prehľad </w:t>
            </w:r>
            <w:r w:rsidR="00195E0A" w:rsidRPr="00246CA8">
              <w:rPr>
                <w:b/>
                <w:sz w:val="20"/>
              </w:rPr>
              <w:t xml:space="preserve">jedinečných </w:t>
            </w:r>
            <w:r w:rsidRPr="00246CA8">
              <w:rPr>
                <w:b/>
                <w:sz w:val="20"/>
              </w:rPr>
              <w:t>osôb AMIF vo formáte excel</w:t>
            </w:r>
            <w:r w:rsidR="00195E0A" w:rsidRPr="00246CA8">
              <w:rPr>
                <w:sz w:val="20"/>
              </w:rPr>
              <w:t xml:space="preserve"> (napr. zamestnanci migračného úradu MV SR</w:t>
            </w:r>
            <w:r w:rsidRPr="00246CA8">
              <w:rPr>
                <w:sz w:val="20"/>
              </w:rPr>
              <w:t>, ktor</w:t>
            </w:r>
            <w:r w:rsidR="00150733" w:rsidRPr="0037151F">
              <w:rPr>
                <w:sz w:val="20"/>
              </w:rPr>
              <w:t xml:space="preserve">ých </w:t>
            </w:r>
            <w:r w:rsidR="00150733" w:rsidRPr="00246CA8">
              <w:rPr>
                <w:b/>
                <w:sz w:val="20"/>
              </w:rPr>
              <w:t>profesia je práca</w:t>
            </w:r>
            <w:r w:rsidR="00150733" w:rsidRPr="0037151F">
              <w:rPr>
                <w:sz w:val="20"/>
              </w:rPr>
              <w:t xml:space="preserve"> </w:t>
            </w:r>
            <w:r w:rsidR="00195E0A" w:rsidRPr="00246CA8">
              <w:rPr>
                <w:b/>
                <w:sz w:val="20"/>
              </w:rPr>
              <w:t>v podporo</w:t>
            </w:r>
            <w:r w:rsidR="00195E0A" w:rsidRPr="00697994">
              <w:rPr>
                <w:b/>
                <w:sz w:val="20"/>
              </w:rPr>
              <w:t>vanej oblasti</w:t>
            </w:r>
            <w:r w:rsidR="00195E0A" w:rsidRPr="00697994">
              <w:rPr>
                <w:sz w:val="20"/>
              </w:rPr>
              <w:t xml:space="preserve"> a </w:t>
            </w:r>
            <w:r w:rsidRPr="00697994">
              <w:rPr>
                <w:sz w:val="20"/>
              </w:rPr>
              <w:t xml:space="preserve">sú </w:t>
            </w:r>
            <w:r w:rsidR="001175F5" w:rsidRPr="00BF3BE4">
              <w:rPr>
                <w:sz w:val="20"/>
              </w:rPr>
              <w:t xml:space="preserve">odborne </w:t>
            </w:r>
            <w:r w:rsidRPr="00EB4792">
              <w:rPr>
                <w:sz w:val="20"/>
              </w:rPr>
              <w:t xml:space="preserve">preškolení v rámci aktivity projektu) </w:t>
            </w:r>
            <w:r w:rsidR="00195E0A" w:rsidRPr="00EB4792">
              <w:rPr>
                <w:sz w:val="20"/>
              </w:rPr>
              <w:t xml:space="preserve">s uvedením: </w:t>
            </w:r>
            <w:r w:rsidR="00024600" w:rsidRPr="00EB4792">
              <w:rPr>
                <w:sz w:val="20"/>
              </w:rPr>
              <w:t xml:space="preserve">ID </w:t>
            </w:r>
            <w:r w:rsidR="00195E0A" w:rsidRPr="00EB4792">
              <w:rPr>
                <w:sz w:val="20"/>
              </w:rPr>
              <w:t>ukazovateľa, mena a priezviska, údaje podľa rodu a veku: M&lt;18, M 18-60, M&gt;60, Ž&lt;18, Ž 18-60, Ž&gt;60</w:t>
            </w:r>
            <w:r w:rsidR="001175F5" w:rsidRPr="00EB4792">
              <w:rPr>
                <w:sz w:val="20"/>
              </w:rPr>
              <w:t xml:space="preserve">, </w:t>
            </w:r>
            <w:r w:rsidR="00AF199B" w:rsidRPr="002E44CA">
              <w:rPr>
                <w:sz w:val="20"/>
              </w:rPr>
              <w:t xml:space="preserve">dátum zberu </w:t>
            </w:r>
            <w:r w:rsidR="00F70252" w:rsidRPr="002E44CA">
              <w:rPr>
                <w:sz w:val="20"/>
              </w:rPr>
              <w:t>informácie</w:t>
            </w:r>
            <w:r w:rsidR="00EB4792">
              <w:rPr>
                <w:sz w:val="20"/>
              </w:rPr>
              <w:t xml:space="preserve">/ t. j. dátum poskytnutia služby </w:t>
            </w:r>
            <w:r w:rsidR="00593483" w:rsidRPr="002E44CA">
              <w:rPr>
                <w:sz w:val="20"/>
                <w:szCs w:val="20"/>
              </w:rPr>
              <w:t>(</w:t>
            </w:r>
            <w:r w:rsidR="00AF199B" w:rsidRPr="002E44CA">
              <w:rPr>
                <w:sz w:val="20"/>
                <w:szCs w:val="20"/>
              </w:rPr>
              <w:t>napr. prvý de</w:t>
            </w:r>
            <w:r w:rsidR="00AF199B" w:rsidRPr="00697994">
              <w:rPr>
                <w:sz w:val="20"/>
                <w:szCs w:val="20"/>
              </w:rPr>
              <w:t>ň poskytnutia služby</w:t>
            </w:r>
            <w:r w:rsidR="00593483" w:rsidRPr="00697994">
              <w:rPr>
                <w:sz w:val="20"/>
                <w:szCs w:val="20"/>
              </w:rPr>
              <w:t>)</w:t>
            </w:r>
            <w:r w:rsidR="00DE59FF" w:rsidRPr="00697994">
              <w:rPr>
                <w:sz w:val="20"/>
                <w:szCs w:val="20"/>
              </w:rPr>
              <w:t xml:space="preserve"> </w:t>
            </w:r>
            <w:r w:rsidR="001175F5" w:rsidRPr="00BF3BE4">
              <w:rPr>
                <w:sz w:val="20"/>
                <w:szCs w:val="20"/>
              </w:rPr>
              <w:t xml:space="preserve">a typ </w:t>
            </w:r>
            <w:r w:rsidR="00FB5137" w:rsidRPr="00BF3BE4">
              <w:rPr>
                <w:sz w:val="20"/>
                <w:szCs w:val="20"/>
              </w:rPr>
              <w:t xml:space="preserve">podpory (napr. </w:t>
            </w:r>
            <w:r w:rsidR="00783FE7" w:rsidRPr="00EB4792">
              <w:rPr>
                <w:sz w:val="20"/>
                <w:szCs w:val="20"/>
              </w:rPr>
              <w:t>školenia</w:t>
            </w:r>
            <w:r w:rsidR="001175F5" w:rsidRPr="00EB4792">
              <w:rPr>
                <w:sz w:val="20"/>
                <w:szCs w:val="20"/>
              </w:rPr>
              <w:t>)</w:t>
            </w:r>
            <w:r w:rsidR="008E4FCD" w:rsidRPr="00EB4792">
              <w:rPr>
                <w:sz w:val="20"/>
              </w:rPr>
              <w:t>.</w:t>
            </w:r>
            <w:r w:rsidR="00195E0A" w:rsidRPr="00EB4792">
              <w:rPr>
                <w:sz w:val="20"/>
              </w:rPr>
              <w:t xml:space="preserve"> </w:t>
            </w:r>
          </w:p>
          <w:p w14:paraId="6E896B90" w14:textId="5AE50E81" w:rsidR="006E4B78" w:rsidRPr="00697994" w:rsidRDefault="00641AF6" w:rsidP="00246CA8">
            <w:pPr>
              <w:pStyle w:val="Odsekzoznamu"/>
              <w:numPr>
                <w:ilvl w:val="0"/>
                <w:numId w:val="83"/>
              </w:numPr>
              <w:spacing w:before="60" w:after="60"/>
              <w:rPr>
                <w:b/>
                <w:color w:val="C00000"/>
                <w:sz w:val="20"/>
              </w:rPr>
            </w:pPr>
            <w:r w:rsidRPr="00EB4792">
              <w:rPr>
                <w:b/>
                <w:sz w:val="20"/>
              </w:rPr>
              <w:t>Prehľad jedinečných osôb „cieľových skupín AMIF“</w:t>
            </w:r>
            <w:r w:rsidR="00AE12E9" w:rsidRPr="00697994">
              <w:rPr>
                <w:rStyle w:val="Odkaznapoznmkupodiarou"/>
                <w:b/>
                <w:sz w:val="20"/>
              </w:rPr>
              <w:footnoteReference w:id="8"/>
            </w:r>
            <w:r w:rsidRPr="00697994">
              <w:rPr>
                <w:b/>
                <w:sz w:val="20"/>
              </w:rPr>
              <w:t xml:space="preserve"> </w:t>
            </w:r>
            <w:r w:rsidR="006E4B78" w:rsidRPr="00697994">
              <w:rPr>
                <w:b/>
                <w:bCs/>
                <w:sz w:val="20"/>
                <w:szCs w:val="20"/>
              </w:rPr>
              <w:t>vo formáte excel</w:t>
            </w:r>
            <w:r w:rsidR="00740D7E" w:rsidRPr="00697994">
              <w:rPr>
                <w:sz w:val="20"/>
                <w:szCs w:val="20"/>
              </w:rPr>
              <w:t xml:space="preserve"> (</w:t>
            </w:r>
            <w:r w:rsidR="00740D7E" w:rsidRPr="00BF3BE4">
              <w:rPr>
                <w:b/>
                <w:sz w:val="20"/>
                <w:szCs w:val="20"/>
              </w:rPr>
              <w:t>účastníci projektu z tretích krajín, ktorí v rámci aktivity projektu dostávajú podporu</w:t>
            </w:r>
            <w:r w:rsidR="00740D7E" w:rsidRPr="00EB4792">
              <w:rPr>
                <w:sz w:val="20"/>
                <w:szCs w:val="20"/>
              </w:rPr>
              <w:t>, napr. právne porade</w:t>
            </w:r>
            <w:r w:rsidR="00313634" w:rsidRPr="00EB4792">
              <w:rPr>
                <w:sz w:val="20"/>
                <w:szCs w:val="20"/>
              </w:rPr>
              <w:t>n</w:t>
            </w:r>
            <w:r w:rsidR="00740D7E" w:rsidRPr="00EB4792">
              <w:rPr>
                <w:sz w:val="20"/>
                <w:szCs w:val="20"/>
              </w:rPr>
              <w:t xml:space="preserve">stvo) </w:t>
            </w:r>
            <w:r w:rsidR="006E4B78" w:rsidRPr="00697994">
              <w:rPr>
                <w:sz w:val="20"/>
                <w:szCs w:val="20"/>
              </w:rPr>
              <w:t xml:space="preserve">s uvedením </w:t>
            </w:r>
            <w:r w:rsidR="00024600" w:rsidRPr="00697994">
              <w:rPr>
                <w:sz w:val="20"/>
                <w:szCs w:val="20"/>
              </w:rPr>
              <w:t xml:space="preserve">ID </w:t>
            </w:r>
            <w:r w:rsidR="006E4B78" w:rsidRPr="00697994">
              <w:rPr>
                <w:sz w:val="20"/>
                <w:szCs w:val="20"/>
              </w:rPr>
              <w:t>ukazovateľa, ID osoby; údaje podľa rodu a veku: M&lt;18, M 18-60, M&gt;60, Ž&lt;18, Ž 18-60, Ž&gt;60</w:t>
            </w:r>
            <w:r w:rsidR="00F82A38">
              <w:rPr>
                <w:sz w:val="20"/>
                <w:szCs w:val="20"/>
              </w:rPr>
              <w:t>,</w:t>
            </w:r>
            <w:r w:rsidR="006E4B78" w:rsidRPr="00697994">
              <w:rPr>
                <w:sz w:val="20"/>
                <w:szCs w:val="20"/>
              </w:rPr>
              <w:t xml:space="preserve"> </w:t>
            </w:r>
            <w:r w:rsidR="00AF199B" w:rsidRPr="002E44CA">
              <w:rPr>
                <w:sz w:val="20"/>
              </w:rPr>
              <w:t xml:space="preserve">dátum zberu </w:t>
            </w:r>
            <w:r w:rsidR="007C58AA" w:rsidRPr="002E44CA">
              <w:rPr>
                <w:sz w:val="20"/>
              </w:rPr>
              <w:t>informácie</w:t>
            </w:r>
            <w:r w:rsidR="00EB4792">
              <w:rPr>
                <w:sz w:val="20"/>
              </w:rPr>
              <w:t xml:space="preserve">/ t. j. dátum poskytnutia služby </w:t>
            </w:r>
            <w:r w:rsidR="00AF199B" w:rsidRPr="002E44CA">
              <w:rPr>
                <w:sz w:val="20"/>
                <w:szCs w:val="20"/>
              </w:rPr>
              <w:t xml:space="preserve">(napr. prvý deň poskytnutia služby) </w:t>
            </w:r>
            <w:r w:rsidR="006E4B78" w:rsidRPr="00697994">
              <w:rPr>
                <w:sz w:val="20"/>
                <w:szCs w:val="20"/>
              </w:rPr>
              <w:t>a typ poskytnutej pomoci</w:t>
            </w:r>
            <w:r w:rsidR="006E4B78" w:rsidRPr="002E44CA">
              <w:rPr>
                <w:sz w:val="20"/>
                <w:szCs w:val="20"/>
              </w:rPr>
              <w:t>.</w:t>
            </w:r>
          </w:p>
          <w:p w14:paraId="55491D3D" w14:textId="7F868B90" w:rsidR="00B16D8C" w:rsidRPr="00EB4792" w:rsidRDefault="00BB40AD" w:rsidP="00B16D8C">
            <w:pPr>
              <w:pStyle w:val="Odsekzoznamu"/>
              <w:numPr>
                <w:ilvl w:val="0"/>
                <w:numId w:val="83"/>
              </w:numPr>
              <w:spacing w:before="60" w:after="60"/>
              <w:rPr>
                <w:b/>
                <w:sz w:val="20"/>
              </w:rPr>
            </w:pPr>
            <w:r w:rsidRPr="00BF3BE4">
              <w:rPr>
                <w:b/>
                <w:sz w:val="20"/>
              </w:rPr>
              <w:t xml:space="preserve">Prehľad jedinečných osôb ISF a BMVI vo formáte excel </w:t>
            </w:r>
            <w:r w:rsidRPr="00BF3BE4">
              <w:rPr>
                <w:sz w:val="20"/>
              </w:rPr>
              <w:t>(napr</w:t>
            </w:r>
            <w:r w:rsidRPr="00EB4792">
              <w:rPr>
                <w:color w:val="C00000"/>
                <w:sz w:val="20"/>
              </w:rPr>
              <w:t>.</w:t>
            </w:r>
            <w:r w:rsidRPr="00EB4792">
              <w:rPr>
                <w:sz w:val="20"/>
              </w:rPr>
              <w:t xml:space="preserve"> </w:t>
            </w:r>
            <w:r w:rsidR="00B16D8C" w:rsidRPr="00EB4792">
              <w:rPr>
                <w:sz w:val="20"/>
              </w:rPr>
              <w:t xml:space="preserve">policajti zúčastnení na odbornej príprave/školení) s uvedením: </w:t>
            </w:r>
            <w:r w:rsidR="00024600" w:rsidRPr="00EB4792">
              <w:rPr>
                <w:sz w:val="20"/>
              </w:rPr>
              <w:t xml:space="preserve">ID </w:t>
            </w:r>
            <w:r w:rsidR="00B16D8C" w:rsidRPr="00EB4792">
              <w:rPr>
                <w:sz w:val="20"/>
              </w:rPr>
              <w:t>ukazovateľa, mena a</w:t>
            </w:r>
            <w:r w:rsidR="00D7015A" w:rsidRPr="00EB4792">
              <w:rPr>
                <w:sz w:val="20"/>
              </w:rPr>
              <w:t> </w:t>
            </w:r>
            <w:r w:rsidR="00B16D8C" w:rsidRPr="00EB4792">
              <w:rPr>
                <w:sz w:val="20"/>
              </w:rPr>
              <w:t>priezviska</w:t>
            </w:r>
            <w:r w:rsidR="00D7015A" w:rsidRPr="00EB4792">
              <w:rPr>
                <w:sz w:val="20"/>
              </w:rPr>
              <w:t xml:space="preserve"> (vo výnimočnom prípade </w:t>
            </w:r>
            <w:r w:rsidR="009A1FED" w:rsidRPr="00EB4792">
              <w:rPr>
                <w:sz w:val="20"/>
              </w:rPr>
              <w:t xml:space="preserve">potreby </w:t>
            </w:r>
            <w:r w:rsidR="00D7015A" w:rsidRPr="00EB4792">
              <w:rPr>
                <w:sz w:val="20"/>
              </w:rPr>
              <w:t>ochrany identity osoby z bezpečnostných dôvodov sa uvedie jedinečný „osobný kód“ – viď text k prezenčnej listine nižšie)</w:t>
            </w:r>
            <w:r w:rsidR="00B16D8C" w:rsidRPr="00EB4792">
              <w:rPr>
                <w:sz w:val="20"/>
              </w:rPr>
              <w:t>,</w:t>
            </w:r>
            <w:r w:rsidR="0076071A" w:rsidRPr="002E44CA">
              <w:rPr>
                <w:sz w:val="20"/>
              </w:rPr>
              <w:t xml:space="preserve"> dátum zberu</w:t>
            </w:r>
            <w:r w:rsidR="00F70252" w:rsidRPr="002E44CA">
              <w:rPr>
                <w:sz w:val="20"/>
              </w:rPr>
              <w:t xml:space="preserve"> informácie</w:t>
            </w:r>
            <w:r w:rsidR="00EB4792">
              <w:rPr>
                <w:sz w:val="20"/>
              </w:rPr>
              <w:t xml:space="preserve">/ t. j. </w:t>
            </w:r>
            <w:r w:rsidR="00EB4792" w:rsidRPr="004A5FE7">
              <w:rPr>
                <w:sz w:val="20"/>
              </w:rPr>
              <w:t>dátum</w:t>
            </w:r>
            <w:r w:rsidR="00EB4792">
              <w:rPr>
                <w:sz w:val="20"/>
              </w:rPr>
              <w:t xml:space="preserve"> poskytnutia služby</w:t>
            </w:r>
            <w:r w:rsidR="0076071A" w:rsidRPr="002E44CA">
              <w:rPr>
                <w:sz w:val="20"/>
              </w:rPr>
              <w:t xml:space="preserve"> </w:t>
            </w:r>
            <w:r w:rsidR="0076071A" w:rsidRPr="002E44CA">
              <w:rPr>
                <w:sz w:val="20"/>
                <w:szCs w:val="20"/>
              </w:rPr>
              <w:t>(napr. prvý deň poskytnutia služby)</w:t>
            </w:r>
            <w:r w:rsidR="0076071A" w:rsidRPr="00697994">
              <w:rPr>
                <w:sz w:val="20"/>
                <w:szCs w:val="20"/>
              </w:rPr>
              <w:t xml:space="preserve"> </w:t>
            </w:r>
            <w:r w:rsidR="00B16D8C" w:rsidRPr="00BF3BE4">
              <w:rPr>
                <w:sz w:val="20"/>
                <w:szCs w:val="20"/>
              </w:rPr>
              <w:t xml:space="preserve">a typ </w:t>
            </w:r>
            <w:r w:rsidR="00EA33DC" w:rsidRPr="00EB4792">
              <w:rPr>
                <w:sz w:val="20"/>
                <w:szCs w:val="20"/>
              </w:rPr>
              <w:t>podpory</w:t>
            </w:r>
            <w:r w:rsidR="00B16D8C" w:rsidRPr="00EB4792">
              <w:rPr>
                <w:sz w:val="20"/>
              </w:rPr>
              <w:t xml:space="preserve">. </w:t>
            </w:r>
          </w:p>
          <w:p w14:paraId="2E48F9C3" w14:textId="7B4B47A0" w:rsidR="00BB40AD" w:rsidRPr="00246CA8" w:rsidRDefault="00B16D8C" w:rsidP="00246CA8">
            <w:pPr>
              <w:spacing w:before="60" w:after="60"/>
              <w:rPr>
                <w:b/>
                <w:sz w:val="20"/>
              </w:rPr>
            </w:pPr>
            <w:r w:rsidRPr="00697994">
              <w:rPr>
                <w:b/>
                <w:sz w:val="20"/>
              </w:rPr>
              <w:t>V rámci programov ISF a BMVI sa žiadny</w:t>
            </w:r>
            <w:r w:rsidRPr="00246CA8">
              <w:rPr>
                <w:b/>
                <w:sz w:val="20"/>
              </w:rPr>
              <w:t xml:space="preserve"> z ukazovateľov nesleduje v členení podľa rodu a veku, ide len o špecifikum programu AMIF.</w:t>
            </w:r>
          </w:p>
          <w:p w14:paraId="0FF40FDE" w14:textId="2D7DF362" w:rsidR="006E4B78" w:rsidRPr="0037151F" w:rsidRDefault="006E4B78" w:rsidP="000A2F88">
            <w:pPr>
              <w:spacing w:before="60" w:after="60" w:line="240" w:lineRule="auto"/>
              <w:rPr>
                <w:rFonts w:cstheme="minorHAnsi"/>
                <w:b/>
                <w:color w:val="000000" w:themeColor="text1"/>
                <w:sz w:val="20"/>
              </w:rPr>
            </w:pPr>
          </w:p>
          <w:p w14:paraId="36498A1F" w14:textId="25A6ED8D" w:rsidR="001D2535" w:rsidRPr="0037151F" w:rsidRDefault="009C6F3D" w:rsidP="000A2F88">
            <w:pPr>
              <w:spacing w:before="60" w:after="60" w:line="240" w:lineRule="auto"/>
              <w:rPr>
                <w:rFonts w:cstheme="minorHAnsi"/>
                <w:color w:val="000000" w:themeColor="text1"/>
                <w:sz w:val="20"/>
              </w:rPr>
            </w:pPr>
            <w:r w:rsidRPr="0037151F">
              <w:rPr>
                <w:rFonts w:cstheme="minorHAnsi"/>
                <w:b/>
                <w:color w:val="000000" w:themeColor="text1"/>
                <w:sz w:val="20"/>
              </w:rPr>
              <w:t>Prezenčná listina</w:t>
            </w:r>
            <w:r w:rsidRPr="0037151F">
              <w:rPr>
                <w:rFonts w:cstheme="minorHAnsi"/>
                <w:color w:val="000000" w:themeColor="text1"/>
                <w:sz w:val="20"/>
              </w:rPr>
              <w:t xml:space="preserve"> ( napr. pri konferenciách, workshopoch, atď.) </w:t>
            </w:r>
          </w:p>
          <w:p w14:paraId="3A19828F" w14:textId="655DEE69" w:rsidR="001D2535" w:rsidRPr="0037151F" w:rsidRDefault="009C6F3D" w:rsidP="000A2F88">
            <w:pPr>
              <w:spacing w:before="60" w:after="60" w:line="240" w:lineRule="auto"/>
              <w:rPr>
                <w:rFonts w:cstheme="minorHAnsi"/>
                <w:color w:val="000000" w:themeColor="text1"/>
                <w:sz w:val="20"/>
                <w:szCs w:val="20"/>
              </w:rPr>
            </w:pPr>
            <w:r w:rsidRPr="0037151F">
              <w:rPr>
                <w:rFonts w:cstheme="minorHAnsi"/>
                <w:color w:val="000000" w:themeColor="text1"/>
                <w:sz w:val="20"/>
              </w:rPr>
              <w:t xml:space="preserve">V riadne odôvodnených prípadoch kvôli ochrane identity osôb z bezpečnostných a taktických dôvodov </w:t>
            </w:r>
            <w:r w:rsidRPr="0037151F">
              <w:rPr>
                <w:rFonts w:cstheme="minorHAnsi"/>
                <w:color w:val="000000" w:themeColor="text1"/>
                <w:sz w:val="20"/>
              </w:rPr>
              <w:lastRenderedPageBreak/>
              <w:t xml:space="preserve">prijímateľ nemusí predkladať prezenčnú listinu s uvedením osobných údajov týchto osôb (napr. pri poskytovaní školení, kurzov </w:t>
            </w:r>
            <w:r w:rsidR="005F2F0A" w:rsidRPr="0037151F">
              <w:rPr>
                <w:rFonts w:cstheme="minorHAnsi"/>
                <w:color w:val="000000" w:themeColor="text1"/>
                <w:sz w:val="20"/>
              </w:rPr>
              <w:t xml:space="preserve">pre zamestnancov protizločineckej jednotky </w:t>
            </w:r>
            <w:r w:rsidR="001D2535" w:rsidRPr="0037151F">
              <w:rPr>
                <w:rFonts w:cstheme="minorHAnsi"/>
                <w:color w:val="000000" w:themeColor="text1"/>
                <w:sz w:val="20"/>
              </w:rPr>
              <w:t>úradu boja proti organizovanej kriminalite Prezídia Policajného zboru</w:t>
            </w:r>
            <w:r w:rsidR="00332FCD" w:rsidRPr="0037151F">
              <w:rPr>
                <w:rFonts w:cstheme="minorHAnsi"/>
                <w:color w:val="000000" w:themeColor="text1"/>
                <w:sz w:val="20"/>
              </w:rPr>
              <w:t>, ktorí vykonávajú vyšetrovanie</w:t>
            </w:r>
            <w:r w:rsidR="001D2535" w:rsidRPr="0037151F">
              <w:rPr>
                <w:rFonts w:cstheme="minorHAnsi"/>
                <w:color w:val="000000" w:themeColor="text1"/>
                <w:sz w:val="20"/>
              </w:rPr>
              <w:t xml:space="preserve"> </w:t>
            </w:r>
            <w:r w:rsidR="004A134E" w:rsidRPr="0037151F">
              <w:rPr>
                <w:rFonts w:cstheme="minorHAnsi"/>
                <w:color w:val="000000" w:themeColor="text1"/>
                <w:sz w:val="20"/>
              </w:rPr>
              <w:t xml:space="preserve">trestných činov </w:t>
            </w:r>
            <w:r w:rsidRPr="0037151F">
              <w:rPr>
                <w:rFonts w:cstheme="minorHAnsi"/>
                <w:color w:val="000000" w:themeColor="text1"/>
                <w:sz w:val="20"/>
              </w:rPr>
              <w:t xml:space="preserve">atď.) Evidencia potom prebieha nasledovne: prijímateľ pridelí takejto </w:t>
            </w:r>
            <w:r w:rsidRPr="0037151F">
              <w:rPr>
                <w:rFonts w:cstheme="minorHAnsi"/>
                <w:color w:val="000000" w:themeColor="text1"/>
                <w:sz w:val="20"/>
                <w:szCs w:val="20"/>
              </w:rPr>
              <w:t>osobe „osobný kód“. Prijímateľ na preze</w:t>
            </w:r>
            <w:r w:rsidR="00164CFD" w:rsidRPr="0037151F">
              <w:rPr>
                <w:rFonts w:cstheme="minorHAnsi"/>
                <w:color w:val="000000" w:themeColor="text1"/>
                <w:sz w:val="20"/>
                <w:szCs w:val="20"/>
              </w:rPr>
              <w:t>nčnej listine, ktorú predkladá R</w:t>
            </w:r>
            <w:r w:rsidRPr="0037151F">
              <w:rPr>
                <w:rFonts w:cstheme="minorHAnsi"/>
                <w:color w:val="000000" w:themeColor="text1"/>
                <w:sz w:val="20"/>
                <w:szCs w:val="20"/>
              </w:rPr>
              <w:t>O, uvedie osobný kód a eviduje miesto a dátum poskytnutia služby. Podpis školenej osoby nahradí podpis jeho/jej nadriadeného. Ak ide o osoby, ktorých osobné údaje môžu byť zverejnené (iné osoby napr. školiteľ, nadriadený zamestnanec, ktorí sa zúčastňujú na podujatí), ich osobné údaje sa na prezenčnej listine uvádzajú. Prijímateľ si vedie a ponecháva svoju vlastnú prezenčnú listinu s uvedením mena, osobného kódu, miesta a dátumu poskytnutia služby (napr. školenia) a na požiadanie ju predloží k nahliadnutiu pri výkone finančnej kontroly na mieste.</w:t>
            </w:r>
            <w:r w:rsidR="004921A7" w:rsidRPr="0037151F">
              <w:rPr>
                <w:rFonts w:cstheme="minorHAnsi"/>
                <w:color w:val="000000" w:themeColor="text1"/>
                <w:sz w:val="20"/>
                <w:szCs w:val="20"/>
              </w:rPr>
              <w:t xml:space="preserve"> </w:t>
            </w:r>
          </w:p>
          <w:p w14:paraId="59F04920" w14:textId="0C077708" w:rsidR="009C6F3D" w:rsidRPr="0037151F" w:rsidRDefault="009C6F3D" w:rsidP="000A2F88">
            <w:pPr>
              <w:spacing w:before="60" w:after="60" w:line="240" w:lineRule="auto"/>
              <w:rPr>
                <w:rFonts w:cstheme="minorHAnsi"/>
                <w:color w:val="000000" w:themeColor="text1"/>
                <w:sz w:val="20"/>
                <w:szCs w:val="20"/>
              </w:rPr>
            </w:pPr>
            <w:r w:rsidRPr="0037151F">
              <w:rPr>
                <w:rFonts w:cstheme="minorHAnsi"/>
                <w:color w:val="000000" w:themeColor="text1"/>
                <w:sz w:val="20"/>
                <w:szCs w:val="20"/>
              </w:rPr>
              <w:t xml:space="preserve">Pre Fond pre azyl, migráciu a integráciu identifikuje prijímateľ osoby cieľovej skupiny podľa usmernenia </w:t>
            </w:r>
            <w:r w:rsidR="00353BDE" w:rsidRPr="0037151F">
              <w:rPr>
                <w:rFonts w:cstheme="minorHAnsi"/>
                <w:color w:val="000000" w:themeColor="text1"/>
                <w:sz w:val="20"/>
                <w:szCs w:val="20"/>
              </w:rPr>
              <w:t>R</w:t>
            </w:r>
            <w:r w:rsidRPr="00BC0BD5">
              <w:rPr>
                <w:rFonts w:cstheme="minorHAnsi"/>
                <w:color w:val="000000" w:themeColor="text1"/>
                <w:sz w:val="20"/>
                <w:szCs w:val="20"/>
              </w:rPr>
              <w:t>O.</w:t>
            </w:r>
          </w:p>
          <w:p w14:paraId="67A0EB97" w14:textId="77777777" w:rsidR="00535347" w:rsidRPr="00246CA8" w:rsidRDefault="009C6F3D" w:rsidP="000A2F88">
            <w:pPr>
              <w:spacing w:before="60" w:after="60" w:line="240" w:lineRule="auto"/>
              <w:rPr>
                <w:rFonts w:cstheme="minorHAnsi"/>
                <w:sz w:val="20"/>
                <w:szCs w:val="20"/>
              </w:rPr>
            </w:pPr>
            <w:r w:rsidRPr="00246CA8">
              <w:rPr>
                <w:rFonts w:cstheme="minorHAnsi"/>
                <w:sz w:val="20"/>
                <w:szCs w:val="20"/>
              </w:rPr>
              <w:t xml:space="preserve">V riadne odôvodnených prípadoch z dôvodu ochrany osobných údajov prijímateľ nemusí predkladať úplnú evidenciu osôb cieľovej skupiny </w:t>
            </w:r>
            <w:r w:rsidR="00353BDE" w:rsidRPr="00246CA8">
              <w:rPr>
                <w:rFonts w:cstheme="minorHAnsi"/>
                <w:sz w:val="20"/>
                <w:szCs w:val="20"/>
              </w:rPr>
              <w:t xml:space="preserve">AMIF </w:t>
            </w:r>
            <w:r w:rsidRPr="00246CA8">
              <w:rPr>
                <w:rFonts w:cstheme="minorHAnsi"/>
                <w:sz w:val="20"/>
                <w:szCs w:val="20"/>
              </w:rPr>
              <w:t xml:space="preserve">(napr. pri poskytovaní právneho poradenstva). </w:t>
            </w:r>
          </w:p>
          <w:p w14:paraId="2D594737" w14:textId="77777777" w:rsidR="00535347" w:rsidRPr="0037151F" w:rsidRDefault="00535347" w:rsidP="000A2F88">
            <w:pPr>
              <w:spacing w:before="60" w:after="60" w:line="240" w:lineRule="auto"/>
              <w:rPr>
                <w:rFonts w:cstheme="minorHAnsi"/>
                <w:color w:val="000000" w:themeColor="text1"/>
                <w:sz w:val="20"/>
                <w:szCs w:val="20"/>
              </w:rPr>
            </w:pPr>
          </w:p>
          <w:p w14:paraId="72322B96" w14:textId="16E1717A" w:rsidR="009C6F3D" w:rsidRPr="0037151F" w:rsidRDefault="009C6F3D" w:rsidP="000A2F88">
            <w:pPr>
              <w:spacing w:before="60" w:after="60" w:line="240" w:lineRule="auto"/>
              <w:rPr>
                <w:rFonts w:cstheme="minorHAnsi"/>
                <w:color w:val="000000" w:themeColor="text1"/>
                <w:sz w:val="20"/>
              </w:rPr>
            </w:pPr>
            <w:r w:rsidRPr="0037151F">
              <w:rPr>
                <w:rFonts w:cstheme="minorHAnsi"/>
                <w:color w:val="000000" w:themeColor="text1"/>
                <w:sz w:val="20"/>
                <w:szCs w:val="20"/>
              </w:rPr>
              <w:t>Evidencia cieľovej skupiny potom prebieha nasledovne: v prípade, že ide o </w:t>
            </w:r>
            <w:r w:rsidRPr="0037151F">
              <w:rPr>
                <w:rFonts w:cstheme="minorHAnsi"/>
                <w:b/>
                <w:color w:val="000000" w:themeColor="text1"/>
                <w:sz w:val="20"/>
                <w:szCs w:val="20"/>
              </w:rPr>
              <w:t>opakované</w:t>
            </w:r>
            <w:r w:rsidRPr="0037151F">
              <w:rPr>
                <w:rFonts w:cstheme="minorHAnsi"/>
                <w:color w:val="000000" w:themeColor="text1"/>
                <w:sz w:val="20"/>
                <w:szCs w:val="20"/>
              </w:rPr>
              <w:t xml:space="preserve"> poskytovanie služby jednému klientovi, prijímateľ pridelí klientovi osobný kód</w:t>
            </w:r>
            <w:r w:rsidR="00683913" w:rsidRPr="0037151F">
              <w:rPr>
                <w:rFonts w:cstheme="minorHAnsi"/>
                <w:color w:val="000000" w:themeColor="text1"/>
                <w:sz w:val="20"/>
                <w:szCs w:val="20"/>
              </w:rPr>
              <w:t>/</w:t>
            </w:r>
            <w:r w:rsidR="00683913" w:rsidRPr="00246CA8">
              <w:rPr>
                <w:rFonts w:cstheme="minorHAnsi"/>
                <w:color w:val="000000" w:themeColor="text1"/>
                <w:sz w:val="20"/>
                <w:szCs w:val="20"/>
              </w:rPr>
              <w:t xml:space="preserve"> ID pridelené priamo od štátu </w:t>
            </w:r>
            <w:r w:rsidR="00683913" w:rsidRPr="0037151F">
              <w:rPr>
                <w:rFonts w:cstheme="minorHAnsi"/>
                <w:color w:val="000000" w:themeColor="text1"/>
                <w:sz w:val="20"/>
                <w:szCs w:val="20"/>
              </w:rPr>
              <w:t>(o</w:t>
            </w:r>
            <w:r w:rsidR="00683913" w:rsidRPr="00246CA8">
              <w:rPr>
                <w:rFonts w:cstheme="minorHAnsi"/>
                <w:color w:val="000000" w:themeColor="text1"/>
                <w:sz w:val="20"/>
                <w:szCs w:val="20"/>
              </w:rPr>
              <w:t xml:space="preserve">d </w:t>
            </w:r>
            <w:r w:rsidR="008A354E" w:rsidRPr="0037151F">
              <w:rPr>
                <w:rFonts w:cstheme="minorHAnsi"/>
                <w:color w:val="000000" w:themeColor="text1"/>
                <w:sz w:val="20"/>
                <w:szCs w:val="20"/>
              </w:rPr>
              <w:t>migračného úradu MV SR</w:t>
            </w:r>
            <w:r w:rsidR="007F589F" w:rsidRPr="00246CA8">
              <w:rPr>
                <w:rFonts w:cstheme="minorHAnsi"/>
                <w:color w:val="000000" w:themeColor="text1"/>
                <w:sz w:val="20"/>
                <w:szCs w:val="20"/>
              </w:rPr>
              <w:t xml:space="preserve">/ </w:t>
            </w:r>
            <w:r w:rsidR="007D11B8" w:rsidRPr="00246CA8">
              <w:rPr>
                <w:rFonts w:cstheme="minorHAnsi"/>
                <w:color w:val="000000" w:themeColor="text1"/>
                <w:sz w:val="20"/>
                <w:szCs w:val="20"/>
              </w:rPr>
              <w:t>útvarov policajného zaistenia pre cudzincov</w:t>
            </w:r>
            <w:r w:rsidR="005E3082" w:rsidRPr="00246CA8">
              <w:rPr>
                <w:rFonts w:cstheme="minorHAnsi"/>
                <w:color w:val="000000" w:themeColor="text1"/>
                <w:sz w:val="20"/>
                <w:szCs w:val="20"/>
              </w:rPr>
              <w:t xml:space="preserve"> ÚHCP</w:t>
            </w:r>
            <w:r w:rsidR="00683913" w:rsidRPr="00246CA8">
              <w:rPr>
                <w:rFonts w:cstheme="minorHAnsi"/>
                <w:color w:val="000000" w:themeColor="text1"/>
                <w:sz w:val="20"/>
                <w:szCs w:val="20"/>
              </w:rPr>
              <w:t>)</w:t>
            </w:r>
            <w:r w:rsidRPr="0037151F">
              <w:rPr>
                <w:rFonts w:cstheme="minorHAnsi"/>
                <w:color w:val="000000" w:themeColor="text1"/>
                <w:sz w:val="20"/>
                <w:szCs w:val="20"/>
              </w:rPr>
              <w:t xml:space="preserve"> a eviduje</w:t>
            </w:r>
            <w:r w:rsidRPr="0037151F">
              <w:rPr>
                <w:rFonts w:cstheme="minorHAnsi"/>
                <w:color w:val="000000" w:themeColor="text1"/>
                <w:sz w:val="20"/>
              </w:rPr>
              <w:t xml:space="preserve"> miesto aj dátum poskytnutia služby. Prijímateľ predkladá </w:t>
            </w:r>
            <w:r w:rsidR="004D253B" w:rsidRPr="0037151F">
              <w:rPr>
                <w:rFonts w:cstheme="minorHAnsi"/>
                <w:color w:val="000000" w:themeColor="text1"/>
                <w:sz w:val="20"/>
              </w:rPr>
              <w:t>R</w:t>
            </w:r>
            <w:r w:rsidRPr="0037151F">
              <w:rPr>
                <w:rFonts w:cstheme="minorHAnsi"/>
                <w:color w:val="000000" w:themeColor="text1"/>
                <w:sz w:val="20"/>
              </w:rPr>
              <w:t>O len evidenciu s uvedením kódu, miesta a mena zamestnanca prijímateľa, ktorý služby poskytol. Prijímateľ si vedie a ponecháva plnú evidenciu s uvedením mena, osobného kódu, miesta a dátumu poskytnutia služby. Plnú evidenciu poskytne na požiadanie k nahliadnutiu pri výkone finančnej kontroly na mieste.</w:t>
            </w:r>
          </w:p>
          <w:p w14:paraId="3C32543D" w14:textId="77777777" w:rsidR="008B1E82" w:rsidRPr="0037151F" w:rsidRDefault="008B1E82" w:rsidP="000A2F88">
            <w:pPr>
              <w:spacing w:before="60" w:after="60" w:line="240" w:lineRule="auto"/>
              <w:rPr>
                <w:rFonts w:cstheme="minorHAnsi"/>
                <w:color w:val="000000" w:themeColor="text1"/>
                <w:sz w:val="20"/>
              </w:rPr>
            </w:pPr>
          </w:p>
          <w:p w14:paraId="470DE4DB" w14:textId="61CB02F3" w:rsidR="009C6F3D" w:rsidRPr="0037151F" w:rsidRDefault="009C6F3D" w:rsidP="000A2F88">
            <w:pPr>
              <w:spacing w:before="60" w:after="60" w:line="240" w:lineRule="auto"/>
              <w:rPr>
                <w:rFonts w:cstheme="minorHAnsi"/>
                <w:color w:val="000000" w:themeColor="text1"/>
                <w:sz w:val="20"/>
              </w:rPr>
            </w:pPr>
            <w:r w:rsidRPr="0037151F">
              <w:rPr>
                <w:rFonts w:cstheme="minorHAnsi"/>
                <w:color w:val="000000" w:themeColor="text1"/>
                <w:sz w:val="20"/>
              </w:rPr>
              <w:t>V prípade, že ide o </w:t>
            </w:r>
            <w:r w:rsidRPr="0037151F">
              <w:rPr>
                <w:rFonts w:cstheme="minorHAnsi"/>
                <w:b/>
                <w:color w:val="000000" w:themeColor="text1"/>
                <w:sz w:val="20"/>
              </w:rPr>
              <w:t xml:space="preserve">jednorazovú </w:t>
            </w:r>
            <w:r w:rsidRPr="0037151F">
              <w:rPr>
                <w:rFonts w:cstheme="minorHAnsi"/>
                <w:color w:val="000000" w:themeColor="text1"/>
                <w:sz w:val="20"/>
              </w:rPr>
              <w:t xml:space="preserve">aktivitu (napr. respondent výskumu) je prijímateľ povinný viesť evidenciu s uvedením mena respondenta, mena zamestnanca prijímateľa, ktorý aktivitu vykonal, miesta a dátumu rozhovoru s daným respondentom. Táto evidencia zostáva u prijímateľa, ktorý ju poskytne na požiadanie </w:t>
            </w:r>
            <w:r w:rsidR="00CB743C" w:rsidRPr="0037151F">
              <w:rPr>
                <w:rFonts w:cstheme="minorHAnsi"/>
                <w:color w:val="000000" w:themeColor="text1"/>
                <w:sz w:val="20"/>
              </w:rPr>
              <w:t>R</w:t>
            </w:r>
            <w:r w:rsidRPr="0037151F">
              <w:rPr>
                <w:rFonts w:cstheme="minorHAnsi"/>
                <w:color w:val="000000" w:themeColor="text1"/>
                <w:sz w:val="20"/>
              </w:rPr>
              <w:t xml:space="preserve">O k nahliadnutiu pri výkone finančnej kontroly na mieste. Prijímateľ </w:t>
            </w:r>
            <w:r w:rsidR="00CB743C" w:rsidRPr="0037151F">
              <w:rPr>
                <w:rFonts w:cstheme="minorHAnsi"/>
                <w:color w:val="000000" w:themeColor="text1"/>
                <w:sz w:val="20"/>
              </w:rPr>
              <w:t>R</w:t>
            </w:r>
            <w:r w:rsidRPr="0037151F">
              <w:rPr>
                <w:rFonts w:cstheme="minorHAnsi"/>
                <w:color w:val="000000" w:themeColor="text1"/>
                <w:sz w:val="20"/>
              </w:rPr>
              <w:t>O poskytuje počet a zoznam uskutočnených aktivít ( stretnutí, rozhovorov a pod.) s uvedením miesta a dátumu a mena príslušného zamestnanca prijímateľa</w:t>
            </w:r>
            <w:r w:rsidR="00CB743C" w:rsidRPr="0037151F">
              <w:rPr>
                <w:rFonts w:cstheme="minorHAnsi"/>
                <w:color w:val="000000" w:themeColor="text1"/>
                <w:sz w:val="20"/>
              </w:rPr>
              <w:t>.</w:t>
            </w:r>
          </w:p>
          <w:p w14:paraId="482316D1" w14:textId="77777777" w:rsidR="008B1E82" w:rsidRPr="0037151F" w:rsidRDefault="008B1E82" w:rsidP="000A2F88">
            <w:pPr>
              <w:spacing w:before="60" w:after="60" w:line="240" w:lineRule="auto"/>
              <w:rPr>
                <w:rFonts w:cstheme="minorHAnsi"/>
                <w:color w:val="000000" w:themeColor="text1"/>
                <w:sz w:val="20"/>
              </w:rPr>
            </w:pPr>
          </w:p>
          <w:p w14:paraId="09BF06F7" w14:textId="67A50AF9" w:rsidR="00FA5470" w:rsidRPr="0037151F" w:rsidRDefault="008B1E82" w:rsidP="000A2F88">
            <w:pPr>
              <w:spacing w:before="60" w:after="60" w:line="240" w:lineRule="auto"/>
              <w:rPr>
                <w:rFonts w:cstheme="minorHAnsi"/>
                <w:color w:val="000000" w:themeColor="text1"/>
                <w:sz w:val="20"/>
              </w:rPr>
            </w:pPr>
            <w:r w:rsidRPr="00246CA8">
              <w:rPr>
                <w:rFonts w:cstheme="minorHAnsi"/>
                <w:b/>
                <w:color w:val="000000" w:themeColor="text1"/>
                <w:sz w:val="20"/>
                <w:szCs w:val="20"/>
              </w:rPr>
              <w:t>Príloha Príručky č.13 – Prezenčná listina je všeobecný vzor pre všetkých prijímateľov</w:t>
            </w:r>
            <w:r w:rsidRPr="0037151F">
              <w:rPr>
                <w:rFonts w:cstheme="minorHAnsi"/>
                <w:color w:val="000000" w:themeColor="text1"/>
                <w:sz w:val="20"/>
                <w:szCs w:val="20"/>
              </w:rPr>
              <w:t xml:space="preserve">; v prípade špecifík </w:t>
            </w:r>
            <w:r w:rsidRPr="0037151F">
              <w:rPr>
                <w:rFonts w:cstheme="minorHAnsi"/>
                <w:color w:val="000000" w:themeColor="text1"/>
                <w:sz w:val="20"/>
                <w:szCs w:val="20"/>
              </w:rPr>
              <w:lastRenderedPageBreak/>
              <w:t xml:space="preserve">niektorých projektov prijímateľ upraví/rozšíri vzor prezenčnej listiny, avšak vždy so zachovaním prvkov viditeľnosti a zároveň doplní ďalšie informácie, napr. v prípade poskytovania výučby SJ, </w:t>
            </w:r>
            <w:r w:rsidRPr="00BC0BD5">
              <w:rPr>
                <w:rFonts w:cstheme="minorHAnsi"/>
                <w:color w:val="000000" w:themeColor="text1"/>
                <w:sz w:val="20"/>
                <w:szCs w:val="20"/>
              </w:rPr>
              <w:t>aj</w:t>
            </w:r>
            <w:r w:rsidRPr="00892981">
              <w:rPr>
                <w:rFonts w:cstheme="minorHAnsi"/>
                <w:color w:val="000000" w:themeColor="text1"/>
                <w:sz w:val="20"/>
                <w:szCs w:val="20"/>
              </w:rPr>
              <w:t xml:space="preserve"> ID klienta, národnosť a jeho podpis, popis aktivity</w:t>
            </w:r>
            <w:r w:rsidRPr="0037151F">
              <w:rPr>
                <w:rFonts w:cstheme="minorHAnsi"/>
                <w:color w:val="000000" w:themeColor="text1"/>
                <w:sz w:val="20"/>
                <w:szCs w:val="20"/>
              </w:rPr>
              <w:t>/podaktivity a meno učiteľa.</w:t>
            </w:r>
          </w:p>
        </w:tc>
        <w:tc>
          <w:tcPr>
            <w:tcW w:w="2693" w:type="dxa"/>
            <w:tcBorders>
              <w:left w:val="single" w:sz="4" w:space="0" w:color="auto"/>
            </w:tcBorders>
            <w:shd w:val="clear" w:color="auto" w:fill="auto"/>
            <w:vAlign w:val="center"/>
          </w:tcPr>
          <w:p w14:paraId="007AF3BF" w14:textId="443D15DE" w:rsidR="009C6F3D" w:rsidRPr="00656BF4" w:rsidRDefault="009C6F3D" w:rsidP="000A2F88">
            <w:pPr>
              <w:spacing w:before="60" w:after="60" w:line="240" w:lineRule="auto"/>
              <w:rPr>
                <w:rFonts w:cstheme="minorHAnsi"/>
                <w:color w:val="000000" w:themeColor="text1"/>
                <w:sz w:val="20"/>
              </w:rPr>
            </w:pPr>
            <w:r w:rsidRPr="00656BF4">
              <w:rPr>
                <w:rFonts w:cstheme="minorHAnsi"/>
                <w:color w:val="000000" w:themeColor="text1"/>
                <w:sz w:val="20"/>
              </w:rPr>
              <w:lastRenderedPageBreak/>
              <w:t xml:space="preserve">Prijímateľom sa </w:t>
            </w:r>
            <w:r w:rsidR="008E09FB">
              <w:rPr>
                <w:rFonts w:cstheme="minorHAnsi"/>
                <w:color w:val="000000" w:themeColor="text1"/>
                <w:sz w:val="20"/>
              </w:rPr>
              <w:t>odporúča dopredu konzultovať s R</w:t>
            </w:r>
            <w:r>
              <w:rPr>
                <w:rFonts w:cstheme="minorHAnsi"/>
                <w:color w:val="000000" w:themeColor="text1"/>
                <w:sz w:val="20"/>
              </w:rPr>
              <w:t>O</w:t>
            </w:r>
            <w:r w:rsidRPr="00656BF4">
              <w:rPr>
                <w:rFonts w:cstheme="minorHAnsi"/>
                <w:color w:val="000000" w:themeColor="text1"/>
                <w:sz w:val="20"/>
              </w:rPr>
              <w:t xml:space="preserve">, aký typ dokumentácie je potrebné evidovať pre preukázanie </w:t>
            </w:r>
            <w:r w:rsidR="001175F5">
              <w:rPr>
                <w:rFonts w:cstheme="minorHAnsi"/>
                <w:color w:val="000000" w:themeColor="text1"/>
                <w:sz w:val="20"/>
              </w:rPr>
              <w:t>osôb</w:t>
            </w:r>
            <w:r w:rsidRPr="00656BF4">
              <w:rPr>
                <w:rFonts w:cstheme="minorHAnsi"/>
                <w:color w:val="000000" w:themeColor="text1"/>
                <w:sz w:val="20"/>
              </w:rPr>
              <w:t>.</w:t>
            </w:r>
          </w:p>
        </w:tc>
      </w:tr>
      <w:tr w:rsidR="009C6F3D" w:rsidRPr="00656BF4" w14:paraId="4B32452D" w14:textId="77777777" w:rsidTr="00E40474">
        <w:trPr>
          <w:trHeight w:val="70"/>
        </w:trPr>
        <w:tc>
          <w:tcPr>
            <w:tcW w:w="1696" w:type="dxa"/>
            <w:shd w:val="clear" w:color="auto" w:fill="F2F2F2" w:themeFill="background1" w:themeFillShade="F2"/>
          </w:tcPr>
          <w:p w14:paraId="0E71E348" w14:textId="77777777" w:rsidR="009C6F3D" w:rsidRPr="00CE5EE4" w:rsidRDefault="009C6F3D" w:rsidP="000A2F88">
            <w:pPr>
              <w:spacing w:before="60" w:after="60" w:line="240" w:lineRule="auto"/>
              <w:rPr>
                <w:rFonts w:cstheme="minorHAnsi"/>
                <w:b/>
                <w:bCs/>
                <w:color w:val="000000" w:themeColor="text1"/>
                <w:sz w:val="20"/>
              </w:rPr>
            </w:pPr>
            <w:r w:rsidRPr="00CE5EE4">
              <w:rPr>
                <w:rFonts w:cstheme="minorHAnsi"/>
                <w:b/>
                <w:bCs/>
                <w:color w:val="000000" w:themeColor="text1"/>
                <w:sz w:val="20"/>
              </w:rPr>
              <w:lastRenderedPageBreak/>
              <w:t>Zabezpečenie viditeľnosti</w:t>
            </w:r>
          </w:p>
        </w:tc>
        <w:tc>
          <w:tcPr>
            <w:tcW w:w="4791" w:type="dxa"/>
            <w:tcBorders>
              <w:right w:val="single" w:sz="4" w:space="0" w:color="auto"/>
            </w:tcBorders>
            <w:shd w:val="clear" w:color="auto" w:fill="auto"/>
            <w:vAlign w:val="center"/>
          </w:tcPr>
          <w:p w14:paraId="4228F079"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Napr. fotodokumentácia</w:t>
            </w:r>
            <w:r w:rsidRPr="00CE5EE4">
              <w:rPr>
                <w:rFonts w:cstheme="minorHAnsi"/>
                <w:color w:val="000000" w:themeColor="text1"/>
                <w:sz w:val="20"/>
              </w:rPr>
              <w:t>, prezentačné materiály a pod. (podľa typu aktivity)</w:t>
            </w:r>
          </w:p>
        </w:tc>
        <w:tc>
          <w:tcPr>
            <w:tcW w:w="2693" w:type="dxa"/>
            <w:tcBorders>
              <w:left w:val="single" w:sz="4" w:space="0" w:color="auto"/>
            </w:tcBorders>
            <w:shd w:val="clear" w:color="auto" w:fill="auto"/>
          </w:tcPr>
          <w:p w14:paraId="379E33B4" w14:textId="77777777" w:rsidR="009C6F3D" w:rsidRPr="008E09FB" w:rsidRDefault="009C6F3D" w:rsidP="000A2F88">
            <w:pPr>
              <w:spacing w:before="60" w:after="60" w:line="240" w:lineRule="auto"/>
              <w:rPr>
                <w:rFonts w:cstheme="minorHAnsi"/>
                <w:color w:val="000000" w:themeColor="text1"/>
                <w:sz w:val="20"/>
              </w:rPr>
            </w:pPr>
          </w:p>
        </w:tc>
      </w:tr>
    </w:tbl>
    <w:p w14:paraId="518D1841" w14:textId="26BDF731" w:rsidR="009C6F3D" w:rsidRDefault="009C6F3D" w:rsidP="002573A7">
      <w:pPr>
        <w:spacing w:before="120" w:after="120" w:line="240" w:lineRule="auto"/>
        <w:jc w:val="both"/>
        <w:rPr>
          <w:rFonts w:eastAsia="Calibri" w:cstheme="minorHAnsi"/>
          <w:b/>
          <w:color w:val="00B050"/>
          <w:sz w:val="24"/>
          <w:szCs w:val="24"/>
        </w:rPr>
      </w:pPr>
    </w:p>
    <w:p w14:paraId="5582F072" w14:textId="419E10C9" w:rsidR="00156261" w:rsidRPr="00F93B46" w:rsidRDefault="00156261" w:rsidP="00EB103C">
      <w:pPr>
        <w:spacing w:before="120" w:after="120" w:line="240" w:lineRule="auto"/>
        <w:jc w:val="center"/>
        <w:rPr>
          <w:rFonts w:eastAsia="Calibri" w:cstheme="minorHAnsi"/>
          <w:b/>
          <w:color w:val="00B050"/>
          <w:sz w:val="24"/>
          <w:szCs w:val="24"/>
        </w:rPr>
      </w:pPr>
      <w:r w:rsidRPr="00F93B46">
        <w:rPr>
          <w:rFonts w:eastAsia="Calibri" w:cstheme="minorHAnsi"/>
          <w:b/>
          <w:color w:val="00B050"/>
          <w:sz w:val="24"/>
          <w:szCs w:val="24"/>
        </w:rPr>
        <w:t>Poskytnutie predfinancovania – podporná dokumentácia</w:t>
      </w:r>
    </w:p>
    <w:p w14:paraId="4FD58A27" w14:textId="3CC591C9" w:rsidR="0027667E" w:rsidRPr="00943F1C" w:rsidRDefault="0027667E" w:rsidP="00CE5EE4">
      <w:pPr>
        <w:jc w:val="both"/>
      </w:pPr>
      <w:r w:rsidRPr="00CE5EE4">
        <w:rPr>
          <w:b/>
          <w:sz w:val="24"/>
          <w:szCs w:val="24"/>
        </w:rPr>
        <w:t>Prijímateľ v rámci žiadosti o</w:t>
      </w:r>
      <w:r w:rsidR="00B6686C">
        <w:rPr>
          <w:b/>
          <w:sz w:val="24"/>
          <w:szCs w:val="24"/>
        </w:rPr>
        <w:t xml:space="preserve"> platbu (poskytnutie </w:t>
      </w:r>
      <w:r w:rsidR="00B6686C" w:rsidRPr="00CE5EE4">
        <w:rPr>
          <w:b/>
          <w:sz w:val="24"/>
          <w:szCs w:val="24"/>
        </w:rPr>
        <w:t>preddfinancovania)</w:t>
      </w:r>
      <w:r w:rsidRPr="00CE5EE4">
        <w:rPr>
          <w:b/>
          <w:sz w:val="24"/>
          <w:szCs w:val="24"/>
        </w:rPr>
        <w:t xml:space="preserve"> predkladá </w:t>
      </w:r>
      <w:r w:rsidR="001C7E38" w:rsidRPr="00CE5EE4">
        <w:rPr>
          <w:b/>
          <w:sz w:val="24"/>
          <w:szCs w:val="24"/>
        </w:rPr>
        <w:t>prostredníctvom ITMS</w:t>
      </w:r>
      <w:r w:rsidR="00AB748A">
        <w:rPr>
          <w:b/>
          <w:sz w:val="24"/>
          <w:szCs w:val="24"/>
        </w:rPr>
        <w:t>21+</w:t>
      </w:r>
      <w:r w:rsidRPr="00CE5EE4">
        <w:rPr>
          <w:sz w:val="24"/>
          <w:szCs w:val="24"/>
        </w:rPr>
        <w:t>:</w:t>
      </w:r>
    </w:p>
    <w:p w14:paraId="16FD1F1E" w14:textId="0512F905" w:rsidR="009A2E82" w:rsidRPr="00CE5EE4" w:rsidRDefault="0027667E" w:rsidP="002F307B">
      <w:pPr>
        <w:pStyle w:val="Odsekzoznamu"/>
        <w:numPr>
          <w:ilvl w:val="0"/>
          <w:numId w:val="20"/>
        </w:numPr>
        <w:spacing w:line="276" w:lineRule="auto"/>
        <w:ind w:left="709" w:hanging="283"/>
        <w:contextualSpacing w:val="0"/>
        <w:jc w:val="both"/>
      </w:pPr>
      <w:r w:rsidRPr="0027667E">
        <w:rPr>
          <w:b/>
        </w:rPr>
        <w:t xml:space="preserve">formulár žiadosti </w:t>
      </w:r>
      <w:r w:rsidR="00D918D5">
        <w:rPr>
          <w:b/>
        </w:rPr>
        <w:t>o platbu z</w:t>
      </w:r>
      <w:r w:rsidR="00AB748A">
        <w:rPr>
          <w:b/>
        </w:rPr>
        <w:t> </w:t>
      </w:r>
      <w:r w:rsidR="00D918D5">
        <w:rPr>
          <w:b/>
        </w:rPr>
        <w:t>ITMS</w:t>
      </w:r>
      <w:r w:rsidR="00AB748A">
        <w:rPr>
          <w:b/>
        </w:rPr>
        <w:t>21+</w:t>
      </w:r>
      <w:r w:rsidRPr="00CE5EE4">
        <w:rPr>
          <w:i/>
        </w:rPr>
        <w:t>;</w:t>
      </w:r>
      <w:r w:rsidR="00D918D5">
        <w:rPr>
          <w:rStyle w:val="Odkaznapoznmkupodiarou"/>
          <w:i/>
        </w:rPr>
        <w:footnoteReference w:id="9"/>
      </w:r>
    </w:p>
    <w:p w14:paraId="2E52ECF2" w14:textId="77777777" w:rsidR="009A2E82" w:rsidRDefault="009A2E82" w:rsidP="002F307B">
      <w:pPr>
        <w:pStyle w:val="Odsekzoznamu"/>
        <w:numPr>
          <w:ilvl w:val="0"/>
          <w:numId w:val="20"/>
        </w:numPr>
        <w:spacing w:line="276" w:lineRule="auto"/>
        <w:contextualSpacing w:val="0"/>
        <w:jc w:val="both"/>
      </w:pPr>
      <w:r w:rsidRPr="00CE5EE4">
        <w:rPr>
          <w:b/>
        </w:rPr>
        <w:t>faktúra / iný daňový doklad</w:t>
      </w:r>
      <w:r w:rsidRPr="009A2E82">
        <w:t>;</w:t>
      </w:r>
    </w:p>
    <w:p w14:paraId="46925069" w14:textId="77777777" w:rsidR="009A2E82" w:rsidRPr="00CE5EE4" w:rsidRDefault="009A2E82" w:rsidP="002F307B">
      <w:pPr>
        <w:pStyle w:val="Odsekzoznamu"/>
        <w:numPr>
          <w:ilvl w:val="0"/>
          <w:numId w:val="20"/>
        </w:numPr>
        <w:spacing w:line="276" w:lineRule="auto"/>
        <w:contextualSpacing w:val="0"/>
        <w:jc w:val="both"/>
      </w:pPr>
      <w:r w:rsidRPr="00CE5EE4">
        <w:rPr>
          <w:b/>
        </w:rPr>
        <w:t>zmluva s dodávateľom</w:t>
      </w:r>
      <w:r w:rsidRPr="00CE5EE4">
        <w:t xml:space="preserve"> a všetky dodatky k zmluve;</w:t>
      </w:r>
    </w:p>
    <w:p w14:paraId="64A7D3F9" w14:textId="46FC50DF" w:rsidR="001C7E38" w:rsidRPr="00CE5EE4" w:rsidRDefault="009A2E82" w:rsidP="002F307B">
      <w:pPr>
        <w:pStyle w:val="Odsekzoznamu"/>
        <w:numPr>
          <w:ilvl w:val="0"/>
          <w:numId w:val="20"/>
        </w:numPr>
        <w:spacing w:line="276" w:lineRule="auto"/>
        <w:contextualSpacing w:val="0"/>
        <w:jc w:val="both"/>
      </w:pPr>
      <w:r w:rsidRPr="00CE5EE4">
        <w:rPr>
          <w:b/>
        </w:rPr>
        <w:t>správa z kontroly VO</w:t>
      </w:r>
      <w:r w:rsidR="0021690C">
        <w:rPr>
          <w:b/>
        </w:rPr>
        <w:t>/O</w:t>
      </w:r>
      <w:r w:rsidRPr="00CE5EE4">
        <w:rPr>
          <w:b/>
        </w:rPr>
        <w:t xml:space="preserve">, </w:t>
      </w:r>
      <w:r w:rsidRPr="00CE5EE4">
        <w:rPr>
          <w:bCs/>
        </w:rPr>
        <w:t>ak relevantné</w:t>
      </w:r>
      <w:r w:rsidRPr="00CE5EE4">
        <w:t>;</w:t>
      </w:r>
    </w:p>
    <w:p w14:paraId="393066E2" w14:textId="33628FEF" w:rsidR="002A70A6" w:rsidRDefault="0027667E" w:rsidP="002F307B">
      <w:pPr>
        <w:pStyle w:val="Odsekzoznamu"/>
        <w:numPr>
          <w:ilvl w:val="0"/>
          <w:numId w:val="20"/>
        </w:numPr>
        <w:spacing w:line="276" w:lineRule="auto"/>
        <w:ind w:left="709" w:hanging="322"/>
        <w:contextualSpacing w:val="0"/>
        <w:jc w:val="both"/>
      </w:pPr>
      <w:r w:rsidRPr="0027667E">
        <w:rPr>
          <w:b/>
        </w:rPr>
        <w:t xml:space="preserve">prehľad údajov k rozpočtovému opatreniu </w:t>
      </w:r>
      <w:r w:rsidRPr="0027667E">
        <w:t>(</w:t>
      </w:r>
      <w:r w:rsidRPr="0027667E">
        <w:rPr>
          <w:i/>
        </w:rPr>
        <w:t xml:space="preserve">Príloha č. </w:t>
      </w:r>
      <w:r w:rsidR="0093173B" w:rsidRPr="0027667E">
        <w:rPr>
          <w:i/>
        </w:rPr>
        <w:t>1</w:t>
      </w:r>
      <w:r w:rsidR="00A94E87">
        <w:rPr>
          <w:i/>
        </w:rPr>
        <w:t>1</w:t>
      </w:r>
      <w:r w:rsidR="0093173B" w:rsidRPr="0027667E">
        <w:t xml:space="preserve"> </w:t>
      </w:r>
      <w:r w:rsidRPr="00F67898">
        <w:rPr>
          <w:i/>
        </w:rPr>
        <w:t>Príručk</w:t>
      </w:r>
      <w:r w:rsidRPr="0027667E">
        <w:t>y, ak relevantné)</w:t>
      </w:r>
      <w:r w:rsidR="00B6686C">
        <w:t xml:space="preserve">: </w:t>
      </w:r>
      <w:r w:rsidR="00B6686C" w:rsidRPr="00A76DA0">
        <w:t>ekonomickú klasifikáciu, nákladový účet, programovú štruktúru, funkčnú klasifikáciu, a v prípade kapitálových výdavkov aj číslo investičnej akcie. V prípade útvarov MV SR aj finančné stredisko a nákladové stredisko. Údaje možn</w:t>
      </w:r>
      <w:r w:rsidR="00CF3FA8">
        <w:t>o uviesť ako samostatnú prílohu</w:t>
      </w:r>
      <w:r w:rsidR="00C73BF4">
        <w:t>.</w:t>
      </w:r>
    </w:p>
    <w:p w14:paraId="1780A0FB" w14:textId="00552AF6" w:rsidR="00CD12A3" w:rsidRPr="00684873" w:rsidRDefault="002A70A6" w:rsidP="007005F7">
      <w:pPr>
        <w:tabs>
          <w:tab w:val="left" w:pos="1065"/>
        </w:tabs>
        <w:spacing w:after="120"/>
        <w:jc w:val="both"/>
      </w:pPr>
      <w:r w:rsidRPr="007005F7">
        <w:rPr>
          <w:sz w:val="24"/>
          <w:szCs w:val="24"/>
          <w:u w:val="single"/>
        </w:rPr>
        <w:t>Pomôcka pre prijímateľa:</w:t>
      </w:r>
      <w:r w:rsidRPr="007005F7">
        <w:rPr>
          <w:sz w:val="24"/>
          <w:szCs w:val="24"/>
        </w:rPr>
        <w:t xml:space="preserve"> </w:t>
      </w:r>
      <w:r w:rsidR="00D530A1" w:rsidRPr="007005F7">
        <w:rPr>
          <w:i/>
          <w:sz w:val="24"/>
          <w:szCs w:val="24"/>
        </w:rPr>
        <w:t>Príloha</w:t>
      </w:r>
      <w:r w:rsidR="00CD12A3" w:rsidRPr="007005F7">
        <w:rPr>
          <w:i/>
          <w:sz w:val="24"/>
          <w:szCs w:val="24"/>
        </w:rPr>
        <w:t xml:space="preserve"> </w:t>
      </w:r>
      <w:r w:rsidR="00D530A1" w:rsidRPr="007005F7">
        <w:rPr>
          <w:i/>
          <w:sz w:val="24"/>
          <w:szCs w:val="24"/>
        </w:rPr>
        <w:t xml:space="preserve">č. </w:t>
      </w:r>
      <w:r w:rsidR="00CD12A3" w:rsidRPr="007005F7">
        <w:rPr>
          <w:i/>
          <w:sz w:val="24"/>
          <w:szCs w:val="24"/>
        </w:rPr>
        <w:t xml:space="preserve">2D </w:t>
      </w:r>
      <w:r w:rsidR="00D530A1" w:rsidRPr="007005F7">
        <w:rPr>
          <w:i/>
          <w:sz w:val="24"/>
          <w:szCs w:val="24"/>
        </w:rPr>
        <w:t>Príručky</w:t>
      </w:r>
      <w:r w:rsidR="00D530A1">
        <w:rPr>
          <w:sz w:val="24"/>
          <w:szCs w:val="24"/>
        </w:rPr>
        <w:t xml:space="preserve">: </w:t>
      </w:r>
      <w:r w:rsidR="00CD12A3" w:rsidRPr="00684873">
        <w:rPr>
          <w:rFonts w:eastAsia="Calibri" w:cstheme="minorHAnsi"/>
          <w:sz w:val="24"/>
          <w:szCs w:val="24"/>
        </w:rPr>
        <w:t>Kumulatív požadovaného predfinancovania/ zálohových platieb k</w:t>
      </w:r>
      <w:r w:rsidR="00B41FC9" w:rsidRPr="00684873">
        <w:rPr>
          <w:rFonts w:eastAsia="Calibri" w:cstheme="minorHAnsi"/>
          <w:sz w:val="24"/>
          <w:szCs w:val="24"/>
        </w:rPr>
        <w:t> </w:t>
      </w:r>
      <w:r w:rsidR="00CD12A3" w:rsidRPr="00684873">
        <w:rPr>
          <w:rFonts w:eastAsia="Calibri" w:cstheme="minorHAnsi"/>
          <w:sz w:val="24"/>
          <w:szCs w:val="24"/>
        </w:rPr>
        <w:t>ŽoP</w:t>
      </w:r>
      <w:r w:rsidR="00B41FC9" w:rsidRPr="00684873">
        <w:rPr>
          <w:rFonts w:eastAsia="Calibri" w:cstheme="minorHAnsi"/>
          <w:sz w:val="24"/>
          <w:szCs w:val="24"/>
        </w:rPr>
        <w:t xml:space="preserve"> (tabuľka pre interné potreby prijímateľa, nepredkladá sa RO).</w:t>
      </w:r>
    </w:p>
    <w:p w14:paraId="391CEB86" w14:textId="6367C101" w:rsidR="006938B6" w:rsidRPr="00080CE8" w:rsidRDefault="006938B6" w:rsidP="007005F7">
      <w:pPr>
        <w:tabs>
          <w:tab w:val="left" w:pos="1065"/>
        </w:tabs>
        <w:spacing w:after="120"/>
        <w:jc w:val="both"/>
      </w:pPr>
    </w:p>
    <w:p w14:paraId="2DA35970" w14:textId="3B991DAA" w:rsidR="00156261" w:rsidRPr="00F93B46" w:rsidRDefault="00156261" w:rsidP="00EB103C">
      <w:pPr>
        <w:spacing w:before="120" w:after="120" w:line="240" w:lineRule="auto"/>
        <w:jc w:val="center"/>
        <w:rPr>
          <w:rFonts w:eastAsia="Calibri" w:cstheme="minorHAnsi"/>
          <w:b/>
          <w:color w:val="00B050"/>
          <w:sz w:val="24"/>
          <w:szCs w:val="24"/>
        </w:rPr>
      </w:pPr>
      <w:r w:rsidRPr="00F93B46">
        <w:rPr>
          <w:rFonts w:eastAsia="Calibri" w:cstheme="minorHAnsi"/>
          <w:b/>
          <w:color w:val="00B050"/>
          <w:sz w:val="24"/>
          <w:szCs w:val="24"/>
        </w:rPr>
        <w:t>Zúčtovanie predfinancovania – podporná dokumentácia</w:t>
      </w:r>
    </w:p>
    <w:p w14:paraId="3239E872" w14:textId="276F3C62" w:rsidR="00B90D44" w:rsidRPr="00015807" w:rsidRDefault="00B90D44" w:rsidP="00CE5EE4">
      <w:pPr>
        <w:jc w:val="both"/>
        <w:rPr>
          <w:sz w:val="24"/>
          <w:szCs w:val="24"/>
        </w:rPr>
      </w:pPr>
      <w:bookmarkStart w:id="300" w:name="_Toc462392904"/>
      <w:r w:rsidRPr="00CE5EE4">
        <w:rPr>
          <w:sz w:val="24"/>
          <w:szCs w:val="24"/>
        </w:rPr>
        <w:t xml:space="preserve">Žiadosť o platbu (zúčtovanie predfinancovania) je predkladaná v súlade </w:t>
      </w:r>
      <w:r w:rsidR="001A1836" w:rsidRPr="00CE5EE4">
        <w:rPr>
          <w:sz w:val="24"/>
          <w:szCs w:val="24"/>
        </w:rPr>
        <w:t>so zmluvou o poskytnutí NFP</w:t>
      </w:r>
      <w:r w:rsidRPr="00CE5EE4">
        <w:rPr>
          <w:sz w:val="24"/>
          <w:szCs w:val="24"/>
        </w:rPr>
        <w:t xml:space="preserve">/ </w:t>
      </w:r>
      <w:r w:rsidR="001A1836" w:rsidRPr="00015807">
        <w:rPr>
          <w:sz w:val="24"/>
          <w:szCs w:val="24"/>
        </w:rPr>
        <w:t xml:space="preserve">rozhodnutím </w:t>
      </w:r>
      <w:r w:rsidRPr="00015807">
        <w:rPr>
          <w:sz w:val="24"/>
          <w:szCs w:val="24"/>
        </w:rPr>
        <w:t>po tom, čo prijímateľ uhradil výdavky z prostriedkov poskytnutých v rámci predfinancovania.</w:t>
      </w:r>
      <w:bookmarkEnd w:id="300"/>
      <w:ins w:id="301" w:author="Autor" w:date="2025-07-28T13:37:00Z">
        <w:r w:rsidR="00336A18" w:rsidRPr="00015807">
          <w:rPr>
            <w:sz w:val="24"/>
            <w:szCs w:val="24"/>
          </w:rPr>
          <w:t xml:space="preserve"> </w:t>
        </w:r>
        <w:r w:rsidR="00336A18" w:rsidRPr="00015807">
          <w:rPr>
            <w:b/>
            <w:sz w:val="24"/>
            <w:szCs w:val="24"/>
          </w:rPr>
          <w:t xml:space="preserve">V rámci ŽoP </w:t>
        </w:r>
      </w:ins>
      <w:ins w:id="302" w:author="Autor" w:date="2025-07-29T13:07:00Z">
        <w:r w:rsidR="00EB28E1" w:rsidRPr="00015807">
          <w:rPr>
            <w:b/>
            <w:sz w:val="24"/>
            <w:szCs w:val="24"/>
            <w:rPrChange w:id="303" w:author="Autor" w:date="2025-07-30T12:51:00Z">
              <w:rPr>
                <w:b/>
                <w:sz w:val="24"/>
                <w:szCs w:val="24"/>
                <w:highlight w:val="yellow"/>
              </w:rPr>
            </w:rPrChange>
          </w:rPr>
          <w:t>je</w:t>
        </w:r>
      </w:ins>
      <w:ins w:id="304" w:author="Autor" w:date="2025-07-28T13:37:00Z">
        <w:r w:rsidR="00336A18" w:rsidRPr="00015807">
          <w:rPr>
            <w:b/>
            <w:sz w:val="24"/>
            <w:szCs w:val="24"/>
          </w:rPr>
          <w:t xml:space="preserve"> prijímateľ </w:t>
        </w:r>
      </w:ins>
      <w:ins w:id="305" w:author="Autor" w:date="2025-07-29T13:07:00Z">
        <w:r w:rsidR="00EB28E1" w:rsidRPr="00015807">
          <w:rPr>
            <w:b/>
            <w:sz w:val="24"/>
            <w:szCs w:val="24"/>
            <w:rPrChange w:id="306" w:author="Autor" w:date="2025-07-30T12:51:00Z">
              <w:rPr>
                <w:b/>
                <w:sz w:val="24"/>
                <w:szCs w:val="24"/>
                <w:highlight w:val="yellow"/>
              </w:rPr>
            </w:rPrChange>
          </w:rPr>
          <w:t xml:space="preserve">povinný si </w:t>
        </w:r>
      </w:ins>
      <w:ins w:id="307" w:author="Autor" w:date="2025-07-28T13:37:00Z">
        <w:r w:rsidR="00336A18" w:rsidRPr="00015807">
          <w:rPr>
            <w:b/>
            <w:sz w:val="24"/>
            <w:szCs w:val="24"/>
          </w:rPr>
          <w:t>nárok</w:t>
        </w:r>
      </w:ins>
      <w:ins w:id="308" w:author="Autor" w:date="2025-07-29T13:07:00Z">
        <w:r w:rsidR="00EB28E1" w:rsidRPr="00015807">
          <w:rPr>
            <w:b/>
            <w:sz w:val="24"/>
            <w:szCs w:val="24"/>
            <w:rPrChange w:id="309" w:author="Autor" w:date="2025-07-30T12:51:00Z">
              <w:rPr>
                <w:b/>
                <w:sz w:val="24"/>
                <w:szCs w:val="24"/>
                <w:highlight w:val="yellow"/>
              </w:rPr>
            </w:rPrChange>
          </w:rPr>
          <w:t>ovať</w:t>
        </w:r>
      </w:ins>
      <w:ins w:id="310" w:author="Autor" w:date="2025-07-28T13:37:00Z">
        <w:r w:rsidR="00336A18" w:rsidRPr="00015807">
          <w:rPr>
            <w:b/>
            <w:sz w:val="24"/>
            <w:szCs w:val="24"/>
          </w:rPr>
          <w:t xml:space="preserve"> </w:t>
        </w:r>
      </w:ins>
      <w:ins w:id="311" w:author="Autor" w:date="2025-07-28T13:38:00Z">
        <w:r w:rsidR="00336A18" w:rsidRPr="00015807">
          <w:rPr>
            <w:b/>
            <w:sz w:val="24"/>
            <w:szCs w:val="24"/>
          </w:rPr>
          <w:t xml:space="preserve">aj paušálnu sadzu </w:t>
        </w:r>
      </w:ins>
      <w:ins w:id="312" w:author="Autor" w:date="2025-07-28T13:37:00Z">
        <w:r w:rsidR="00336A18" w:rsidRPr="00015807">
          <w:rPr>
            <w:b/>
            <w:sz w:val="24"/>
            <w:szCs w:val="24"/>
          </w:rPr>
          <w:t xml:space="preserve">podľa percenta určeného v zmluve o poskytnutí NFP/rozhodnutí </w:t>
        </w:r>
        <w:r w:rsidR="00336A18" w:rsidRPr="00015807">
          <w:rPr>
            <w:sz w:val="24"/>
            <w:szCs w:val="24"/>
            <w:rPrChange w:id="313" w:author="Autor" w:date="2025-07-30T12:51:00Z">
              <w:rPr>
                <w:b/>
                <w:sz w:val="24"/>
                <w:szCs w:val="24"/>
              </w:rPr>
            </w:rPrChange>
          </w:rPr>
          <w:t>(</w:t>
        </w:r>
      </w:ins>
      <w:ins w:id="314" w:author="Autor" w:date="2025-07-28T13:41:00Z">
        <w:r w:rsidR="00226BDE" w:rsidRPr="00015807">
          <w:rPr>
            <w:sz w:val="24"/>
            <w:szCs w:val="24"/>
          </w:rPr>
          <w:t xml:space="preserve">ak relevantné; </w:t>
        </w:r>
      </w:ins>
      <w:ins w:id="315" w:author="Autor" w:date="2025-07-28T13:37:00Z">
        <w:r w:rsidR="00336A18" w:rsidRPr="00015807">
          <w:rPr>
            <w:sz w:val="24"/>
            <w:szCs w:val="24"/>
            <w:rPrChange w:id="316" w:author="Autor" w:date="2025-07-30T12:51:00Z">
              <w:rPr>
                <w:b/>
                <w:sz w:val="24"/>
                <w:szCs w:val="24"/>
              </w:rPr>
            </w:rPrChange>
          </w:rPr>
          <w:t xml:space="preserve">ak </w:t>
        </w:r>
      </w:ins>
      <w:ins w:id="317" w:author="Autor" w:date="2025-07-28T13:38:00Z">
        <w:r w:rsidR="00336A18" w:rsidRPr="00015807">
          <w:rPr>
            <w:sz w:val="24"/>
            <w:szCs w:val="24"/>
          </w:rPr>
          <w:t xml:space="preserve">bola </w:t>
        </w:r>
      </w:ins>
      <w:ins w:id="318" w:author="Autor" w:date="2025-07-28T13:37:00Z">
        <w:r w:rsidR="00336A18" w:rsidRPr="00015807">
          <w:rPr>
            <w:sz w:val="24"/>
            <w:szCs w:val="24"/>
            <w:rPrChange w:id="319" w:author="Autor" w:date="2025-07-30T12:51:00Z">
              <w:rPr>
                <w:b/>
                <w:sz w:val="24"/>
                <w:szCs w:val="24"/>
              </w:rPr>
            </w:rPrChange>
          </w:rPr>
          <w:t>pre daný projekt</w:t>
        </w:r>
      </w:ins>
      <w:ins w:id="320" w:author="Autor" w:date="2025-07-28T13:39:00Z">
        <w:r w:rsidR="00336A18" w:rsidRPr="00015807">
          <w:rPr>
            <w:sz w:val="24"/>
            <w:szCs w:val="24"/>
          </w:rPr>
          <w:t xml:space="preserve"> </w:t>
        </w:r>
      </w:ins>
      <w:ins w:id="321" w:author="Autor" w:date="2025-07-28T13:40:00Z">
        <w:r w:rsidR="00220CB4" w:rsidRPr="00015807">
          <w:rPr>
            <w:sz w:val="24"/>
            <w:szCs w:val="24"/>
          </w:rPr>
          <w:t xml:space="preserve">paušálna </w:t>
        </w:r>
      </w:ins>
      <w:ins w:id="322" w:author="Autor" w:date="2025-07-28T13:39:00Z">
        <w:r w:rsidR="00220CB4" w:rsidRPr="00015807">
          <w:rPr>
            <w:sz w:val="24"/>
            <w:szCs w:val="24"/>
          </w:rPr>
          <w:t xml:space="preserve">sadzba </w:t>
        </w:r>
      </w:ins>
      <w:ins w:id="323" w:author="Autor" w:date="2025-07-28T13:40:00Z">
        <w:r w:rsidR="00220CB4" w:rsidRPr="00015807">
          <w:rPr>
            <w:sz w:val="24"/>
            <w:szCs w:val="24"/>
          </w:rPr>
          <w:t xml:space="preserve">do výšky 7%/ 15%/ 40% </w:t>
        </w:r>
      </w:ins>
      <w:ins w:id="324" w:author="Autor" w:date="2025-07-28T13:39:00Z">
        <w:r w:rsidR="00220CB4" w:rsidRPr="00015807">
          <w:rPr>
            <w:sz w:val="24"/>
            <w:szCs w:val="24"/>
          </w:rPr>
          <w:t>stanovená</w:t>
        </w:r>
      </w:ins>
      <w:ins w:id="325" w:author="Autor" w:date="2025-07-28T13:37:00Z">
        <w:r w:rsidR="00336A18" w:rsidRPr="00015807">
          <w:rPr>
            <w:sz w:val="24"/>
            <w:szCs w:val="24"/>
            <w:rPrChange w:id="326" w:author="Autor" w:date="2025-07-30T12:51:00Z">
              <w:rPr>
                <w:b/>
                <w:sz w:val="24"/>
                <w:szCs w:val="24"/>
              </w:rPr>
            </w:rPrChange>
          </w:rPr>
          <w:t>).</w:t>
        </w:r>
      </w:ins>
    </w:p>
    <w:p w14:paraId="72973A66" w14:textId="41A2CF71" w:rsidR="00B90D44" w:rsidRPr="00CE5EE4" w:rsidRDefault="00B90D44" w:rsidP="00CE5EE4">
      <w:pPr>
        <w:jc w:val="both"/>
        <w:rPr>
          <w:b/>
          <w:sz w:val="24"/>
          <w:szCs w:val="24"/>
        </w:rPr>
      </w:pPr>
      <w:r w:rsidRPr="00015807">
        <w:rPr>
          <w:sz w:val="24"/>
          <w:szCs w:val="24"/>
        </w:rPr>
        <w:t>Pred predložením žiadosti</w:t>
      </w:r>
      <w:r w:rsidR="003C34B3" w:rsidRPr="00015807">
        <w:rPr>
          <w:sz w:val="24"/>
          <w:szCs w:val="24"/>
        </w:rPr>
        <w:t xml:space="preserve"> o platbu (zúčtovanie predfinancovania)</w:t>
      </w:r>
      <w:r w:rsidRPr="00015807">
        <w:rPr>
          <w:sz w:val="24"/>
          <w:szCs w:val="24"/>
        </w:rPr>
        <w:t xml:space="preserve">, prijímateľ predkladá </w:t>
      </w:r>
      <w:r w:rsidRPr="00015807">
        <w:rPr>
          <w:b/>
          <w:sz w:val="24"/>
          <w:szCs w:val="24"/>
        </w:rPr>
        <w:t xml:space="preserve">na kontrolu VO </w:t>
      </w:r>
      <w:r w:rsidRPr="00015807">
        <w:rPr>
          <w:sz w:val="24"/>
          <w:szCs w:val="24"/>
        </w:rPr>
        <w:t>dokumentáciu, ktorej rozsah v závislosti od použitého postupu VO upravuje </w:t>
      </w:r>
      <w:r w:rsidRPr="00015807">
        <w:rPr>
          <w:b/>
          <w:sz w:val="24"/>
          <w:szCs w:val="24"/>
        </w:rPr>
        <w:t>Usmernenie k</w:t>
      </w:r>
      <w:r w:rsidR="00744E29" w:rsidRPr="00015807">
        <w:rPr>
          <w:b/>
          <w:sz w:val="24"/>
          <w:szCs w:val="24"/>
        </w:rPr>
        <w:t> </w:t>
      </w:r>
      <w:r w:rsidRPr="00015807">
        <w:rPr>
          <w:b/>
          <w:sz w:val="24"/>
          <w:szCs w:val="24"/>
        </w:rPr>
        <w:t>VO</w:t>
      </w:r>
      <w:r w:rsidR="00744E29" w:rsidRPr="00015807">
        <w:rPr>
          <w:b/>
          <w:sz w:val="24"/>
          <w:szCs w:val="24"/>
        </w:rPr>
        <w:t>/O</w:t>
      </w:r>
      <w:r w:rsidRPr="00015807">
        <w:rPr>
          <w:b/>
          <w:sz w:val="24"/>
          <w:szCs w:val="24"/>
        </w:rPr>
        <w:t>.</w:t>
      </w:r>
    </w:p>
    <w:p w14:paraId="6FE2D240" w14:textId="4B1FC19A" w:rsidR="00B90D44" w:rsidRPr="00CE5EE4" w:rsidRDefault="00B90D44" w:rsidP="00CE5EE4">
      <w:pPr>
        <w:jc w:val="both"/>
        <w:rPr>
          <w:sz w:val="24"/>
          <w:szCs w:val="24"/>
        </w:rPr>
      </w:pPr>
      <w:r w:rsidRPr="00CE5EE4">
        <w:rPr>
          <w:sz w:val="24"/>
          <w:szCs w:val="24"/>
        </w:rPr>
        <w:t>V prípade, že prijímateľ nemôže zúčtovanie pre</w:t>
      </w:r>
      <w:r w:rsidR="008D36C3">
        <w:rPr>
          <w:sz w:val="24"/>
          <w:szCs w:val="24"/>
        </w:rPr>
        <w:t>dfinancovania</w:t>
      </w:r>
      <w:r w:rsidRPr="00CE5EE4">
        <w:rPr>
          <w:sz w:val="24"/>
          <w:szCs w:val="24"/>
        </w:rPr>
        <w:t xml:space="preserve"> predložiť v stanovenom termíne z dôvodu vzniknutých problémov, požiada vopred </w:t>
      </w:r>
      <w:r w:rsidR="00277144">
        <w:rPr>
          <w:sz w:val="24"/>
          <w:szCs w:val="24"/>
        </w:rPr>
        <w:t>R</w:t>
      </w:r>
      <w:r w:rsidRPr="00CE5EE4">
        <w:rPr>
          <w:sz w:val="24"/>
          <w:szCs w:val="24"/>
        </w:rPr>
        <w:t xml:space="preserve">O prostredníctvom </w:t>
      </w:r>
      <w:r w:rsidR="00B261AD">
        <w:rPr>
          <w:sz w:val="24"/>
          <w:szCs w:val="24"/>
        </w:rPr>
        <w:t xml:space="preserve">komunikácie v ITMS21+ </w:t>
      </w:r>
      <w:r w:rsidRPr="00CE5EE4">
        <w:rPr>
          <w:sz w:val="24"/>
          <w:szCs w:val="24"/>
        </w:rPr>
        <w:t>o predĺženie lehoty s uvedením dôvodu, pre ktorý o predĺženie žiada</w:t>
      </w:r>
      <w:r w:rsidR="001B4080">
        <w:rPr>
          <w:sz w:val="24"/>
          <w:szCs w:val="24"/>
        </w:rPr>
        <w:t xml:space="preserve"> </w:t>
      </w:r>
      <w:r w:rsidR="001B4080" w:rsidRPr="00A61CBE">
        <w:rPr>
          <w:rFonts w:eastAsia="Calibri" w:cstheme="minorHAnsi"/>
          <w:sz w:val="24"/>
          <w:szCs w:val="24"/>
        </w:rPr>
        <w:t xml:space="preserve">a návrhom </w:t>
      </w:r>
      <w:r w:rsidR="001B4080" w:rsidRPr="00A61CBE">
        <w:rPr>
          <w:rFonts w:eastAsia="Calibri" w:cstheme="minorHAnsi"/>
          <w:sz w:val="24"/>
          <w:szCs w:val="24"/>
        </w:rPr>
        <w:lastRenderedPageBreak/>
        <w:t>termínu predĺženia</w:t>
      </w:r>
      <w:r w:rsidRPr="00CE5EE4">
        <w:rPr>
          <w:sz w:val="24"/>
          <w:szCs w:val="24"/>
        </w:rPr>
        <w:t xml:space="preserve">. Predĺženie lehoty schvaľuje </w:t>
      </w:r>
      <w:r w:rsidR="000F26AD">
        <w:rPr>
          <w:sz w:val="24"/>
          <w:szCs w:val="24"/>
        </w:rPr>
        <w:t>R</w:t>
      </w:r>
      <w:r w:rsidRPr="00CE5EE4">
        <w:rPr>
          <w:sz w:val="24"/>
          <w:szCs w:val="24"/>
        </w:rPr>
        <w:t>O</w:t>
      </w:r>
      <w:r w:rsidR="00B261AD">
        <w:rPr>
          <w:sz w:val="24"/>
          <w:szCs w:val="24"/>
        </w:rPr>
        <w:t xml:space="preserve"> a oznámenie pošle prostredníctvom komunikácie v ITMS21+</w:t>
      </w:r>
      <w:r w:rsidRPr="00CE5EE4">
        <w:rPr>
          <w:sz w:val="24"/>
          <w:szCs w:val="24"/>
        </w:rPr>
        <w:t>.</w:t>
      </w:r>
    </w:p>
    <w:p w14:paraId="6BA8C414" w14:textId="1C53023F" w:rsidR="00B90D44" w:rsidRPr="00CE5EE4" w:rsidRDefault="00B90D44" w:rsidP="00CE5EE4">
      <w:pPr>
        <w:jc w:val="both"/>
        <w:rPr>
          <w:sz w:val="24"/>
          <w:szCs w:val="24"/>
        </w:rPr>
      </w:pPr>
      <w:r w:rsidRPr="00CE5EE4">
        <w:rPr>
          <w:sz w:val="24"/>
          <w:szCs w:val="24"/>
        </w:rPr>
        <w:t>Kontrola VO je realizovaná na základe informácií a dokumentov predložených prijímateľom. Pravidlá, postupy, odporúčania a rozsah predkladanej dokumentácie ku kontrole VO sú upravené v </w:t>
      </w:r>
      <w:r w:rsidRPr="00CE5EE4">
        <w:rPr>
          <w:b/>
          <w:sz w:val="24"/>
          <w:szCs w:val="24"/>
        </w:rPr>
        <w:t>Usmernení k</w:t>
      </w:r>
      <w:r w:rsidR="00744E29">
        <w:rPr>
          <w:b/>
          <w:sz w:val="24"/>
          <w:szCs w:val="24"/>
        </w:rPr>
        <w:t> </w:t>
      </w:r>
      <w:r w:rsidRPr="00CE5EE4">
        <w:rPr>
          <w:b/>
          <w:sz w:val="24"/>
          <w:szCs w:val="24"/>
        </w:rPr>
        <w:t>VO</w:t>
      </w:r>
      <w:r w:rsidR="00744E29">
        <w:rPr>
          <w:b/>
          <w:sz w:val="24"/>
          <w:szCs w:val="24"/>
        </w:rPr>
        <w:t>/O</w:t>
      </w:r>
      <w:r w:rsidRPr="00CE5EE4">
        <w:rPr>
          <w:sz w:val="24"/>
          <w:szCs w:val="24"/>
        </w:rPr>
        <w:t xml:space="preserve">. </w:t>
      </w:r>
    </w:p>
    <w:p w14:paraId="44772395" w14:textId="1408095B" w:rsidR="00B90D44" w:rsidRPr="00CE5EE4" w:rsidRDefault="00B90D44" w:rsidP="00CE5EE4">
      <w:pPr>
        <w:jc w:val="both"/>
        <w:rPr>
          <w:sz w:val="24"/>
          <w:szCs w:val="24"/>
        </w:rPr>
      </w:pPr>
      <w:r w:rsidRPr="00CE5EE4">
        <w:rPr>
          <w:sz w:val="24"/>
          <w:szCs w:val="24"/>
        </w:rPr>
        <w:t>V rámci žiadosti o platbu (zúčtovanie predfinancovania) prijímateľ predkladá</w:t>
      </w:r>
      <w:r w:rsidRPr="00CE5EE4">
        <w:rPr>
          <w:b/>
          <w:sz w:val="24"/>
          <w:szCs w:val="24"/>
        </w:rPr>
        <w:t xml:space="preserve"> </w:t>
      </w:r>
      <w:r w:rsidRPr="00CE5EE4">
        <w:rPr>
          <w:sz w:val="24"/>
          <w:szCs w:val="24"/>
        </w:rPr>
        <w:t>OZP</w:t>
      </w:r>
      <w:r w:rsidR="00FF40E2">
        <w:rPr>
          <w:b/>
          <w:sz w:val="24"/>
          <w:szCs w:val="24"/>
        </w:rPr>
        <w:t xml:space="preserve"> prostredníctvom ITMS</w:t>
      </w:r>
      <w:r w:rsidR="00AB748A">
        <w:rPr>
          <w:b/>
          <w:sz w:val="24"/>
          <w:szCs w:val="24"/>
        </w:rPr>
        <w:t>21+</w:t>
      </w:r>
      <w:r w:rsidRPr="00CE5EE4">
        <w:rPr>
          <w:sz w:val="24"/>
          <w:szCs w:val="24"/>
        </w:rPr>
        <w:t>:</w:t>
      </w:r>
    </w:p>
    <w:p w14:paraId="04A6BD26" w14:textId="6BB9CD69" w:rsidR="00B90D44" w:rsidRPr="007461A6" w:rsidRDefault="00B90D44" w:rsidP="002F307B">
      <w:pPr>
        <w:pStyle w:val="Odsekzoznamu"/>
        <w:numPr>
          <w:ilvl w:val="0"/>
          <w:numId w:val="21"/>
        </w:numPr>
        <w:spacing w:line="276" w:lineRule="auto"/>
        <w:ind w:left="714" w:hanging="357"/>
        <w:contextualSpacing w:val="0"/>
        <w:jc w:val="both"/>
      </w:pPr>
      <w:r w:rsidRPr="003D0B15">
        <w:rPr>
          <w:b/>
        </w:rPr>
        <w:t xml:space="preserve">formulár žiadosti </w:t>
      </w:r>
      <w:r w:rsidR="0019528E">
        <w:rPr>
          <w:b/>
        </w:rPr>
        <w:t>o platbu z</w:t>
      </w:r>
      <w:r w:rsidR="00AB748A">
        <w:rPr>
          <w:b/>
        </w:rPr>
        <w:t> </w:t>
      </w:r>
      <w:r w:rsidR="0019528E" w:rsidRPr="007461A6">
        <w:rPr>
          <w:b/>
        </w:rPr>
        <w:t>ITMS</w:t>
      </w:r>
      <w:r w:rsidR="00AB748A" w:rsidRPr="007461A6">
        <w:rPr>
          <w:b/>
        </w:rPr>
        <w:t>21+</w:t>
      </w:r>
      <w:r w:rsidR="002572DF" w:rsidRPr="007461A6">
        <w:t>;</w:t>
      </w:r>
      <w:r w:rsidR="002572DF" w:rsidRPr="007461A6">
        <w:rPr>
          <w:rStyle w:val="Odkaznapoznmkupodiarou"/>
        </w:rPr>
        <w:footnoteReference w:id="10"/>
      </w:r>
    </w:p>
    <w:p w14:paraId="034CAFC4" w14:textId="65CB1395" w:rsidR="000660A0" w:rsidRPr="007461A6" w:rsidRDefault="000660A0" w:rsidP="002F307B">
      <w:pPr>
        <w:pStyle w:val="Odsekzoznamu"/>
        <w:numPr>
          <w:ilvl w:val="0"/>
          <w:numId w:val="21"/>
        </w:numPr>
        <w:spacing w:line="276" w:lineRule="auto"/>
        <w:contextualSpacing w:val="0"/>
        <w:jc w:val="both"/>
      </w:pPr>
      <w:r w:rsidRPr="007461A6">
        <w:rPr>
          <w:b/>
        </w:rPr>
        <w:t>hlásenie o dosiahnutí hodnoty ukazovateľov k ŽoP</w:t>
      </w:r>
      <w:r w:rsidRPr="007461A6">
        <w:t xml:space="preserve"> (</w:t>
      </w:r>
      <w:r w:rsidRPr="007461A6">
        <w:rPr>
          <w:i/>
        </w:rPr>
        <w:t xml:space="preserve">Príloha č. </w:t>
      </w:r>
      <w:r w:rsidR="0093173B" w:rsidRPr="007461A6">
        <w:rPr>
          <w:i/>
        </w:rPr>
        <w:t xml:space="preserve">2A </w:t>
      </w:r>
      <w:r w:rsidRPr="007461A6">
        <w:rPr>
          <w:i/>
        </w:rPr>
        <w:t>Príručky</w:t>
      </w:r>
      <w:r w:rsidRPr="007461A6">
        <w:t>)</w:t>
      </w:r>
      <w:r w:rsidR="008311DD" w:rsidRPr="007461A6">
        <w:t xml:space="preserve"> </w:t>
      </w:r>
      <w:r w:rsidR="008311DD" w:rsidRPr="007461A6">
        <w:rPr>
          <w:b/>
        </w:rPr>
        <w:t>s</w:t>
      </w:r>
      <w:r w:rsidR="008532CE" w:rsidRPr="007461A6">
        <w:rPr>
          <w:b/>
        </w:rPr>
        <w:t> podpornou dokumentáciou</w:t>
      </w:r>
      <w:del w:id="327" w:author="Autor" w:date="2025-07-28T13:54:00Z">
        <w:r w:rsidRPr="007461A6" w:rsidDel="00855F7B">
          <w:delText>, ak relevantné</w:delText>
        </w:r>
      </w:del>
      <w:r w:rsidRPr="007461A6">
        <w:t>;</w:t>
      </w:r>
      <w:ins w:id="328" w:author="Autor" w:date="2025-07-28T13:54:00Z">
        <w:r w:rsidR="00855F7B" w:rsidRPr="007461A6">
          <w:rPr>
            <w:rStyle w:val="Odkaznapoznmkupodiarou"/>
          </w:rPr>
          <w:footnoteReference w:id="11"/>
        </w:r>
      </w:ins>
    </w:p>
    <w:p w14:paraId="34721C59" w14:textId="6C151374" w:rsidR="005E38B1" w:rsidRPr="007461A6" w:rsidRDefault="00EE4F8E" w:rsidP="00004FBD">
      <w:pPr>
        <w:pStyle w:val="Odsekzoznamu"/>
        <w:numPr>
          <w:ilvl w:val="0"/>
          <w:numId w:val="21"/>
        </w:numPr>
        <w:spacing w:line="276" w:lineRule="auto"/>
        <w:contextualSpacing w:val="0"/>
        <w:jc w:val="both"/>
      </w:pPr>
      <w:r w:rsidRPr="007461A6">
        <w:rPr>
          <w:b/>
        </w:rPr>
        <w:t>e</w:t>
      </w:r>
      <w:r w:rsidR="005E38B1" w:rsidRPr="007461A6">
        <w:rPr>
          <w:b/>
        </w:rPr>
        <w:t xml:space="preserve">videncia nadobudnutého majetku k ŽoP </w:t>
      </w:r>
      <w:r w:rsidR="005E38B1" w:rsidRPr="007461A6">
        <w:t>(</w:t>
      </w:r>
      <w:r w:rsidR="005E38B1" w:rsidRPr="007461A6">
        <w:rPr>
          <w:i/>
        </w:rPr>
        <w:t>Príloha č. 2B Príručky</w:t>
      </w:r>
      <w:r w:rsidR="005E38B1" w:rsidRPr="007461A6">
        <w:t>), ak relevantné</w:t>
      </w:r>
      <w:ins w:id="340" w:author="Autor" w:date="2025-07-28T14:00:00Z">
        <w:r w:rsidR="00E87EFD" w:rsidRPr="007461A6">
          <w:rPr>
            <w:rStyle w:val="Odkaznapoznmkupodiarou"/>
          </w:rPr>
          <w:footnoteReference w:id="12"/>
        </w:r>
      </w:ins>
    </w:p>
    <w:p w14:paraId="16F289EE" w14:textId="03F62EE8" w:rsidR="002F271D" w:rsidRPr="007461A6" w:rsidRDefault="002F271D" w:rsidP="002F271D">
      <w:pPr>
        <w:pStyle w:val="Odsekzoznamu"/>
        <w:numPr>
          <w:ilvl w:val="0"/>
          <w:numId w:val="21"/>
        </w:numPr>
        <w:spacing w:line="276" w:lineRule="auto"/>
        <w:contextualSpacing w:val="0"/>
        <w:jc w:val="both"/>
      </w:pPr>
      <w:r w:rsidRPr="007461A6">
        <w:rPr>
          <w:b/>
        </w:rPr>
        <w:t>tabuľka: kumulatív požadovaných výdavkov k ŽoP</w:t>
      </w:r>
      <w:r w:rsidRPr="007461A6">
        <w:t xml:space="preserve"> (</w:t>
      </w:r>
      <w:r w:rsidRPr="007461A6">
        <w:rPr>
          <w:i/>
        </w:rPr>
        <w:t>Príloha č. 2C Príručky</w:t>
      </w:r>
      <w:r w:rsidRPr="007461A6">
        <w:t>);</w:t>
      </w:r>
    </w:p>
    <w:p w14:paraId="4F042A4D" w14:textId="5B0B2511" w:rsidR="00B90D44" w:rsidRPr="007461A6" w:rsidRDefault="00792AA2" w:rsidP="002F307B">
      <w:pPr>
        <w:pStyle w:val="Odsekzoznamu"/>
        <w:numPr>
          <w:ilvl w:val="0"/>
          <w:numId w:val="20"/>
        </w:numPr>
        <w:spacing w:line="276" w:lineRule="auto"/>
        <w:contextualSpacing w:val="0"/>
        <w:jc w:val="both"/>
      </w:pPr>
      <w:r w:rsidRPr="007461A6">
        <w:rPr>
          <w:b/>
        </w:rPr>
        <w:t xml:space="preserve">správa </w:t>
      </w:r>
      <w:r w:rsidR="00B90D44" w:rsidRPr="007461A6">
        <w:rPr>
          <w:b/>
        </w:rPr>
        <w:t xml:space="preserve">z kontroly VO, </w:t>
      </w:r>
      <w:r w:rsidR="00B90D44" w:rsidRPr="007461A6">
        <w:rPr>
          <w:bCs/>
        </w:rPr>
        <w:t>ak relevantné</w:t>
      </w:r>
      <w:r w:rsidR="00B90D44" w:rsidRPr="007461A6">
        <w:t>;</w:t>
      </w:r>
    </w:p>
    <w:p w14:paraId="098F2CB8" w14:textId="5D810AE4" w:rsidR="00B90D44" w:rsidRPr="003D0B15" w:rsidRDefault="00A13282">
      <w:pPr>
        <w:pStyle w:val="Odsekzoznamu"/>
        <w:numPr>
          <w:ilvl w:val="0"/>
          <w:numId w:val="20"/>
        </w:numPr>
        <w:spacing w:line="276" w:lineRule="auto"/>
        <w:contextualSpacing w:val="0"/>
        <w:jc w:val="both"/>
      </w:pPr>
      <w:r w:rsidRPr="00552F73">
        <w:rPr>
          <w:b/>
        </w:rPr>
        <w:t>zmluva</w:t>
      </w:r>
      <w:r w:rsidR="00B90D44" w:rsidRPr="00552F73">
        <w:rPr>
          <w:b/>
        </w:rPr>
        <w:t xml:space="preserve"> s dodávateľom</w:t>
      </w:r>
      <w:r w:rsidR="00B90D44" w:rsidRPr="00552F73">
        <w:t xml:space="preserve"> a</w:t>
      </w:r>
      <w:r w:rsidRPr="00552F73">
        <w:t xml:space="preserve"> všetky dodatky </w:t>
      </w:r>
      <w:r w:rsidR="00B90D44" w:rsidRPr="00552F73">
        <w:t>k</w:t>
      </w:r>
      <w:r w:rsidR="008022DC">
        <w:t> </w:t>
      </w:r>
      <w:r w:rsidR="00B90D44" w:rsidRPr="00552F73">
        <w:t>zmluve</w:t>
      </w:r>
      <w:r w:rsidR="008022DC">
        <w:t>.</w:t>
      </w:r>
    </w:p>
    <w:p w14:paraId="54B35739" w14:textId="09DF52BE" w:rsidR="00B90D44" w:rsidRPr="00CE5EE4" w:rsidRDefault="00B90D44" w:rsidP="00CE5EE4">
      <w:pPr>
        <w:jc w:val="both"/>
        <w:rPr>
          <w:b/>
          <w:sz w:val="24"/>
          <w:szCs w:val="24"/>
        </w:rPr>
      </w:pPr>
      <w:bookmarkStart w:id="401" w:name="_Toc462392905"/>
      <w:r w:rsidRPr="00CE5EE4">
        <w:rPr>
          <w:sz w:val="24"/>
          <w:szCs w:val="24"/>
        </w:rPr>
        <w:t>Žiadosť o</w:t>
      </w:r>
      <w:r w:rsidR="008549FC" w:rsidRPr="00CE5EE4">
        <w:rPr>
          <w:sz w:val="24"/>
          <w:szCs w:val="24"/>
        </w:rPr>
        <w:t> platbu (zúčtovanie preddfinancovania)</w:t>
      </w:r>
      <w:r w:rsidRPr="00CE5EE4">
        <w:rPr>
          <w:sz w:val="24"/>
          <w:szCs w:val="24"/>
        </w:rPr>
        <w:t xml:space="preserve"> popri </w:t>
      </w:r>
      <w:r w:rsidR="008549FC" w:rsidRPr="00CE5EE4">
        <w:rPr>
          <w:sz w:val="24"/>
          <w:szCs w:val="24"/>
        </w:rPr>
        <w:t xml:space="preserve">dokumentoch </w:t>
      </w:r>
      <w:r w:rsidRPr="00CE5EE4">
        <w:rPr>
          <w:sz w:val="24"/>
          <w:szCs w:val="24"/>
        </w:rPr>
        <w:t xml:space="preserve">uvedených </w:t>
      </w:r>
      <w:r w:rsidR="008549FC" w:rsidRPr="008549FC">
        <w:rPr>
          <w:sz w:val="24"/>
          <w:szCs w:val="24"/>
        </w:rPr>
        <w:t>vyššie</w:t>
      </w:r>
      <w:r w:rsidR="008549FC">
        <w:rPr>
          <w:sz w:val="24"/>
          <w:szCs w:val="24"/>
        </w:rPr>
        <w:t xml:space="preserve"> </w:t>
      </w:r>
      <w:r w:rsidRPr="00CE5EE4">
        <w:rPr>
          <w:b/>
          <w:sz w:val="24"/>
          <w:szCs w:val="24"/>
        </w:rPr>
        <w:t>obsahuje:</w:t>
      </w:r>
      <w:bookmarkEnd w:id="401"/>
    </w:p>
    <w:p w14:paraId="7F261160" w14:textId="3E6B8BB1" w:rsidR="00B90D44" w:rsidRPr="003D0B15" w:rsidRDefault="009F7131" w:rsidP="002F307B">
      <w:pPr>
        <w:pStyle w:val="Odsekzoznamu"/>
        <w:numPr>
          <w:ilvl w:val="0"/>
          <w:numId w:val="22"/>
        </w:numPr>
        <w:spacing w:line="276" w:lineRule="auto"/>
        <w:ind w:left="714" w:hanging="357"/>
        <w:contextualSpacing w:val="0"/>
        <w:jc w:val="both"/>
      </w:pPr>
      <w:r w:rsidRPr="00CE5EE4">
        <w:rPr>
          <w:b/>
        </w:rPr>
        <w:t>faktúra</w:t>
      </w:r>
      <w:r w:rsidR="00B90D44" w:rsidRPr="00CE5EE4">
        <w:rPr>
          <w:b/>
        </w:rPr>
        <w:t xml:space="preserve"> / in</w:t>
      </w:r>
      <w:r w:rsidRPr="00CE5EE4">
        <w:rPr>
          <w:b/>
        </w:rPr>
        <w:t>ý</w:t>
      </w:r>
      <w:r w:rsidR="00B90D44" w:rsidRPr="00CE5EE4">
        <w:rPr>
          <w:b/>
        </w:rPr>
        <w:t xml:space="preserve"> </w:t>
      </w:r>
      <w:r w:rsidRPr="00CE5EE4">
        <w:rPr>
          <w:b/>
        </w:rPr>
        <w:t>daňový doklad</w:t>
      </w:r>
      <w:r w:rsidR="00B90D44" w:rsidRPr="003D0B15">
        <w:t>;</w:t>
      </w:r>
    </w:p>
    <w:p w14:paraId="233EFFC7" w14:textId="0F097D36" w:rsidR="00B90D44" w:rsidRPr="003D0B15" w:rsidRDefault="009F7131" w:rsidP="002F307B">
      <w:pPr>
        <w:pStyle w:val="Odsekzoznamu"/>
        <w:numPr>
          <w:ilvl w:val="0"/>
          <w:numId w:val="22"/>
        </w:numPr>
        <w:spacing w:line="276" w:lineRule="auto"/>
        <w:ind w:left="714" w:hanging="357"/>
        <w:contextualSpacing w:val="0"/>
        <w:jc w:val="both"/>
      </w:pPr>
      <w:r w:rsidRPr="00CE5EE4">
        <w:rPr>
          <w:b/>
        </w:rPr>
        <w:t>preberacie protokoly</w:t>
      </w:r>
      <w:r w:rsidR="00B90D44" w:rsidRPr="003D0B15">
        <w:t>;</w:t>
      </w:r>
    </w:p>
    <w:p w14:paraId="42E729AB" w14:textId="07387DE8" w:rsidR="00B90D44" w:rsidRPr="003D0B15" w:rsidRDefault="009F7131" w:rsidP="002F307B">
      <w:pPr>
        <w:pStyle w:val="Odsekzoznamu"/>
        <w:numPr>
          <w:ilvl w:val="0"/>
          <w:numId w:val="22"/>
        </w:numPr>
        <w:spacing w:line="276" w:lineRule="auto"/>
        <w:ind w:left="714" w:hanging="357"/>
        <w:contextualSpacing w:val="0"/>
        <w:jc w:val="both"/>
      </w:pPr>
      <w:r w:rsidRPr="00CE5EE4">
        <w:rPr>
          <w:b/>
        </w:rPr>
        <w:t>objednávka</w:t>
      </w:r>
      <w:r w:rsidR="00B90D44" w:rsidRPr="003D0B15">
        <w:t>, v </w:t>
      </w:r>
      <w:r>
        <w:t xml:space="preserve">prípade útvarov MV SR </w:t>
      </w:r>
      <w:r w:rsidRPr="00CE5EE4">
        <w:rPr>
          <w:b/>
        </w:rPr>
        <w:t>objednávka</w:t>
      </w:r>
      <w:r w:rsidR="00B90D44" w:rsidRPr="00CE5EE4">
        <w:rPr>
          <w:b/>
        </w:rPr>
        <w:t xml:space="preserve"> z IIS SAP</w:t>
      </w:r>
      <w:r w:rsidR="00B90D44" w:rsidRPr="003D0B15">
        <w:t>;</w:t>
      </w:r>
    </w:p>
    <w:p w14:paraId="39365DB0" w14:textId="28B40489" w:rsidR="00B90D44" w:rsidRPr="003D0B15" w:rsidRDefault="00754642" w:rsidP="002F307B">
      <w:pPr>
        <w:pStyle w:val="Odsekzoznamu"/>
        <w:numPr>
          <w:ilvl w:val="0"/>
          <w:numId w:val="22"/>
        </w:numPr>
        <w:spacing w:line="276" w:lineRule="auto"/>
        <w:ind w:left="714" w:hanging="357"/>
        <w:contextualSpacing w:val="0"/>
        <w:jc w:val="both"/>
      </w:pPr>
      <w:r w:rsidRPr="00CE5EE4">
        <w:rPr>
          <w:b/>
        </w:rPr>
        <w:t>dokument preukazujúci</w:t>
      </w:r>
      <w:r w:rsidR="00B90D44" w:rsidRPr="00CE5EE4">
        <w:rPr>
          <w:b/>
        </w:rPr>
        <w:t xml:space="preserve"> vykonanie základnej finančnej kontroly</w:t>
      </w:r>
      <w:r w:rsidR="00B90D44" w:rsidRPr="003D0B15">
        <w:t xml:space="preserve"> podľa § 6 ods. 4 zákona č. 357/2015 Z. z. o finančnej kontrole a audite v znení neskorších predpisov na výdavky, ktoré sú predmetom žiadosti o zúčtovanie preddavku (základná finančná kontrola vykonaná pred realizáciou objednávky, základná finančná kontrola vykonaná pred uzatvorením zmluvy s dodávateľom alebo iný ekvivalent);</w:t>
      </w:r>
    </w:p>
    <w:p w14:paraId="75B4F73C" w14:textId="539F62F3" w:rsidR="00B90D44" w:rsidRPr="003D0B15" w:rsidRDefault="00B90D44" w:rsidP="002F307B">
      <w:pPr>
        <w:pStyle w:val="Odsekzoznamu"/>
        <w:numPr>
          <w:ilvl w:val="0"/>
          <w:numId w:val="22"/>
        </w:numPr>
        <w:spacing w:line="276" w:lineRule="auto"/>
        <w:ind w:left="714" w:hanging="357"/>
        <w:contextualSpacing w:val="0"/>
        <w:jc w:val="both"/>
      </w:pPr>
      <w:r w:rsidRPr="00CE5EE4">
        <w:rPr>
          <w:b/>
        </w:rPr>
        <w:t xml:space="preserve">výpis </w:t>
      </w:r>
      <w:r w:rsidRPr="00F02E0A">
        <w:rPr>
          <w:b/>
        </w:rPr>
        <w:t>z účtu o úhrade faktúry zo Štátnej pokladnice</w:t>
      </w:r>
      <w:r w:rsidR="00F02E0A" w:rsidRPr="00F02E0A">
        <w:rPr>
          <w:b/>
        </w:rPr>
        <w:t xml:space="preserve"> </w:t>
      </w:r>
      <w:r w:rsidR="00F02E0A" w:rsidRPr="008B7982">
        <w:t>(</w:t>
      </w:r>
      <w:r w:rsidR="00F02E0A" w:rsidRPr="00246CA8">
        <w:t>doklad o transakcii nie je postačujúci)</w:t>
      </w:r>
      <w:r w:rsidRPr="00F02E0A">
        <w:t>;</w:t>
      </w:r>
    </w:p>
    <w:p w14:paraId="3A7DB1E2" w14:textId="77777777" w:rsidR="00B90D44" w:rsidRPr="003D0B15" w:rsidRDefault="00B90D44" w:rsidP="002F307B">
      <w:pPr>
        <w:pStyle w:val="Odsekzoznamu"/>
        <w:numPr>
          <w:ilvl w:val="0"/>
          <w:numId w:val="22"/>
        </w:numPr>
        <w:spacing w:line="276" w:lineRule="auto"/>
        <w:ind w:left="714" w:hanging="357"/>
        <w:contextualSpacing w:val="0"/>
        <w:jc w:val="both"/>
      </w:pPr>
      <w:r w:rsidRPr="00CE5EE4">
        <w:rPr>
          <w:b/>
        </w:rPr>
        <w:t>doklad o zaradení obstaraných tovarov do majetku</w:t>
      </w:r>
      <w:r w:rsidRPr="003D0B15">
        <w:t xml:space="preserve"> a pri obstaraní dlhodobého majetku aj </w:t>
      </w:r>
      <w:r w:rsidRPr="00CE5EE4">
        <w:rPr>
          <w:b/>
        </w:rPr>
        <w:t>plán odpisov</w:t>
      </w:r>
      <w:r w:rsidRPr="003D0B15">
        <w:t>, ak relevantné;</w:t>
      </w:r>
    </w:p>
    <w:p w14:paraId="031DF2F6" w14:textId="77777777" w:rsidR="00B90D44" w:rsidRPr="003D0B15" w:rsidRDefault="00B90D44" w:rsidP="002F307B">
      <w:pPr>
        <w:pStyle w:val="Odsekzoznamu"/>
        <w:numPr>
          <w:ilvl w:val="0"/>
          <w:numId w:val="22"/>
        </w:numPr>
        <w:spacing w:line="276" w:lineRule="auto"/>
        <w:ind w:left="714" w:hanging="357"/>
        <w:contextualSpacing w:val="0"/>
        <w:jc w:val="both"/>
      </w:pPr>
      <w:r w:rsidRPr="00CE5EE4">
        <w:rPr>
          <w:b/>
        </w:rPr>
        <w:lastRenderedPageBreak/>
        <w:t>doklad z účtovného systému o zaúčtovaní úhrady faktúry</w:t>
      </w:r>
      <w:r w:rsidRPr="003D0B15">
        <w:t xml:space="preserve">, v prípade útvarov MV SR </w:t>
      </w:r>
      <w:r w:rsidRPr="00CE5EE4">
        <w:rPr>
          <w:b/>
        </w:rPr>
        <w:t>doklad z IIS SAP o zaúčtovaní faktúry</w:t>
      </w:r>
      <w:r w:rsidRPr="003D0B15">
        <w:t>;</w:t>
      </w:r>
    </w:p>
    <w:p w14:paraId="2EFE8243" w14:textId="77777777" w:rsidR="00B90D44" w:rsidRPr="00DB6C5F" w:rsidRDefault="00B90D44" w:rsidP="002F307B">
      <w:pPr>
        <w:pStyle w:val="Odsekzoznamu"/>
        <w:numPr>
          <w:ilvl w:val="0"/>
          <w:numId w:val="22"/>
        </w:numPr>
        <w:spacing w:line="276" w:lineRule="auto"/>
        <w:ind w:left="714" w:hanging="357"/>
        <w:contextualSpacing w:val="0"/>
        <w:jc w:val="both"/>
      </w:pPr>
      <w:r w:rsidRPr="00DB6C5F">
        <w:t>vypracovanú projektovú dokumentáciu, ak relevantné;</w:t>
      </w:r>
    </w:p>
    <w:p w14:paraId="4C72F116" w14:textId="433E56DF" w:rsidR="001625D8" w:rsidRPr="00844360" w:rsidRDefault="00B90D44" w:rsidP="002F307B">
      <w:pPr>
        <w:pStyle w:val="Odsekzoznamu"/>
        <w:numPr>
          <w:ilvl w:val="0"/>
          <w:numId w:val="22"/>
        </w:numPr>
        <w:spacing w:line="276" w:lineRule="auto"/>
        <w:ind w:left="714" w:hanging="357"/>
        <w:contextualSpacing w:val="0"/>
        <w:jc w:val="both"/>
      </w:pPr>
      <w:r w:rsidRPr="00844360">
        <w:t>protokol o schválení projektovej dokumentácie investorom, ak relevantné</w:t>
      </w:r>
      <w:r w:rsidR="00E53FBB" w:rsidRPr="00844360">
        <w:t>;</w:t>
      </w:r>
    </w:p>
    <w:p w14:paraId="74D81556" w14:textId="2264C025" w:rsidR="00B90D44" w:rsidRPr="00DB6C5F" w:rsidRDefault="00E53FBB" w:rsidP="002F307B">
      <w:pPr>
        <w:pStyle w:val="Odsekzoznamu"/>
        <w:numPr>
          <w:ilvl w:val="0"/>
          <w:numId w:val="22"/>
        </w:numPr>
        <w:spacing w:line="276" w:lineRule="auto"/>
        <w:ind w:left="714" w:hanging="357"/>
        <w:contextualSpacing w:val="0"/>
        <w:jc w:val="both"/>
      </w:pPr>
      <w:r w:rsidRPr="00246CA8">
        <w:rPr>
          <w:b/>
        </w:rPr>
        <w:t>fotodokumentácia k viditeľnosti</w:t>
      </w:r>
      <w:r w:rsidRPr="00DB6C5F">
        <w:t>, ak relevantné</w:t>
      </w:r>
      <w:r w:rsidR="00DB6C5F">
        <w:t xml:space="preserve"> (viď kapitola 4)</w:t>
      </w:r>
      <w:r w:rsidR="00B90D44" w:rsidRPr="00DB6C5F">
        <w:t>.</w:t>
      </w:r>
    </w:p>
    <w:p w14:paraId="7C72A61F" w14:textId="4C2D24F7" w:rsidR="00B90D44" w:rsidRDefault="00B90D44" w:rsidP="002573A7">
      <w:pPr>
        <w:spacing w:before="120" w:after="120" w:line="240" w:lineRule="auto"/>
        <w:jc w:val="both"/>
        <w:rPr>
          <w:rFonts w:eastAsia="Calibri" w:cstheme="minorHAnsi"/>
          <w:b/>
          <w:color w:val="00B050"/>
          <w:sz w:val="24"/>
          <w:szCs w:val="24"/>
        </w:rPr>
      </w:pPr>
    </w:p>
    <w:p w14:paraId="133D06E7" w14:textId="0E870DD6" w:rsidR="00625679" w:rsidRDefault="00625679" w:rsidP="00EB103C">
      <w:pPr>
        <w:spacing w:before="120" w:after="120" w:line="240" w:lineRule="auto"/>
        <w:jc w:val="center"/>
        <w:rPr>
          <w:rFonts w:eastAsia="Calibri" w:cstheme="minorHAnsi"/>
          <w:b/>
          <w:color w:val="00B050"/>
          <w:sz w:val="24"/>
          <w:szCs w:val="24"/>
        </w:rPr>
      </w:pPr>
      <w:r>
        <w:rPr>
          <w:rFonts w:eastAsia="Calibri" w:cstheme="minorHAnsi"/>
          <w:b/>
          <w:color w:val="00B050"/>
          <w:sz w:val="24"/>
          <w:szCs w:val="24"/>
        </w:rPr>
        <w:t>Poskytnutie zálohovej platby – podporná dokumentácia</w:t>
      </w:r>
    </w:p>
    <w:p w14:paraId="1ECFCDB2" w14:textId="7A287453" w:rsidR="00CD68B8" w:rsidRPr="00CE5EE4" w:rsidRDefault="002D2E89" w:rsidP="00CE5EE4">
      <w:pPr>
        <w:jc w:val="both"/>
        <w:rPr>
          <w:sz w:val="24"/>
          <w:szCs w:val="24"/>
        </w:rPr>
      </w:pPr>
      <w:r>
        <w:rPr>
          <w:sz w:val="24"/>
          <w:szCs w:val="24"/>
        </w:rPr>
        <w:t>R</w:t>
      </w:r>
      <w:r w:rsidR="00CD68B8" w:rsidRPr="00CE5EE4">
        <w:rPr>
          <w:sz w:val="24"/>
          <w:szCs w:val="24"/>
        </w:rPr>
        <w:t xml:space="preserve">O poskytne </w:t>
      </w:r>
      <w:r w:rsidR="007D6783">
        <w:rPr>
          <w:sz w:val="24"/>
          <w:szCs w:val="24"/>
        </w:rPr>
        <w:t xml:space="preserve">NFP </w:t>
      </w:r>
      <w:r w:rsidR="00CD68B8" w:rsidRPr="00CE5EE4">
        <w:rPr>
          <w:sz w:val="24"/>
          <w:szCs w:val="24"/>
        </w:rPr>
        <w:t xml:space="preserve">prijímateľovi vo forme jednotlivých </w:t>
      </w:r>
      <w:r w:rsidR="007D6783">
        <w:rPr>
          <w:sz w:val="24"/>
          <w:szCs w:val="24"/>
        </w:rPr>
        <w:t xml:space="preserve">zálohových platieb </w:t>
      </w:r>
      <w:r w:rsidR="00CD68B8" w:rsidRPr="00CE5EE4">
        <w:rPr>
          <w:sz w:val="24"/>
          <w:szCs w:val="24"/>
        </w:rPr>
        <w:t xml:space="preserve">bezhotovostne, na účet prijímateľa, prípadne rozpočtovým opatrením na príslušný útvar alebo ústredný orgán štátnej správy v zmysle uzatvorenej </w:t>
      </w:r>
      <w:r w:rsidR="007D6783">
        <w:rPr>
          <w:sz w:val="24"/>
          <w:szCs w:val="24"/>
        </w:rPr>
        <w:t>zmluvy o poskytnutí NFP/rozhodnutia</w:t>
      </w:r>
      <w:r w:rsidR="00CD68B8" w:rsidRPr="00CE5EE4">
        <w:rPr>
          <w:sz w:val="24"/>
          <w:szCs w:val="24"/>
        </w:rPr>
        <w:t xml:space="preserve">. </w:t>
      </w:r>
    </w:p>
    <w:p w14:paraId="2512EA86" w14:textId="22A6939A" w:rsidR="00CD68B8" w:rsidRPr="00B4040B" w:rsidRDefault="00CD68B8" w:rsidP="00CE5EE4">
      <w:pPr>
        <w:jc w:val="both"/>
        <w:rPr>
          <w:sz w:val="24"/>
          <w:szCs w:val="24"/>
        </w:rPr>
      </w:pPr>
      <w:r w:rsidRPr="00CE5EE4">
        <w:rPr>
          <w:sz w:val="24"/>
          <w:szCs w:val="24"/>
        </w:rPr>
        <w:t xml:space="preserve">Rozhodujúce pre určenie </w:t>
      </w:r>
      <w:r w:rsidR="00CC0BF5">
        <w:rPr>
          <w:sz w:val="24"/>
          <w:szCs w:val="24"/>
        </w:rPr>
        <w:t>počtu žiadostí o platbu</w:t>
      </w:r>
      <w:r w:rsidRPr="00CE5EE4">
        <w:rPr>
          <w:sz w:val="24"/>
          <w:szCs w:val="24"/>
        </w:rPr>
        <w:t xml:space="preserve"> </w:t>
      </w:r>
      <w:r w:rsidR="0080695F">
        <w:rPr>
          <w:sz w:val="24"/>
          <w:szCs w:val="24"/>
        </w:rPr>
        <w:t xml:space="preserve">(poskytnutie zálohových platieb) </w:t>
      </w:r>
      <w:r w:rsidRPr="00CE5EE4">
        <w:rPr>
          <w:sz w:val="24"/>
          <w:szCs w:val="24"/>
        </w:rPr>
        <w:t xml:space="preserve">je dĺžka obdobia realizácie projektu. </w:t>
      </w:r>
    </w:p>
    <w:p w14:paraId="3C8BD466" w14:textId="1FFE2BC1" w:rsidR="00B06E5A" w:rsidRPr="00CE5EE4" w:rsidRDefault="00B06E5A" w:rsidP="00CE5EE4">
      <w:pPr>
        <w:jc w:val="both"/>
        <w:rPr>
          <w:b/>
          <w:sz w:val="24"/>
          <w:szCs w:val="24"/>
        </w:rPr>
      </w:pPr>
      <w:r w:rsidRPr="00225717">
        <w:rPr>
          <w:sz w:val="24"/>
          <w:szCs w:val="24"/>
        </w:rPr>
        <w:t xml:space="preserve">Prijímateľ </w:t>
      </w:r>
      <w:r w:rsidRPr="00CE5EE4">
        <w:rPr>
          <w:b/>
          <w:sz w:val="24"/>
          <w:szCs w:val="24"/>
        </w:rPr>
        <w:t>predkladá prostredníctvom ITMS</w:t>
      </w:r>
      <w:r w:rsidR="00AB748A">
        <w:rPr>
          <w:b/>
          <w:sz w:val="24"/>
          <w:szCs w:val="24"/>
        </w:rPr>
        <w:t>21+</w:t>
      </w:r>
      <w:r w:rsidRPr="00CE5EE4">
        <w:rPr>
          <w:b/>
          <w:sz w:val="24"/>
          <w:szCs w:val="24"/>
        </w:rPr>
        <w:t>:</w:t>
      </w:r>
    </w:p>
    <w:p w14:paraId="543C56BB" w14:textId="401CF43E" w:rsidR="00B06E5A" w:rsidRDefault="00B06E5A" w:rsidP="00C8239E">
      <w:pPr>
        <w:pStyle w:val="Odsekzoznamu"/>
        <w:numPr>
          <w:ilvl w:val="1"/>
          <w:numId w:val="24"/>
        </w:numPr>
        <w:spacing w:line="276" w:lineRule="auto"/>
        <w:ind w:left="567" w:hanging="141"/>
        <w:contextualSpacing w:val="0"/>
        <w:jc w:val="both"/>
      </w:pPr>
      <w:r w:rsidRPr="00F2754C">
        <w:rPr>
          <w:b/>
        </w:rPr>
        <w:t xml:space="preserve">formulár žiadosti </w:t>
      </w:r>
      <w:r w:rsidR="008B7B64">
        <w:rPr>
          <w:b/>
        </w:rPr>
        <w:t>o platbu z</w:t>
      </w:r>
      <w:r w:rsidR="00AB748A">
        <w:rPr>
          <w:b/>
        </w:rPr>
        <w:t> </w:t>
      </w:r>
      <w:r w:rsidR="008B7B64">
        <w:rPr>
          <w:b/>
        </w:rPr>
        <w:t>ITMS</w:t>
      </w:r>
      <w:r w:rsidR="00AB748A">
        <w:rPr>
          <w:b/>
        </w:rPr>
        <w:t>21+</w:t>
      </w:r>
      <w:r w:rsidRPr="00225717">
        <w:t>;</w:t>
      </w:r>
      <w:r w:rsidR="002572DF">
        <w:rPr>
          <w:rStyle w:val="Odkaznapoznmkupodiarou"/>
        </w:rPr>
        <w:footnoteReference w:id="13"/>
      </w:r>
    </w:p>
    <w:p w14:paraId="7D83D787" w14:textId="31D2CD9C" w:rsidR="00080CE8" w:rsidRDefault="00080CE8" w:rsidP="00C8239E">
      <w:pPr>
        <w:pStyle w:val="Odsekzoznamu"/>
        <w:numPr>
          <w:ilvl w:val="1"/>
          <w:numId w:val="24"/>
        </w:numPr>
        <w:spacing w:line="276" w:lineRule="auto"/>
        <w:ind w:left="709" w:hanging="283"/>
        <w:contextualSpacing w:val="0"/>
        <w:jc w:val="both"/>
      </w:pPr>
      <w:r w:rsidRPr="008311EF">
        <w:rPr>
          <w:b/>
        </w:rPr>
        <w:t xml:space="preserve">prehľad údajov k rozpočtovému opatreniu </w:t>
      </w:r>
      <w:r w:rsidRPr="00656C62">
        <w:t>(</w:t>
      </w:r>
      <w:r w:rsidRPr="0029472A">
        <w:rPr>
          <w:i/>
        </w:rPr>
        <w:t>Príloha č. 11</w:t>
      </w:r>
      <w:r w:rsidRPr="0029472A">
        <w:t xml:space="preserve"> </w:t>
      </w:r>
      <w:r w:rsidRPr="00C807D1">
        <w:rPr>
          <w:i/>
        </w:rPr>
        <w:t>Príručky</w:t>
      </w:r>
      <w:r w:rsidRPr="00CE5EE4">
        <w:t>, ak relevantné)</w:t>
      </w:r>
      <w:r>
        <w:t>.</w:t>
      </w:r>
    </w:p>
    <w:p w14:paraId="6F840B8F" w14:textId="7F732E47" w:rsidR="00B06E5A" w:rsidRPr="00080CE8" w:rsidRDefault="00C669FD" w:rsidP="007005F7">
      <w:pPr>
        <w:tabs>
          <w:tab w:val="left" w:pos="1065"/>
        </w:tabs>
        <w:jc w:val="both"/>
      </w:pPr>
      <w:r w:rsidRPr="007005F7">
        <w:rPr>
          <w:sz w:val="24"/>
          <w:szCs w:val="24"/>
          <w:u w:val="single"/>
        </w:rPr>
        <w:t>Pomôcka pre prijímateľa:</w:t>
      </w:r>
      <w:r w:rsidRPr="007005F7">
        <w:rPr>
          <w:sz w:val="24"/>
          <w:szCs w:val="24"/>
        </w:rPr>
        <w:t xml:space="preserve"> Tabuľka 2D Kumulatív požadovaného predfinancovania/ zálohových platieb (tabuľka pre interné potreby prijímateľa, nepredkladá sa RO).</w:t>
      </w:r>
    </w:p>
    <w:p w14:paraId="61BBEDBF" w14:textId="3789E16F" w:rsidR="00CD68B8" w:rsidRPr="00CE5EE4" w:rsidRDefault="00CD68B8" w:rsidP="00CE5EE4">
      <w:pPr>
        <w:jc w:val="both"/>
        <w:rPr>
          <w:b/>
          <w:sz w:val="24"/>
          <w:szCs w:val="24"/>
        </w:rPr>
      </w:pPr>
      <w:r w:rsidRPr="00CE5EE4">
        <w:rPr>
          <w:b/>
          <w:sz w:val="24"/>
          <w:szCs w:val="24"/>
        </w:rPr>
        <w:t xml:space="preserve">Finančné prostriedky poskytnuté prijímateľovi sú poskytnuté výlučne na účel zabezpečenia realizácie aktivít projektu a podliehajú predkladaniu </w:t>
      </w:r>
      <w:r w:rsidR="006F1521">
        <w:rPr>
          <w:b/>
          <w:sz w:val="24"/>
          <w:szCs w:val="24"/>
        </w:rPr>
        <w:t>žiadostí o platby (</w:t>
      </w:r>
      <w:r w:rsidRPr="00CE5EE4">
        <w:rPr>
          <w:b/>
          <w:sz w:val="24"/>
          <w:szCs w:val="24"/>
        </w:rPr>
        <w:t>zúčtova</w:t>
      </w:r>
      <w:r w:rsidR="005C0FC0">
        <w:rPr>
          <w:b/>
          <w:sz w:val="24"/>
          <w:szCs w:val="24"/>
        </w:rPr>
        <w:t xml:space="preserve">nie zálohovej platby) </w:t>
      </w:r>
      <w:r w:rsidRPr="00CE5EE4">
        <w:rPr>
          <w:b/>
          <w:sz w:val="24"/>
          <w:szCs w:val="24"/>
        </w:rPr>
        <w:t xml:space="preserve">a zdokladovania ich použitia zo strany prijímateľa. </w:t>
      </w:r>
    </w:p>
    <w:p w14:paraId="2D425C62" w14:textId="252D62B4" w:rsidR="00530180" w:rsidRDefault="006F65E4" w:rsidP="002573A7">
      <w:pPr>
        <w:spacing w:before="120" w:after="120" w:line="240" w:lineRule="auto"/>
        <w:jc w:val="both"/>
        <w:rPr>
          <w:b/>
          <w:sz w:val="24"/>
          <w:szCs w:val="24"/>
        </w:rPr>
      </w:pPr>
      <w:r w:rsidRPr="00CE5EE4">
        <w:rPr>
          <w:b/>
          <w:sz w:val="24"/>
          <w:szCs w:val="24"/>
        </w:rPr>
        <w:t xml:space="preserve">Prijímateľ predloží žiadosti o platbu (poskytnutie zálohovej platby) a </w:t>
      </w:r>
      <w:r w:rsidR="00515A1C" w:rsidRPr="00CE5EE4">
        <w:rPr>
          <w:b/>
          <w:sz w:val="24"/>
          <w:szCs w:val="24"/>
        </w:rPr>
        <w:t xml:space="preserve">RO poskytne prijímateľovi zálohové platby v súlade </w:t>
      </w:r>
      <w:r w:rsidR="00133C14">
        <w:rPr>
          <w:b/>
          <w:sz w:val="24"/>
          <w:szCs w:val="24"/>
        </w:rPr>
        <w:t xml:space="preserve">s </w:t>
      </w:r>
      <w:r w:rsidR="00515A1C" w:rsidRPr="00CE5EE4">
        <w:rPr>
          <w:b/>
          <w:sz w:val="24"/>
          <w:szCs w:val="24"/>
        </w:rPr>
        <w:t>prílohou č. 2 zmluvy o poskytnutí NPF/rozhodnutím s názvom „Predmet podpory“ (časť 10).</w:t>
      </w:r>
    </w:p>
    <w:p w14:paraId="2962EA64" w14:textId="47F85A7D" w:rsidR="005E7592" w:rsidRPr="00CE5EE4" w:rsidRDefault="005E7592" w:rsidP="002573A7">
      <w:pPr>
        <w:spacing w:before="120" w:after="120" w:line="240" w:lineRule="auto"/>
        <w:jc w:val="both"/>
        <w:rPr>
          <w:b/>
          <w:sz w:val="24"/>
          <w:szCs w:val="24"/>
        </w:rPr>
      </w:pPr>
    </w:p>
    <w:p w14:paraId="3089D0EE" w14:textId="71577206" w:rsidR="00B2688B" w:rsidRPr="0088190D" w:rsidRDefault="00B2688B" w:rsidP="00EB103C">
      <w:pPr>
        <w:spacing w:before="120" w:after="120" w:line="240" w:lineRule="auto"/>
        <w:jc w:val="center"/>
        <w:rPr>
          <w:rFonts w:eastAsia="Calibri" w:cstheme="minorHAnsi"/>
          <w:b/>
          <w:color w:val="00B050"/>
          <w:sz w:val="24"/>
          <w:szCs w:val="24"/>
        </w:rPr>
      </w:pPr>
      <w:r w:rsidRPr="0088190D">
        <w:rPr>
          <w:rFonts w:eastAsia="Calibri" w:cstheme="minorHAnsi"/>
          <w:b/>
          <w:color w:val="00B050"/>
          <w:sz w:val="24"/>
          <w:szCs w:val="24"/>
        </w:rPr>
        <w:t>Zúčtovanie zálohovej platby – podporná dokumentácia</w:t>
      </w:r>
    </w:p>
    <w:p w14:paraId="3BB92675" w14:textId="60636B65" w:rsidR="000D1E26" w:rsidRPr="00F67898" w:rsidRDefault="000D1E26" w:rsidP="003E58C0">
      <w:pPr>
        <w:jc w:val="both"/>
        <w:rPr>
          <w:b/>
          <w:sz w:val="24"/>
          <w:szCs w:val="24"/>
        </w:rPr>
      </w:pPr>
      <w:r w:rsidRPr="00F67898">
        <w:rPr>
          <w:sz w:val="24"/>
          <w:szCs w:val="24"/>
        </w:rPr>
        <w:t>V rámci žiadosti o</w:t>
      </w:r>
      <w:r w:rsidR="00177597" w:rsidRPr="00F67898">
        <w:rPr>
          <w:sz w:val="24"/>
          <w:szCs w:val="24"/>
        </w:rPr>
        <w:t> </w:t>
      </w:r>
      <w:r w:rsidRPr="00F67898">
        <w:rPr>
          <w:sz w:val="24"/>
          <w:szCs w:val="24"/>
        </w:rPr>
        <w:t>platbu</w:t>
      </w:r>
      <w:r w:rsidR="00177597" w:rsidRPr="00F67898">
        <w:rPr>
          <w:sz w:val="24"/>
          <w:szCs w:val="24"/>
        </w:rPr>
        <w:t xml:space="preserve"> (zúčtovanie zálohovej platby)</w:t>
      </w:r>
      <w:r w:rsidRPr="00F67898">
        <w:rPr>
          <w:sz w:val="24"/>
          <w:szCs w:val="24"/>
        </w:rPr>
        <w:t xml:space="preserve"> prijímateľ </w:t>
      </w:r>
      <w:r w:rsidRPr="00F67898">
        <w:rPr>
          <w:b/>
          <w:sz w:val="24"/>
          <w:szCs w:val="24"/>
        </w:rPr>
        <w:t xml:space="preserve">predkladá </w:t>
      </w:r>
      <w:r w:rsidR="00177597" w:rsidRPr="00F67898">
        <w:rPr>
          <w:b/>
          <w:sz w:val="24"/>
          <w:szCs w:val="24"/>
        </w:rPr>
        <w:t>prostredníctvom ITMS</w:t>
      </w:r>
      <w:r w:rsidR="00AB748A">
        <w:rPr>
          <w:b/>
          <w:sz w:val="24"/>
          <w:szCs w:val="24"/>
        </w:rPr>
        <w:t>21+</w:t>
      </w:r>
      <w:r w:rsidRPr="00F67898">
        <w:rPr>
          <w:sz w:val="24"/>
          <w:szCs w:val="24"/>
        </w:rPr>
        <w:t xml:space="preserve">: </w:t>
      </w:r>
    </w:p>
    <w:p w14:paraId="5E827459" w14:textId="6C31A3B6" w:rsidR="0027257C" w:rsidRPr="00015807" w:rsidRDefault="000D1E26" w:rsidP="00246CA8">
      <w:pPr>
        <w:pStyle w:val="Odsekzoznamu"/>
        <w:numPr>
          <w:ilvl w:val="0"/>
          <w:numId w:val="79"/>
        </w:numPr>
        <w:spacing w:line="276" w:lineRule="auto"/>
        <w:jc w:val="both"/>
      </w:pPr>
      <w:r w:rsidRPr="00246CA8">
        <w:rPr>
          <w:b/>
        </w:rPr>
        <w:t xml:space="preserve">formulár </w:t>
      </w:r>
      <w:r w:rsidRPr="00015807">
        <w:rPr>
          <w:b/>
        </w:rPr>
        <w:t>žiadosti</w:t>
      </w:r>
      <w:r w:rsidR="00EF68C9" w:rsidRPr="00015807">
        <w:rPr>
          <w:b/>
        </w:rPr>
        <w:t xml:space="preserve"> o platbu z</w:t>
      </w:r>
      <w:r w:rsidR="00AB748A" w:rsidRPr="00015807">
        <w:rPr>
          <w:b/>
        </w:rPr>
        <w:t> </w:t>
      </w:r>
      <w:r w:rsidR="00EF68C9" w:rsidRPr="00015807">
        <w:rPr>
          <w:b/>
        </w:rPr>
        <w:t>ITMS</w:t>
      </w:r>
      <w:r w:rsidR="00AB748A" w:rsidRPr="00015807">
        <w:rPr>
          <w:b/>
        </w:rPr>
        <w:t>21</w:t>
      </w:r>
      <w:r w:rsidR="00AB748A" w:rsidRPr="00015807">
        <w:rPr>
          <w:b/>
          <w:strike/>
        </w:rPr>
        <w:t>+</w:t>
      </w:r>
      <w:r w:rsidR="002572DF" w:rsidRPr="00015807">
        <w:t>;</w:t>
      </w:r>
      <w:r w:rsidR="00B52AAE" w:rsidRPr="00015807">
        <w:rPr>
          <w:rStyle w:val="Odkaznapoznmkupodiarou"/>
        </w:rPr>
        <w:footnoteReference w:id="14"/>
      </w:r>
    </w:p>
    <w:p w14:paraId="7AE49578" w14:textId="3AC8734B" w:rsidR="003C5E85" w:rsidRPr="00015807" w:rsidRDefault="003C5E85" w:rsidP="00246CA8">
      <w:pPr>
        <w:pStyle w:val="Odsekzoznamu"/>
        <w:numPr>
          <w:ilvl w:val="0"/>
          <w:numId w:val="79"/>
        </w:numPr>
        <w:spacing w:line="276" w:lineRule="auto"/>
        <w:jc w:val="both"/>
      </w:pPr>
      <w:r w:rsidRPr="00015807">
        <w:rPr>
          <w:b/>
        </w:rPr>
        <w:t>hlásenie o dosiahnutí hodnoty ukazovateľov k ŽoP</w:t>
      </w:r>
      <w:r w:rsidRPr="00015807">
        <w:t xml:space="preserve"> (</w:t>
      </w:r>
      <w:r w:rsidRPr="00015807">
        <w:rPr>
          <w:i/>
        </w:rPr>
        <w:t xml:space="preserve">Príloha č. </w:t>
      </w:r>
      <w:r w:rsidR="0093173B" w:rsidRPr="00015807">
        <w:rPr>
          <w:i/>
        </w:rPr>
        <w:t xml:space="preserve">2A </w:t>
      </w:r>
      <w:r w:rsidRPr="00015807">
        <w:rPr>
          <w:i/>
        </w:rPr>
        <w:t>Príručky</w:t>
      </w:r>
      <w:r w:rsidRPr="00015807">
        <w:t>)</w:t>
      </w:r>
      <w:r w:rsidR="008311DD" w:rsidRPr="00015807">
        <w:t xml:space="preserve"> </w:t>
      </w:r>
      <w:r w:rsidR="00543460" w:rsidRPr="00015807">
        <w:rPr>
          <w:b/>
        </w:rPr>
        <w:t>s podpornou dokumentáciou</w:t>
      </w:r>
      <w:del w:id="402" w:author="Autor" w:date="2025-07-28T13:56:00Z">
        <w:r w:rsidRPr="00015807" w:rsidDel="00855F7B">
          <w:delText>, ak relevantné</w:delText>
        </w:r>
      </w:del>
      <w:r w:rsidRPr="00015807">
        <w:t>;</w:t>
      </w:r>
      <w:ins w:id="403" w:author="Autor" w:date="2025-07-28T13:56:00Z">
        <w:r w:rsidR="00855F7B" w:rsidRPr="00015807">
          <w:rPr>
            <w:rStyle w:val="Odkaznapoznmkupodiarou"/>
            <w:rPrChange w:id="404" w:author="Autor" w:date="2025-07-30T12:51:00Z">
              <w:rPr>
                <w:rStyle w:val="Odkaznapoznmkupodiarou"/>
                <w:highlight w:val="yellow"/>
              </w:rPr>
            </w:rPrChange>
          </w:rPr>
          <w:footnoteReference w:id="15"/>
        </w:r>
      </w:ins>
    </w:p>
    <w:p w14:paraId="79E58905" w14:textId="3218CCFB" w:rsidR="0027257C" w:rsidRPr="007461A6" w:rsidRDefault="0027257C" w:rsidP="00246CA8">
      <w:pPr>
        <w:pStyle w:val="Odsekzoznamu"/>
        <w:numPr>
          <w:ilvl w:val="0"/>
          <w:numId w:val="79"/>
        </w:numPr>
        <w:spacing w:line="276" w:lineRule="auto"/>
        <w:contextualSpacing w:val="0"/>
        <w:jc w:val="both"/>
      </w:pPr>
      <w:r w:rsidRPr="007461A6">
        <w:rPr>
          <w:b/>
        </w:rPr>
        <w:lastRenderedPageBreak/>
        <w:t xml:space="preserve">evidencia nadobudnutého majetku k ŽoP </w:t>
      </w:r>
      <w:r w:rsidRPr="007461A6">
        <w:t>(</w:t>
      </w:r>
      <w:r w:rsidRPr="007461A6">
        <w:rPr>
          <w:i/>
        </w:rPr>
        <w:t>Príloha č. 2B Príručky</w:t>
      </w:r>
      <w:r w:rsidRPr="007461A6">
        <w:t>), ak relevantné</w:t>
      </w:r>
      <w:ins w:id="411" w:author="Autor" w:date="2025-07-28T14:08:00Z">
        <w:r w:rsidR="009B2318" w:rsidRPr="007461A6">
          <w:rPr>
            <w:rStyle w:val="Odkaznapoznmkupodiarou"/>
          </w:rPr>
          <w:footnoteReference w:id="16"/>
        </w:r>
      </w:ins>
    </w:p>
    <w:p w14:paraId="04DC7666" w14:textId="5903F0D4" w:rsidR="004C1CD4" w:rsidRPr="007461A6" w:rsidRDefault="004C1CD4" w:rsidP="00246CA8">
      <w:pPr>
        <w:pStyle w:val="Odsekzoznamu"/>
        <w:numPr>
          <w:ilvl w:val="0"/>
          <w:numId w:val="79"/>
        </w:numPr>
        <w:spacing w:line="276" w:lineRule="auto"/>
        <w:jc w:val="both"/>
      </w:pPr>
      <w:r w:rsidRPr="007461A6">
        <w:rPr>
          <w:b/>
        </w:rPr>
        <w:t>tabuľka: kumulatív požadovaných výdavkov k ŽoP</w:t>
      </w:r>
      <w:r w:rsidRPr="007461A6">
        <w:t xml:space="preserve"> (</w:t>
      </w:r>
      <w:r w:rsidR="00106B03" w:rsidRPr="007461A6">
        <w:rPr>
          <w:i/>
        </w:rPr>
        <w:t>Príloha č. 2C</w:t>
      </w:r>
      <w:r w:rsidRPr="007461A6">
        <w:rPr>
          <w:i/>
        </w:rPr>
        <w:t xml:space="preserve"> Príručky</w:t>
      </w:r>
      <w:r w:rsidRPr="007461A6">
        <w:t>);</w:t>
      </w:r>
    </w:p>
    <w:p w14:paraId="5C299111" w14:textId="3CD22F00" w:rsidR="000D1E26" w:rsidRPr="007461A6" w:rsidRDefault="000D1E26" w:rsidP="00246CA8">
      <w:pPr>
        <w:pStyle w:val="Odsekzoznamu"/>
        <w:numPr>
          <w:ilvl w:val="0"/>
          <w:numId w:val="79"/>
        </w:numPr>
        <w:spacing w:line="276" w:lineRule="auto"/>
        <w:jc w:val="both"/>
      </w:pPr>
      <w:r w:rsidRPr="007461A6">
        <w:rPr>
          <w:b/>
        </w:rPr>
        <w:t xml:space="preserve">prehľad údajov k rozpočtovému opatreniu </w:t>
      </w:r>
      <w:r w:rsidRPr="007461A6">
        <w:t>(</w:t>
      </w:r>
      <w:r w:rsidRPr="007461A6">
        <w:rPr>
          <w:i/>
        </w:rPr>
        <w:t>Príloha č. 11</w:t>
      </w:r>
      <w:r w:rsidRPr="007461A6">
        <w:t xml:space="preserve"> </w:t>
      </w:r>
      <w:r w:rsidRPr="007461A6">
        <w:rPr>
          <w:i/>
        </w:rPr>
        <w:t>Príručky</w:t>
      </w:r>
      <w:r w:rsidR="006B7DEF" w:rsidRPr="007461A6">
        <w:rPr>
          <w:i/>
        </w:rPr>
        <w:t>)</w:t>
      </w:r>
      <w:r w:rsidRPr="007461A6">
        <w:t>, ak relevantné);</w:t>
      </w:r>
    </w:p>
    <w:p w14:paraId="70E39836" w14:textId="6EBE6BC4" w:rsidR="00726713" w:rsidRPr="007461A6" w:rsidRDefault="00726713" w:rsidP="00246CA8">
      <w:pPr>
        <w:pStyle w:val="Odsekzoznamu"/>
        <w:numPr>
          <w:ilvl w:val="0"/>
          <w:numId w:val="79"/>
        </w:numPr>
        <w:spacing w:line="276" w:lineRule="auto"/>
        <w:jc w:val="both"/>
      </w:pPr>
      <w:r w:rsidRPr="007461A6">
        <w:rPr>
          <w:b/>
        </w:rPr>
        <w:t>podporná dokumentácia</w:t>
      </w:r>
      <w:r w:rsidR="005B5AC6" w:rsidRPr="007461A6">
        <w:rPr>
          <w:b/>
        </w:rPr>
        <w:t>;</w:t>
      </w:r>
      <w:r w:rsidRPr="007461A6">
        <w:rPr>
          <w:b/>
        </w:rPr>
        <w:t xml:space="preserve"> </w:t>
      </w:r>
    </w:p>
    <w:p w14:paraId="431EF26E" w14:textId="77777777" w:rsidR="0027257C" w:rsidRPr="007461A6" w:rsidRDefault="00726713" w:rsidP="00246CA8">
      <w:pPr>
        <w:pStyle w:val="Odsekzoznamu"/>
        <w:numPr>
          <w:ilvl w:val="0"/>
          <w:numId w:val="79"/>
        </w:numPr>
        <w:spacing w:line="276" w:lineRule="auto"/>
        <w:jc w:val="both"/>
      </w:pPr>
      <w:r w:rsidRPr="007461A6">
        <w:rPr>
          <w:b/>
        </w:rPr>
        <w:t>správa</w:t>
      </w:r>
      <w:r w:rsidR="000D1E26" w:rsidRPr="007461A6">
        <w:rPr>
          <w:b/>
        </w:rPr>
        <w:t xml:space="preserve"> z kontroly VO</w:t>
      </w:r>
      <w:r w:rsidRPr="007461A6">
        <w:rPr>
          <w:b/>
        </w:rPr>
        <w:t xml:space="preserve">, </w:t>
      </w:r>
      <w:r w:rsidRPr="007461A6">
        <w:t>ak relevantné</w:t>
      </w:r>
      <w:r w:rsidR="005B5AC6" w:rsidRPr="007461A6">
        <w:t>;</w:t>
      </w:r>
    </w:p>
    <w:p w14:paraId="0B2C32E6" w14:textId="23C5E024" w:rsidR="00F51475" w:rsidRDefault="000D1E26" w:rsidP="00246CA8">
      <w:pPr>
        <w:pStyle w:val="Odsekzoznamu"/>
        <w:numPr>
          <w:ilvl w:val="0"/>
          <w:numId w:val="79"/>
        </w:numPr>
        <w:spacing w:line="276" w:lineRule="auto"/>
        <w:jc w:val="both"/>
      </w:pPr>
      <w:r w:rsidRPr="00A0322A" w:rsidDel="00A95349">
        <w:t xml:space="preserve"> </w:t>
      </w:r>
      <w:r w:rsidR="00A31783" w:rsidRPr="00246CA8">
        <w:rPr>
          <w:b/>
        </w:rPr>
        <w:t>podklad</w:t>
      </w:r>
      <w:r w:rsidRPr="00246CA8">
        <w:rPr>
          <w:b/>
        </w:rPr>
        <w:t xml:space="preserve"> k preukázaniu opodstatnenia obstarávania formou zákazky </w:t>
      </w:r>
      <w:r w:rsidR="00A0322A" w:rsidRPr="00246CA8">
        <w:rPr>
          <w:b/>
        </w:rPr>
        <w:t>malého rozsahu do 50 000 EUR</w:t>
      </w:r>
      <w:r w:rsidR="006B7DEF" w:rsidRPr="00246CA8">
        <w:rPr>
          <w:b/>
        </w:rPr>
        <w:t xml:space="preserve"> </w:t>
      </w:r>
      <w:r w:rsidR="006B7DEF" w:rsidRPr="00A0322A">
        <w:t>(</w:t>
      </w:r>
      <w:r w:rsidR="006B7DEF" w:rsidRPr="00A32568">
        <w:rPr>
          <w:i/>
        </w:rPr>
        <w:t>Príloha č. 12 Príručky</w:t>
      </w:r>
      <w:r w:rsidR="006B7DEF" w:rsidRPr="00A0322A">
        <w:t>)</w:t>
      </w:r>
      <w:r w:rsidR="0016710E" w:rsidRPr="00A0322A">
        <w:t>, ak relevantné</w:t>
      </w:r>
      <w:r w:rsidR="00F51475">
        <w:t>;</w:t>
      </w:r>
    </w:p>
    <w:p w14:paraId="41AF28BF" w14:textId="63A873E0" w:rsidR="000D1E26" w:rsidRDefault="00F51475" w:rsidP="00246CA8">
      <w:pPr>
        <w:pStyle w:val="Odsekzoznamu"/>
        <w:numPr>
          <w:ilvl w:val="0"/>
          <w:numId w:val="79"/>
        </w:numPr>
        <w:spacing w:line="276" w:lineRule="auto"/>
        <w:jc w:val="both"/>
      </w:pPr>
      <w:r w:rsidRPr="00246CA8">
        <w:rPr>
          <w:b/>
        </w:rPr>
        <w:t>fotodokumentácia k viditeľnosti</w:t>
      </w:r>
      <w:r>
        <w:t>, ak relevantné</w:t>
      </w:r>
      <w:r w:rsidR="00DB6C5F">
        <w:t xml:space="preserve"> (viď kapitola 4)</w:t>
      </w:r>
      <w:r w:rsidR="000D1E26" w:rsidRPr="00A0322A">
        <w:t>.</w:t>
      </w:r>
    </w:p>
    <w:p w14:paraId="50723510" w14:textId="77777777" w:rsidR="0027257C" w:rsidRPr="00A0322A" w:rsidRDefault="0027257C" w:rsidP="00246CA8">
      <w:pPr>
        <w:pStyle w:val="Odsekzoznamu"/>
        <w:spacing w:line="276" w:lineRule="auto"/>
        <w:jc w:val="both"/>
      </w:pPr>
    </w:p>
    <w:p w14:paraId="77BAEC9E" w14:textId="77777777" w:rsidR="000D1E26" w:rsidRPr="00015807" w:rsidRDefault="000D1E26" w:rsidP="00CE5EE4">
      <w:pPr>
        <w:jc w:val="both"/>
        <w:rPr>
          <w:b/>
          <w:sz w:val="24"/>
          <w:szCs w:val="24"/>
        </w:rPr>
      </w:pPr>
      <w:r w:rsidRPr="00A0322A">
        <w:rPr>
          <w:b/>
          <w:sz w:val="24"/>
          <w:szCs w:val="24"/>
        </w:rPr>
        <w:t>Každý výdavok musí byť v období vzniku krytý schváleným rozpočtom alebo upraveným</w:t>
      </w:r>
      <w:r w:rsidRPr="00CE5EE4">
        <w:rPr>
          <w:b/>
          <w:sz w:val="24"/>
          <w:szCs w:val="24"/>
        </w:rPr>
        <w:t xml:space="preserve"> </w:t>
      </w:r>
      <w:r w:rsidRPr="00015807">
        <w:rPr>
          <w:b/>
          <w:sz w:val="24"/>
          <w:szCs w:val="24"/>
        </w:rPr>
        <w:t xml:space="preserve">rozpočtom v aktuálnom období príslušnom k termínu vzniku výdavku. </w:t>
      </w:r>
    </w:p>
    <w:p w14:paraId="6FAAF8CA" w14:textId="220AFF5A" w:rsidR="00771C7E" w:rsidRPr="00015807" w:rsidRDefault="00771C7E" w:rsidP="00771C7E">
      <w:pPr>
        <w:spacing w:before="120" w:after="120" w:line="240" w:lineRule="auto"/>
        <w:jc w:val="both"/>
        <w:rPr>
          <w:ins w:id="427" w:author="Autor" w:date="2025-07-28T13:43:00Z"/>
          <w:rFonts w:eastAsia="Calibri" w:cstheme="minorHAnsi"/>
          <w:sz w:val="24"/>
          <w:szCs w:val="24"/>
          <w:rPrChange w:id="428" w:author="Autor" w:date="2025-07-30T12:51:00Z">
            <w:rPr>
              <w:ins w:id="429" w:author="Autor" w:date="2025-07-28T13:43:00Z"/>
              <w:sz w:val="24"/>
              <w:szCs w:val="24"/>
              <w:highlight w:val="yellow"/>
            </w:rPr>
          </w:rPrChange>
        </w:rPr>
      </w:pPr>
      <w:ins w:id="430" w:author="Autor" w:date="2025-07-28T13:43:00Z">
        <w:r w:rsidRPr="00015807">
          <w:rPr>
            <w:rFonts w:eastAsia="Calibri" w:cstheme="minorHAnsi"/>
            <w:sz w:val="24"/>
            <w:szCs w:val="24"/>
          </w:rPr>
          <w:t>Prijímateľ je oprávnený do žiadosti o platbu typu zúčtovanie zálohovej platby zahrnúť aj výdavky, ktoré uhradil pred dňom aktivácie rozpočtového opatrenia / pripísania finančných prostriedkov za zdroj EÚ a prostriedkov na spolufinancovanie zo ŠR na účte prijímateľa. Prijímateľ štátna rozpočtová organizácie môže predmetné uplatňovať len v rámci rozpočtového roka.</w:t>
        </w:r>
      </w:ins>
    </w:p>
    <w:p w14:paraId="082538B3" w14:textId="0F8E5DFF" w:rsidR="003F3CEC" w:rsidRPr="003F3CEC" w:rsidRDefault="003F3CEC">
      <w:pPr>
        <w:jc w:val="both"/>
        <w:rPr>
          <w:ins w:id="431" w:author="Autor" w:date="2025-07-28T13:42:00Z"/>
          <w:sz w:val="24"/>
          <w:szCs w:val="24"/>
          <w:rPrChange w:id="432" w:author="Autor" w:date="2025-07-28T13:42:00Z">
            <w:rPr>
              <w:ins w:id="433" w:author="Autor" w:date="2025-07-28T13:42:00Z"/>
              <w:rFonts w:eastAsia="Calibri" w:cstheme="minorHAnsi"/>
              <w:sz w:val="24"/>
              <w:szCs w:val="24"/>
            </w:rPr>
          </w:rPrChange>
        </w:rPr>
        <w:pPrChange w:id="434" w:author="Autor" w:date="2025-07-28T13:42:00Z">
          <w:pPr>
            <w:spacing w:before="120" w:after="120" w:line="240" w:lineRule="auto"/>
            <w:jc w:val="both"/>
          </w:pPr>
        </w:pPrChange>
      </w:pPr>
      <w:ins w:id="435" w:author="Autor" w:date="2025-07-28T13:42:00Z">
        <w:r w:rsidRPr="00015807">
          <w:rPr>
            <w:b/>
            <w:sz w:val="24"/>
            <w:szCs w:val="24"/>
            <w:rPrChange w:id="436" w:author="Autor" w:date="2025-07-30T12:51:00Z">
              <w:rPr>
                <w:sz w:val="24"/>
                <w:szCs w:val="24"/>
                <w:highlight w:val="yellow"/>
              </w:rPr>
            </w:rPrChange>
          </w:rPr>
          <w:t xml:space="preserve">V rámci ŽoP </w:t>
        </w:r>
      </w:ins>
      <w:ins w:id="437" w:author="Autor" w:date="2025-07-29T13:09:00Z">
        <w:r w:rsidR="00C04289" w:rsidRPr="00015807">
          <w:rPr>
            <w:b/>
            <w:sz w:val="24"/>
            <w:szCs w:val="24"/>
            <w:rPrChange w:id="438" w:author="Autor" w:date="2025-07-30T12:51:00Z">
              <w:rPr>
                <w:b/>
                <w:sz w:val="24"/>
                <w:szCs w:val="24"/>
                <w:highlight w:val="yellow"/>
              </w:rPr>
            </w:rPrChange>
          </w:rPr>
          <w:t xml:space="preserve">je prijímateľ povinný si nárokovať </w:t>
        </w:r>
      </w:ins>
      <w:ins w:id="439" w:author="Autor" w:date="2025-07-28T13:42:00Z">
        <w:r w:rsidRPr="00015807">
          <w:rPr>
            <w:b/>
            <w:sz w:val="24"/>
            <w:szCs w:val="24"/>
            <w:rPrChange w:id="440" w:author="Autor" w:date="2025-07-30T12:51:00Z">
              <w:rPr>
                <w:b/>
                <w:sz w:val="24"/>
                <w:szCs w:val="24"/>
                <w:highlight w:val="yellow"/>
              </w:rPr>
            </w:rPrChange>
          </w:rPr>
          <w:t xml:space="preserve">aj paušálnu sadzu podľa percenta určeného v zmluve o poskytnutí NFP/rozhodnutí </w:t>
        </w:r>
        <w:r w:rsidRPr="00015807">
          <w:rPr>
            <w:sz w:val="24"/>
            <w:szCs w:val="24"/>
            <w:rPrChange w:id="441" w:author="Autor" w:date="2025-07-30T12:51:00Z">
              <w:rPr>
                <w:sz w:val="24"/>
                <w:szCs w:val="24"/>
                <w:highlight w:val="yellow"/>
              </w:rPr>
            </w:rPrChange>
          </w:rPr>
          <w:t>(ak relevantné; ak bola pre daný projekt paušálna sadzba do výšky 7%/ 15%/ 40% stanovená).</w:t>
        </w:r>
      </w:ins>
    </w:p>
    <w:p w14:paraId="2E12A9A0" w14:textId="01828B43" w:rsidR="00156261" w:rsidRDefault="002606C9" w:rsidP="002573A7">
      <w:pPr>
        <w:spacing w:before="120" w:after="120" w:line="240" w:lineRule="auto"/>
        <w:jc w:val="both"/>
        <w:rPr>
          <w:rFonts w:eastAsia="Calibri" w:cstheme="minorHAnsi"/>
          <w:sz w:val="24"/>
          <w:szCs w:val="24"/>
        </w:rPr>
      </w:pPr>
      <w:r w:rsidRPr="0086389C">
        <w:rPr>
          <w:rFonts w:eastAsia="Calibri" w:cstheme="minorHAnsi"/>
          <w:sz w:val="24"/>
          <w:szCs w:val="24"/>
        </w:rPr>
        <w:t>V prípade, ak termín predloženia</w:t>
      </w:r>
      <w:r w:rsidRPr="00CE5EE4">
        <w:rPr>
          <w:rFonts w:eastAsia="Calibri" w:cstheme="minorHAnsi"/>
          <w:sz w:val="24"/>
          <w:szCs w:val="24"/>
        </w:rPr>
        <w:t xml:space="preserve"> žiadosti o platbu </w:t>
      </w:r>
      <w:r>
        <w:rPr>
          <w:rFonts w:eastAsia="Calibri" w:cstheme="minorHAnsi"/>
          <w:sz w:val="24"/>
          <w:szCs w:val="24"/>
        </w:rPr>
        <w:t xml:space="preserve">(zúčtovanie zálohovej platby) </w:t>
      </w:r>
      <w:r w:rsidRPr="00CE5EE4">
        <w:rPr>
          <w:rFonts w:eastAsia="Calibri" w:cstheme="minorHAnsi"/>
          <w:sz w:val="24"/>
          <w:szCs w:val="24"/>
        </w:rPr>
        <w:t>pripadne na deň pracovného pokoja, tento termín sa presúva na najbližší nasledujúci pracovný deň. Na základe odôvodnenej písomnej žiadosti prijíma</w:t>
      </w:r>
      <w:r>
        <w:rPr>
          <w:rFonts w:eastAsia="Calibri" w:cstheme="minorHAnsi"/>
          <w:sz w:val="24"/>
          <w:szCs w:val="24"/>
        </w:rPr>
        <w:t>teľa o posunutie termínu, môže R</w:t>
      </w:r>
      <w:r w:rsidRPr="00CE5EE4">
        <w:rPr>
          <w:rFonts w:eastAsia="Calibri" w:cstheme="minorHAnsi"/>
          <w:sz w:val="24"/>
          <w:szCs w:val="24"/>
        </w:rPr>
        <w:t xml:space="preserve">O povoliť predloženie žiadosti o platbu aj v inom termíne. </w:t>
      </w:r>
      <w:r w:rsidRPr="00246CA8">
        <w:rPr>
          <w:rFonts w:eastAsia="Calibri" w:cstheme="minorHAnsi"/>
          <w:b/>
          <w:sz w:val="24"/>
          <w:szCs w:val="24"/>
        </w:rPr>
        <w:t>Žiadosť o posun termínu</w:t>
      </w:r>
      <w:r>
        <w:rPr>
          <w:rFonts w:eastAsia="Calibri" w:cstheme="minorHAnsi"/>
          <w:sz w:val="24"/>
          <w:szCs w:val="24"/>
        </w:rPr>
        <w:t xml:space="preserve"> však musí byť doručená R</w:t>
      </w:r>
      <w:r w:rsidRPr="00CE5EE4">
        <w:rPr>
          <w:rFonts w:eastAsia="Calibri" w:cstheme="minorHAnsi"/>
          <w:sz w:val="24"/>
          <w:szCs w:val="24"/>
        </w:rPr>
        <w:t>O najneskôr 2 pracovné dni pred termínom predloženia žiadosti o platbu podľa zmluvy</w:t>
      </w:r>
      <w:r>
        <w:rPr>
          <w:rFonts w:eastAsia="Calibri" w:cstheme="minorHAnsi"/>
          <w:sz w:val="24"/>
          <w:szCs w:val="24"/>
        </w:rPr>
        <w:t xml:space="preserve"> o poskytnutí NFP/rozhodnutia</w:t>
      </w:r>
      <w:r w:rsidRPr="00CE5EE4">
        <w:rPr>
          <w:rFonts w:eastAsia="Calibri" w:cstheme="minorHAnsi"/>
          <w:sz w:val="24"/>
          <w:szCs w:val="24"/>
        </w:rPr>
        <w:t>. Prijímateľ môže o posun termínu predloženia každej žiadosti o platbu požiadať maximálne raz, s maximálnou dobou predĺženia 10 pracovných dní.</w:t>
      </w:r>
    </w:p>
    <w:p w14:paraId="5B426D2C" w14:textId="369B81C3" w:rsidR="00EB103C" w:rsidRPr="002606C9" w:rsidRDefault="00EB103C" w:rsidP="002573A7">
      <w:pPr>
        <w:spacing w:before="120" w:after="120" w:line="240" w:lineRule="auto"/>
        <w:jc w:val="both"/>
        <w:rPr>
          <w:rFonts w:eastAsia="Calibri" w:cstheme="minorHAnsi"/>
          <w:sz w:val="24"/>
          <w:szCs w:val="24"/>
        </w:rPr>
      </w:pPr>
    </w:p>
    <w:p w14:paraId="14F778CD" w14:textId="773AD8BA" w:rsidR="00DF6D11" w:rsidRPr="00CE5EE4" w:rsidRDefault="003F4087" w:rsidP="00EB103C">
      <w:pPr>
        <w:spacing w:before="120" w:after="120" w:line="240" w:lineRule="auto"/>
        <w:jc w:val="center"/>
        <w:rPr>
          <w:rFonts w:eastAsia="Calibri" w:cstheme="minorHAnsi"/>
          <w:b/>
          <w:color w:val="00B050"/>
          <w:sz w:val="24"/>
          <w:szCs w:val="24"/>
        </w:rPr>
      </w:pPr>
      <w:r w:rsidRPr="002606C9">
        <w:rPr>
          <w:rFonts w:eastAsia="Calibri" w:cstheme="minorHAnsi"/>
          <w:b/>
          <w:color w:val="00B050"/>
          <w:sz w:val="24"/>
          <w:szCs w:val="24"/>
        </w:rPr>
        <w:t>Refundácia</w:t>
      </w:r>
      <w:r w:rsidR="0020622D" w:rsidRPr="002606C9">
        <w:rPr>
          <w:rFonts w:eastAsia="Calibri" w:cstheme="minorHAnsi"/>
          <w:b/>
          <w:color w:val="00B050"/>
          <w:sz w:val="24"/>
          <w:szCs w:val="24"/>
        </w:rPr>
        <w:t xml:space="preserve"> </w:t>
      </w:r>
      <w:r w:rsidR="00803089">
        <w:rPr>
          <w:rFonts w:eastAsia="Calibri" w:cstheme="minorHAnsi"/>
          <w:b/>
          <w:color w:val="00B050"/>
          <w:sz w:val="24"/>
          <w:szCs w:val="24"/>
        </w:rPr>
        <w:t xml:space="preserve">(priebežná platba) </w:t>
      </w:r>
      <w:r w:rsidR="0020622D" w:rsidRPr="002606C9">
        <w:rPr>
          <w:rFonts w:eastAsia="Calibri" w:cstheme="minorHAnsi"/>
          <w:b/>
          <w:color w:val="00B050"/>
          <w:sz w:val="24"/>
          <w:szCs w:val="24"/>
        </w:rPr>
        <w:t>– podporná dokumentácia</w:t>
      </w:r>
    </w:p>
    <w:p w14:paraId="2A392890" w14:textId="57D5689A" w:rsidR="00DF6D11" w:rsidRPr="00015807" w:rsidRDefault="00DF6D11" w:rsidP="00CE5EE4">
      <w:pPr>
        <w:jc w:val="both"/>
        <w:rPr>
          <w:ins w:id="442" w:author="Autor" w:date="2025-07-28T13:44:00Z"/>
          <w:sz w:val="24"/>
          <w:szCs w:val="24"/>
        </w:rPr>
      </w:pPr>
      <w:r w:rsidRPr="00CE5EE4">
        <w:rPr>
          <w:sz w:val="24"/>
          <w:szCs w:val="24"/>
        </w:rPr>
        <w:t xml:space="preserve">RO </w:t>
      </w:r>
      <w:r w:rsidRPr="00015807">
        <w:rPr>
          <w:sz w:val="24"/>
          <w:szCs w:val="24"/>
        </w:rPr>
        <w:t>poskytne finančné prostriedky prijímateľovi na základe zmluvy o poskytnutí NFP/rozhodnutia na základe žiadosti, ktorej súčasťou sú účtovné doklady, ktoré prijímateľ uhradil najskôr z vlastných zdrojov.</w:t>
      </w:r>
    </w:p>
    <w:p w14:paraId="311AB975" w14:textId="66CA63E2" w:rsidR="00F7517D" w:rsidRPr="00CE5EE4" w:rsidRDefault="00F7517D" w:rsidP="00CE5EE4">
      <w:pPr>
        <w:jc w:val="both"/>
        <w:rPr>
          <w:sz w:val="24"/>
          <w:szCs w:val="24"/>
        </w:rPr>
      </w:pPr>
      <w:ins w:id="443" w:author="Autor" w:date="2025-07-28T13:44:00Z">
        <w:r w:rsidRPr="00015807">
          <w:rPr>
            <w:b/>
            <w:sz w:val="24"/>
            <w:szCs w:val="24"/>
            <w:rPrChange w:id="444" w:author="Autor" w:date="2025-07-30T12:51:00Z">
              <w:rPr>
                <w:sz w:val="24"/>
                <w:szCs w:val="24"/>
                <w:highlight w:val="yellow"/>
              </w:rPr>
            </w:rPrChange>
          </w:rPr>
          <w:t xml:space="preserve">V rámci ŽoP </w:t>
        </w:r>
      </w:ins>
      <w:ins w:id="445" w:author="Autor" w:date="2025-07-29T13:22:00Z">
        <w:r w:rsidR="00B16DF1" w:rsidRPr="00015807">
          <w:rPr>
            <w:b/>
            <w:sz w:val="24"/>
            <w:szCs w:val="24"/>
            <w:rPrChange w:id="446" w:author="Autor" w:date="2025-07-30T12:51:00Z">
              <w:rPr>
                <w:b/>
                <w:sz w:val="24"/>
                <w:szCs w:val="24"/>
                <w:highlight w:val="yellow"/>
              </w:rPr>
            </w:rPrChange>
          </w:rPr>
          <w:t xml:space="preserve">je prijímateľ povinný si nárokovať </w:t>
        </w:r>
      </w:ins>
      <w:ins w:id="447" w:author="Autor" w:date="2025-07-28T13:44:00Z">
        <w:r w:rsidRPr="00015807">
          <w:rPr>
            <w:b/>
            <w:sz w:val="24"/>
            <w:szCs w:val="24"/>
            <w:rPrChange w:id="448" w:author="Autor" w:date="2025-07-30T12:51:00Z">
              <w:rPr>
                <w:b/>
                <w:sz w:val="24"/>
                <w:szCs w:val="24"/>
                <w:highlight w:val="yellow"/>
              </w:rPr>
            </w:rPrChange>
          </w:rPr>
          <w:t xml:space="preserve">aj paušálnu sadzu podľa percenta určeného v zmluve o poskytnutí NFP/rozhodnutí </w:t>
        </w:r>
        <w:r w:rsidRPr="00015807">
          <w:rPr>
            <w:sz w:val="24"/>
            <w:szCs w:val="24"/>
            <w:rPrChange w:id="449" w:author="Autor" w:date="2025-07-30T12:51:00Z">
              <w:rPr>
                <w:sz w:val="24"/>
                <w:szCs w:val="24"/>
                <w:highlight w:val="yellow"/>
              </w:rPr>
            </w:rPrChange>
          </w:rPr>
          <w:t>(ak relevantné; ak bola pre daný projekt paušálna sadzba do výšky 7%/ 15%/ 40% stanovená).</w:t>
        </w:r>
      </w:ins>
    </w:p>
    <w:p w14:paraId="6DD5D974" w14:textId="3804E6C7" w:rsidR="00DF6D11" w:rsidRPr="00CE5EE4" w:rsidRDefault="00DF6D11" w:rsidP="00DF6D11">
      <w:pPr>
        <w:rPr>
          <w:sz w:val="24"/>
          <w:szCs w:val="24"/>
        </w:rPr>
      </w:pPr>
      <w:r w:rsidRPr="00CE5EE4">
        <w:rPr>
          <w:sz w:val="24"/>
          <w:szCs w:val="24"/>
        </w:rPr>
        <w:t xml:space="preserve">V rámci žiadosti o refundáciu predkladá prijímateľ </w:t>
      </w:r>
      <w:r w:rsidRPr="00CE5EE4">
        <w:rPr>
          <w:b/>
          <w:sz w:val="24"/>
          <w:szCs w:val="24"/>
        </w:rPr>
        <w:t>prostredníctvom ITMS</w:t>
      </w:r>
      <w:r w:rsidR="00AB748A">
        <w:rPr>
          <w:b/>
          <w:sz w:val="24"/>
          <w:szCs w:val="24"/>
        </w:rPr>
        <w:t>21+</w:t>
      </w:r>
      <w:r w:rsidRPr="00CE5EE4">
        <w:rPr>
          <w:sz w:val="24"/>
          <w:szCs w:val="24"/>
        </w:rPr>
        <w:t>:</w:t>
      </w:r>
    </w:p>
    <w:p w14:paraId="784E3071" w14:textId="515E8BA5" w:rsidR="00DF6D11" w:rsidRPr="00015807" w:rsidRDefault="00DF6D11" w:rsidP="002F307B">
      <w:pPr>
        <w:pStyle w:val="Odsekzoznamu"/>
        <w:numPr>
          <w:ilvl w:val="0"/>
          <w:numId w:val="18"/>
        </w:numPr>
        <w:spacing w:line="276" w:lineRule="auto"/>
        <w:ind w:left="714" w:hanging="357"/>
        <w:contextualSpacing w:val="0"/>
        <w:jc w:val="both"/>
      </w:pPr>
      <w:r w:rsidRPr="00B72787">
        <w:rPr>
          <w:b/>
        </w:rPr>
        <w:lastRenderedPageBreak/>
        <w:t xml:space="preserve">formulár </w:t>
      </w:r>
      <w:r w:rsidRPr="00015807">
        <w:rPr>
          <w:b/>
        </w:rPr>
        <w:t xml:space="preserve">žiadosti </w:t>
      </w:r>
      <w:r w:rsidR="004C3E2E" w:rsidRPr="00015807">
        <w:rPr>
          <w:b/>
        </w:rPr>
        <w:t>o platbu z</w:t>
      </w:r>
      <w:r w:rsidR="00AB748A" w:rsidRPr="00015807">
        <w:rPr>
          <w:b/>
        </w:rPr>
        <w:t> </w:t>
      </w:r>
      <w:r w:rsidR="004C3E2E" w:rsidRPr="00015807">
        <w:rPr>
          <w:b/>
        </w:rPr>
        <w:t>ITMS</w:t>
      </w:r>
      <w:r w:rsidR="00AB748A" w:rsidRPr="00015807">
        <w:rPr>
          <w:b/>
        </w:rPr>
        <w:t>21+</w:t>
      </w:r>
      <w:r w:rsidR="00D50503" w:rsidRPr="00015807">
        <w:rPr>
          <w:b/>
        </w:rPr>
        <w:t>;</w:t>
      </w:r>
      <w:r w:rsidR="00D50503" w:rsidRPr="00015807">
        <w:rPr>
          <w:rStyle w:val="Odkaznapoznmkupodiarou"/>
          <w:b/>
        </w:rPr>
        <w:footnoteReference w:id="17"/>
      </w:r>
    </w:p>
    <w:p w14:paraId="7E12AC7E" w14:textId="7368C7E9" w:rsidR="005D5840" w:rsidRPr="00015807" w:rsidRDefault="005D5840" w:rsidP="007005F7">
      <w:pPr>
        <w:pStyle w:val="Odsekzoznamu"/>
        <w:numPr>
          <w:ilvl w:val="0"/>
          <w:numId w:val="18"/>
        </w:numPr>
        <w:spacing w:line="276" w:lineRule="auto"/>
        <w:contextualSpacing w:val="0"/>
        <w:jc w:val="both"/>
      </w:pPr>
      <w:r w:rsidRPr="00015807">
        <w:rPr>
          <w:b/>
        </w:rPr>
        <w:t>hlásenie o dosiahnutí hodnoty ukazovateľov k ŽoP</w:t>
      </w:r>
      <w:r w:rsidRPr="00015807">
        <w:t xml:space="preserve"> (</w:t>
      </w:r>
      <w:r w:rsidRPr="00015807">
        <w:rPr>
          <w:i/>
        </w:rPr>
        <w:t xml:space="preserve">Príloha č. </w:t>
      </w:r>
      <w:r w:rsidR="0093173B" w:rsidRPr="00015807">
        <w:rPr>
          <w:i/>
        </w:rPr>
        <w:t xml:space="preserve">2A </w:t>
      </w:r>
      <w:r w:rsidRPr="00015807">
        <w:rPr>
          <w:i/>
        </w:rPr>
        <w:t>Príručky</w:t>
      </w:r>
      <w:r w:rsidRPr="00015807">
        <w:t>)</w:t>
      </w:r>
      <w:r w:rsidR="008311DD" w:rsidRPr="00015807">
        <w:t xml:space="preserve"> </w:t>
      </w:r>
      <w:r w:rsidR="00543460" w:rsidRPr="00015807">
        <w:rPr>
          <w:b/>
        </w:rPr>
        <w:t>s podpornou dokumentáciou</w:t>
      </w:r>
      <w:del w:id="450" w:author="Autor" w:date="2025-07-28T11:36:00Z">
        <w:r w:rsidRPr="00015807" w:rsidDel="00E26760">
          <w:delText>, ak relevantné</w:delText>
        </w:r>
      </w:del>
      <w:r w:rsidRPr="00015807">
        <w:t>;</w:t>
      </w:r>
      <w:ins w:id="451" w:author="Autor" w:date="2025-07-28T13:57:00Z">
        <w:r w:rsidR="00AC2FE3" w:rsidRPr="00015807">
          <w:rPr>
            <w:rStyle w:val="Odkaznapoznmkupodiarou"/>
            <w:rPrChange w:id="452" w:author="Autor" w:date="2025-07-30T12:51:00Z">
              <w:rPr>
                <w:rStyle w:val="Odkaznapoznmkupodiarou"/>
                <w:highlight w:val="yellow"/>
              </w:rPr>
            </w:rPrChange>
          </w:rPr>
          <w:footnoteReference w:id="18"/>
        </w:r>
      </w:ins>
    </w:p>
    <w:p w14:paraId="5B532993" w14:textId="63AA4AA3" w:rsidR="00742EE3" w:rsidRPr="00015807" w:rsidRDefault="00742EE3" w:rsidP="00BD3049">
      <w:pPr>
        <w:pStyle w:val="Odsekzoznamu"/>
        <w:numPr>
          <w:ilvl w:val="0"/>
          <w:numId w:val="18"/>
        </w:numPr>
        <w:spacing w:line="276" w:lineRule="auto"/>
        <w:contextualSpacing w:val="0"/>
        <w:jc w:val="both"/>
      </w:pPr>
      <w:r w:rsidRPr="00015807">
        <w:rPr>
          <w:b/>
        </w:rPr>
        <w:t xml:space="preserve">evidencia nadobudnutého majetku k ŽoP </w:t>
      </w:r>
      <w:r w:rsidRPr="00015807">
        <w:t>(</w:t>
      </w:r>
      <w:r w:rsidRPr="00015807">
        <w:rPr>
          <w:i/>
        </w:rPr>
        <w:t>Príloha č. 2B Príručky</w:t>
      </w:r>
      <w:r w:rsidRPr="00015807">
        <w:t>), ak relevantné</w:t>
      </w:r>
      <w:ins w:id="458" w:author="Autor" w:date="2025-07-28T14:09:00Z">
        <w:r w:rsidR="005173AD" w:rsidRPr="00015807">
          <w:rPr>
            <w:rStyle w:val="Odkaznapoznmkupodiarou"/>
          </w:rPr>
          <w:footnoteReference w:id="19"/>
        </w:r>
      </w:ins>
    </w:p>
    <w:p w14:paraId="15E1D938" w14:textId="6401C5BD" w:rsidR="000D5F6D" w:rsidRPr="00015807" w:rsidRDefault="000D5F6D" w:rsidP="002F307B">
      <w:pPr>
        <w:pStyle w:val="Odsekzoznamu"/>
        <w:numPr>
          <w:ilvl w:val="0"/>
          <w:numId w:val="18"/>
        </w:numPr>
        <w:spacing w:line="276" w:lineRule="auto"/>
        <w:contextualSpacing w:val="0"/>
        <w:jc w:val="both"/>
      </w:pPr>
      <w:r w:rsidRPr="00015807">
        <w:rPr>
          <w:b/>
        </w:rPr>
        <w:t>tabuľka: kumulatív požadovaných výdavkov k ŽoP</w:t>
      </w:r>
      <w:r w:rsidRPr="00015807">
        <w:t xml:space="preserve"> (</w:t>
      </w:r>
      <w:r w:rsidR="00106B03" w:rsidRPr="00015807">
        <w:rPr>
          <w:i/>
        </w:rPr>
        <w:t>Príloha č. 2C</w:t>
      </w:r>
      <w:r w:rsidRPr="00015807">
        <w:rPr>
          <w:i/>
        </w:rPr>
        <w:t xml:space="preserve"> Príručky</w:t>
      </w:r>
      <w:r w:rsidRPr="00015807">
        <w:t>);</w:t>
      </w:r>
    </w:p>
    <w:p w14:paraId="150B71E4" w14:textId="18B49195" w:rsidR="00DF6D11" w:rsidRPr="00015807" w:rsidRDefault="00A2290B" w:rsidP="002F307B">
      <w:pPr>
        <w:pStyle w:val="Odsekzoznamu"/>
        <w:numPr>
          <w:ilvl w:val="0"/>
          <w:numId w:val="18"/>
        </w:numPr>
        <w:spacing w:line="276" w:lineRule="auto"/>
        <w:ind w:left="714" w:hanging="357"/>
        <w:contextualSpacing w:val="0"/>
        <w:jc w:val="both"/>
      </w:pPr>
      <w:r w:rsidRPr="00015807">
        <w:rPr>
          <w:b/>
        </w:rPr>
        <w:t xml:space="preserve">zmluva </w:t>
      </w:r>
      <w:r w:rsidR="00DF6D11" w:rsidRPr="00015807">
        <w:rPr>
          <w:b/>
        </w:rPr>
        <w:t>s dodávateľom</w:t>
      </w:r>
      <w:r w:rsidR="00DF6D11" w:rsidRPr="00015807">
        <w:t xml:space="preserve"> </w:t>
      </w:r>
      <w:r w:rsidR="0040662C" w:rsidRPr="00015807">
        <w:t>(</w:t>
      </w:r>
      <w:r w:rsidR="00DF6D11" w:rsidRPr="00015807">
        <w:t>a</w:t>
      </w:r>
      <w:r w:rsidRPr="00015807">
        <w:t> dodatky</w:t>
      </w:r>
      <w:r w:rsidR="00DF6D11" w:rsidRPr="00015807">
        <w:t xml:space="preserve"> k</w:t>
      </w:r>
      <w:r w:rsidRPr="00015807">
        <w:t> </w:t>
      </w:r>
      <w:r w:rsidR="00DF6D11" w:rsidRPr="00015807">
        <w:t>zmluve</w:t>
      </w:r>
      <w:r w:rsidRPr="00015807">
        <w:t>, ak relevantné</w:t>
      </w:r>
      <w:r w:rsidR="0040662C" w:rsidRPr="00015807">
        <w:t>)</w:t>
      </w:r>
      <w:r w:rsidR="00DF6D11" w:rsidRPr="00015807">
        <w:t>;</w:t>
      </w:r>
    </w:p>
    <w:p w14:paraId="731CF20B" w14:textId="3F2CAF2E" w:rsidR="00DF6D11" w:rsidRPr="00951C95" w:rsidRDefault="00792AA2" w:rsidP="002F307B">
      <w:pPr>
        <w:pStyle w:val="Odsekzoznamu"/>
        <w:numPr>
          <w:ilvl w:val="0"/>
          <w:numId w:val="18"/>
        </w:numPr>
        <w:spacing w:line="276" w:lineRule="auto"/>
        <w:ind w:left="714" w:hanging="357"/>
        <w:contextualSpacing w:val="0"/>
        <w:jc w:val="both"/>
      </w:pPr>
      <w:r w:rsidRPr="003C4049">
        <w:rPr>
          <w:b/>
        </w:rPr>
        <w:t xml:space="preserve">správa </w:t>
      </w:r>
      <w:r w:rsidR="00DF6D11" w:rsidRPr="003C4049">
        <w:rPr>
          <w:b/>
        </w:rPr>
        <w:t>z kontroly VO</w:t>
      </w:r>
      <w:r w:rsidR="00DF6D11" w:rsidRPr="003C4049">
        <w:rPr>
          <w:bCs/>
        </w:rPr>
        <w:t xml:space="preserve">, ak </w:t>
      </w:r>
      <w:r w:rsidR="00DF6D11" w:rsidRPr="008B52DD">
        <w:rPr>
          <w:bCs/>
        </w:rPr>
        <w:t>relevantné</w:t>
      </w:r>
      <w:r w:rsidR="00DF6D11" w:rsidRPr="008B52DD">
        <w:t>;</w:t>
      </w:r>
    </w:p>
    <w:p w14:paraId="6B351D46" w14:textId="03566A9B" w:rsidR="00DF6D11" w:rsidRPr="006B6EA5" w:rsidRDefault="00DF6D11" w:rsidP="002F307B">
      <w:pPr>
        <w:pStyle w:val="Odsekzoznamu"/>
        <w:numPr>
          <w:ilvl w:val="0"/>
          <w:numId w:val="18"/>
        </w:numPr>
        <w:spacing w:line="276" w:lineRule="auto"/>
        <w:ind w:left="714" w:hanging="357"/>
        <w:contextualSpacing w:val="0"/>
        <w:jc w:val="both"/>
      </w:pPr>
      <w:r w:rsidRPr="00160F32">
        <w:rPr>
          <w:b/>
        </w:rPr>
        <w:t xml:space="preserve">prehľad údajov k rozpočtovému opatreniu </w:t>
      </w:r>
      <w:r w:rsidRPr="00AB2786">
        <w:t>(</w:t>
      </w:r>
      <w:r w:rsidRPr="005C1ED6">
        <w:rPr>
          <w:i/>
        </w:rPr>
        <w:t>Príloha č. 11</w:t>
      </w:r>
      <w:r w:rsidRPr="00563DC0">
        <w:t xml:space="preserve"> </w:t>
      </w:r>
      <w:r w:rsidRPr="00C06152">
        <w:rPr>
          <w:i/>
        </w:rPr>
        <w:t>Príručky</w:t>
      </w:r>
      <w:r w:rsidRPr="006B6EA5">
        <w:t>, ak relevantné).</w:t>
      </w:r>
    </w:p>
    <w:p w14:paraId="5CEC599C" w14:textId="4B987F06" w:rsidR="00DF6D11" w:rsidRPr="008B52DD" w:rsidRDefault="00DF6D11" w:rsidP="00CE5EE4">
      <w:pPr>
        <w:jc w:val="both"/>
        <w:rPr>
          <w:b/>
          <w:sz w:val="24"/>
          <w:szCs w:val="24"/>
        </w:rPr>
      </w:pPr>
      <w:bookmarkStart w:id="474" w:name="_Toc462392907"/>
      <w:r w:rsidRPr="006B6EA5">
        <w:rPr>
          <w:sz w:val="24"/>
          <w:szCs w:val="24"/>
        </w:rPr>
        <w:t xml:space="preserve">Prijímateľ v rámci žiadosti o refundáciu predloží popri všeobecných </w:t>
      </w:r>
      <w:r w:rsidR="00D1692D" w:rsidRPr="004C600C">
        <w:rPr>
          <w:sz w:val="24"/>
          <w:szCs w:val="24"/>
        </w:rPr>
        <w:t xml:space="preserve">podkladoch </w:t>
      </w:r>
      <w:r w:rsidRPr="000C6D8B">
        <w:rPr>
          <w:sz w:val="24"/>
          <w:szCs w:val="24"/>
        </w:rPr>
        <w:t xml:space="preserve">uvedených </w:t>
      </w:r>
      <w:r w:rsidR="00D1692D" w:rsidRPr="008B52DD">
        <w:rPr>
          <w:sz w:val="24"/>
          <w:szCs w:val="24"/>
        </w:rPr>
        <w:t xml:space="preserve">vyššie </w:t>
      </w:r>
      <w:r w:rsidRPr="008B52DD">
        <w:rPr>
          <w:sz w:val="24"/>
          <w:szCs w:val="24"/>
        </w:rPr>
        <w:t>aj</w:t>
      </w:r>
      <w:bookmarkEnd w:id="474"/>
      <w:r w:rsidRPr="008B52DD">
        <w:rPr>
          <w:sz w:val="24"/>
          <w:szCs w:val="24"/>
        </w:rPr>
        <w:t xml:space="preserve"> nasledovnú dokumentáciu:</w:t>
      </w:r>
    </w:p>
    <w:p w14:paraId="7236A47D" w14:textId="1C672F4F" w:rsidR="00DF6D11" w:rsidRPr="008B52DD" w:rsidRDefault="00136F79" w:rsidP="002F307B">
      <w:pPr>
        <w:pStyle w:val="Odsekzoznamu"/>
        <w:numPr>
          <w:ilvl w:val="0"/>
          <w:numId w:val="19"/>
        </w:numPr>
        <w:spacing w:line="276" w:lineRule="auto"/>
        <w:ind w:left="714" w:hanging="357"/>
        <w:contextualSpacing w:val="0"/>
        <w:jc w:val="both"/>
      </w:pPr>
      <w:r w:rsidRPr="008B52DD">
        <w:rPr>
          <w:b/>
        </w:rPr>
        <w:t>faktúra</w:t>
      </w:r>
      <w:r w:rsidR="00DF6D11" w:rsidRPr="008B52DD">
        <w:rPr>
          <w:b/>
        </w:rPr>
        <w:t xml:space="preserve"> / </w:t>
      </w:r>
      <w:r w:rsidRPr="008B52DD">
        <w:rPr>
          <w:b/>
        </w:rPr>
        <w:t>iný</w:t>
      </w:r>
      <w:r w:rsidR="00DF6D11" w:rsidRPr="008B52DD">
        <w:rPr>
          <w:b/>
        </w:rPr>
        <w:t xml:space="preserve"> </w:t>
      </w:r>
      <w:r w:rsidRPr="008B52DD">
        <w:rPr>
          <w:b/>
        </w:rPr>
        <w:t>daňový doklad</w:t>
      </w:r>
      <w:r w:rsidR="00DF6D11" w:rsidRPr="008B52DD">
        <w:t>;</w:t>
      </w:r>
    </w:p>
    <w:p w14:paraId="095FC345" w14:textId="39F4469A" w:rsidR="00DF6D11" w:rsidRPr="008B52DD" w:rsidRDefault="00136F79" w:rsidP="002F307B">
      <w:pPr>
        <w:pStyle w:val="Odsekzoznamu"/>
        <w:numPr>
          <w:ilvl w:val="0"/>
          <w:numId w:val="19"/>
        </w:numPr>
        <w:spacing w:line="276" w:lineRule="auto"/>
        <w:ind w:left="714" w:hanging="357"/>
        <w:contextualSpacing w:val="0"/>
        <w:jc w:val="both"/>
      </w:pPr>
      <w:r w:rsidRPr="008B52DD">
        <w:rPr>
          <w:b/>
        </w:rPr>
        <w:t>preberacie protokoly</w:t>
      </w:r>
      <w:r w:rsidR="00DF6D11" w:rsidRPr="008B52DD">
        <w:t>;</w:t>
      </w:r>
    </w:p>
    <w:p w14:paraId="39D2D9AD" w14:textId="2A4133BB" w:rsidR="00DF6D11" w:rsidRPr="008B52DD" w:rsidRDefault="00136F79" w:rsidP="002F307B">
      <w:pPr>
        <w:pStyle w:val="Odsekzoznamu"/>
        <w:numPr>
          <w:ilvl w:val="0"/>
          <w:numId w:val="19"/>
        </w:numPr>
        <w:spacing w:line="276" w:lineRule="auto"/>
        <w:ind w:left="714" w:hanging="357"/>
        <w:contextualSpacing w:val="0"/>
        <w:jc w:val="both"/>
      </w:pPr>
      <w:r w:rsidRPr="008B52DD">
        <w:rPr>
          <w:b/>
        </w:rPr>
        <w:t>objednávka</w:t>
      </w:r>
      <w:r w:rsidR="00DF6D11" w:rsidRPr="008B52DD">
        <w:t xml:space="preserve">, v prípade útvarov MV SR </w:t>
      </w:r>
      <w:r w:rsidR="00DF6D11" w:rsidRPr="008B52DD">
        <w:rPr>
          <w:b/>
        </w:rPr>
        <w:t>objednávka z IIS SAP</w:t>
      </w:r>
      <w:r w:rsidR="00DF6D11" w:rsidRPr="008B52DD">
        <w:t>;</w:t>
      </w:r>
    </w:p>
    <w:p w14:paraId="68F590BF" w14:textId="44E11B4C" w:rsidR="00DF6D11" w:rsidRPr="008B52DD" w:rsidRDefault="001C434A" w:rsidP="002F307B">
      <w:pPr>
        <w:pStyle w:val="Odsekzoznamu"/>
        <w:numPr>
          <w:ilvl w:val="0"/>
          <w:numId w:val="19"/>
        </w:numPr>
        <w:spacing w:line="276" w:lineRule="auto"/>
        <w:ind w:left="714" w:hanging="357"/>
        <w:contextualSpacing w:val="0"/>
        <w:jc w:val="both"/>
      </w:pPr>
      <w:r w:rsidRPr="008B52DD">
        <w:rPr>
          <w:b/>
        </w:rPr>
        <w:t>dokument preukazujúci</w:t>
      </w:r>
      <w:r w:rsidR="00DF6D11" w:rsidRPr="008B52DD">
        <w:rPr>
          <w:b/>
        </w:rPr>
        <w:t xml:space="preserve"> vykonanie základnej finančnej kontroly</w:t>
      </w:r>
      <w:r w:rsidR="00DF6D11" w:rsidRPr="008B52DD">
        <w:t xml:space="preserve"> podľa § 6 ods. 4 zákona č. 357/2015 Z. z.</w:t>
      </w:r>
      <w:r w:rsidR="00DF6D11" w:rsidRPr="008B52DD" w:rsidDel="00FA36E8">
        <w:t xml:space="preserve"> </w:t>
      </w:r>
      <w:r w:rsidR="00DF6D11" w:rsidRPr="008B52DD">
        <w:t>o finančnej kontrole a audite v znení neskorších predpisov na výdavky, ktoré sú predmetom žiadosti (základná finančná kontrola vykonaná pred realizáciou objednávky, základná finančná kontrola vykonaná pred uzatvorením zmluvy s dodávateľom alebo iný ekvivalent);</w:t>
      </w:r>
    </w:p>
    <w:p w14:paraId="2FBED37E" w14:textId="70BE522C" w:rsidR="00DF6D11" w:rsidRPr="008B52DD" w:rsidRDefault="00DF6D11" w:rsidP="006E4518">
      <w:pPr>
        <w:pStyle w:val="Odsekzoznamu"/>
        <w:numPr>
          <w:ilvl w:val="0"/>
          <w:numId w:val="19"/>
        </w:numPr>
        <w:spacing w:line="276" w:lineRule="auto"/>
        <w:ind w:left="714" w:hanging="357"/>
        <w:contextualSpacing w:val="0"/>
        <w:jc w:val="both"/>
      </w:pPr>
      <w:r w:rsidRPr="008B52DD">
        <w:rPr>
          <w:b/>
        </w:rPr>
        <w:t>výpis z účtu o úhrade faktúry zo Štátnej pokladnice</w:t>
      </w:r>
      <w:r w:rsidR="006E4518" w:rsidRPr="008B52DD">
        <w:rPr>
          <w:b/>
        </w:rPr>
        <w:t xml:space="preserve"> </w:t>
      </w:r>
      <w:r w:rsidR="006E4518" w:rsidRPr="00246CA8">
        <w:t>(doklad o transakcii nie je postačujúci);</w:t>
      </w:r>
    </w:p>
    <w:p w14:paraId="46C45606" w14:textId="77777777" w:rsidR="00DF6D11" w:rsidRPr="000C6D8B" w:rsidRDefault="00DF6D11" w:rsidP="002F307B">
      <w:pPr>
        <w:pStyle w:val="Odsekzoznamu"/>
        <w:numPr>
          <w:ilvl w:val="0"/>
          <w:numId w:val="19"/>
        </w:numPr>
        <w:spacing w:line="276" w:lineRule="auto"/>
        <w:ind w:left="714" w:hanging="357"/>
        <w:contextualSpacing w:val="0"/>
        <w:jc w:val="both"/>
      </w:pPr>
      <w:r w:rsidRPr="00160F32">
        <w:rPr>
          <w:b/>
        </w:rPr>
        <w:t>doklad o zaradení obstaraných tovarov do majetku</w:t>
      </w:r>
      <w:r w:rsidRPr="00AB2786">
        <w:t xml:space="preserve"> a pri obstaraní dlhodobého majetku aj </w:t>
      </w:r>
      <w:r w:rsidRPr="006B6EA5">
        <w:rPr>
          <w:b/>
        </w:rPr>
        <w:t>plán odpisov</w:t>
      </w:r>
      <w:r w:rsidRPr="004C600C">
        <w:t>, ak relevantné;</w:t>
      </w:r>
    </w:p>
    <w:p w14:paraId="7525086E" w14:textId="77777777" w:rsidR="00DF6D11" w:rsidRPr="008B52DD" w:rsidRDefault="00DF6D11" w:rsidP="002F307B">
      <w:pPr>
        <w:pStyle w:val="Odsekzoznamu"/>
        <w:numPr>
          <w:ilvl w:val="0"/>
          <w:numId w:val="19"/>
        </w:numPr>
        <w:spacing w:line="276" w:lineRule="auto"/>
        <w:ind w:left="714" w:hanging="357"/>
        <w:contextualSpacing w:val="0"/>
        <w:jc w:val="both"/>
      </w:pPr>
      <w:r w:rsidRPr="008B52DD">
        <w:rPr>
          <w:b/>
        </w:rPr>
        <w:t>doklad z účtovného systému o zaúčtovaní úhrady faktúry</w:t>
      </w:r>
      <w:r w:rsidRPr="008B52DD">
        <w:t xml:space="preserve">, v prípade útvarov MV SR </w:t>
      </w:r>
      <w:r w:rsidRPr="008B52DD">
        <w:rPr>
          <w:b/>
        </w:rPr>
        <w:t>doklad z IIS SAP o zaúčtovaní faktúry</w:t>
      </w:r>
      <w:r w:rsidRPr="008B52DD">
        <w:t>;</w:t>
      </w:r>
    </w:p>
    <w:p w14:paraId="28C16584" w14:textId="77777777" w:rsidR="00DF6D11" w:rsidRPr="008B52DD" w:rsidRDefault="00DF6D11" w:rsidP="002F307B">
      <w:pPr>
        <w:pStyle w:val="Odsekzoznamu"/>
        <w:numPr>
          <w:ilvl w:val="0"/>
          <w:numId w:val="19"/>
        </w:numPr>
        <w:spacing w:line="276" w:lineRule="auto"/>
        <w:ind w:left="714" w:hanging="357"/>
        <w:contextualSpacing w:val="0"/>
        <w:jc w:val="both"/>
      </w:pPr>
      <w:r w:rsidRPr="008B52DD">
        <w:t>vypracovanú projektovú dokumentáciu, ak relevantné;</w:t>
      </w:r>
    </w:p>
    <w:p w14:paraId="1E602EAE" w14:textId="77777777" w:rsidR="00DF6D11" w:rsidRPr="008B52DD" w:rsidRDefault="00DF6D11" w:rsidP="002F307B">
      <w:pPr>
        <w:pStyle w:val="Odsekzoznamu"/>
        <w:numPr>
          <w:ilvl w:val="0"/>
          <w:numId w:val="19"/>
        </w:numPr>
        <w:spacing w:line="276" w:lineRule="auto"/>
        <w:ind w:left="714" w:hanging="357"/>
        <w:contextualSpacing w:val="0"/>
        <w:jc w:val="both"/>
      </w:pPr>
      <w:r w:rsidRPr="008B52DD">
        <w:t>protokol o schválení projektovej dokumentácie investorom, ak relevantné;</w:t>
      </w:r>
    </w:p>
    <w:p w14:paraId="6AEB85C0" w14:textId="150B67E1" w:rsidR="00DF6D11" w:rsidRPr="008B52DD" w:rsidRDefault="00EB103C" w:rsidP="002F307B">
      <w:pPr>
        <w:pStyle w:val="Odsekzoznamu"/>
        <w:numPr>
          <w:ilvl w:val="0"/>
          <w:numId w:val="19"/>
        </w:numPr>
        <w:spacing w:line="276" w:lineRule="auto"/>
        <w:ind w:left="714" w:hanging="357"/>
        <w:contextualSpacing w:val="0"/>
        <w:jc w:val="both"/>
      </w:pPr>
      <w:r>
        <w:rPr>
          <w:b/>
        </w:rPr>
        <w:t>f</w:t>
      </w:r>
      <w:r w:rsidR="00036EC6" w:rsidRPr="008B52DD">
        <w:rPr>
          <w:b/>
        </w:rPr>
        <w:t>otodokumentácia k viditeľnosti</w:t>
      </w:r>
      <w:r w:rsidR="00036EC6" w:rsidRPr="00246CA8">
        <w:t>, ak relevantné</w:t>
      </w:r>
      <w:r w:rsidR="00DB6C5F" w:rsidRPr="008B52DD">
        <w:t xml:space="preserve"> (viď kapitola 4)</w:t>
      </w:r>
      <w:r w:rsidR="00DF6D11" w:rsidRPr="008B52DD">
        <w:t>.</w:t>
      </w:r>
    </w:p>
    <w:p w14:paraId="65C194BF" w14:textId="3F9A4228" w:rsidR="00081331" w:rsidRPr="000C6D8B" w:rsidRDefault="00081331" w:rsidP="00CE5EE4">
      <w:pPr>
        <w:jc w:val="both"/>
      </w:pPr>
      <w:r w:rsidRPr="00160F32">
        <w:rPr>
          <w:sz w:val="24"/>
          <w:szCs w:val="24"/>
        </w:rPr>
        <w:lastRenderedPageBreak/>
        <w:t>Prijíma</w:t>
      </w:r>
      <w:r w:rsidRPr="00AB2786">
        <w:rPr>
          <w:sz w:val="24"/>
          <w:szCs w:val="24"/>
        </w:rPr>
        <w:t xml:space="preserve">teľ pred predložením žiadosti predkladá na kontrolu VO dokumentáciu, ktorej rozsah v závislosti od použitého postupu VO upravuje </w:t>
      </w:r>
      <w:r w:rsidRPr="006B6EA5">
        <w:rPr>
          <w:b/>
          <w:sz w:val="24"/>
          <w:szCs w:val="24"/>
        </w:rPr>
        <w:t>Usmernenie k</w:t>
      </w:r>
      <w:r w:rsidR="00744E29">
        <w:rPr>
          <w:b/>
          <w:sz w:val="24"/>
          <w:szCs w:val="24"/>
        </w:rPr>
        <w:t> </w:t>
      </w:r>
      <w:r w:rsidRPr="006B6EA5">
        <w:rPr>
          <w:b/>
          <w:sz w:val="24"/>
          <w:szCs w:val="24"/>
        </w:rPr>
        <w:t>VO</w:t>
      </w:r>
      <w:r w:rsidR="00744E29">
        <w:rPr>
          <w:b/>
          <w:sz w:val="24"/>
          <w:szCs w:val="24"/>
        </w:rPr>
        <w:t>/O</w:t>
      </w:r>
      <w:r w:rsidRPr="006B6EA5">
        <w:rPr>
          <w:b/>
          <w:sz w:val="24"/>
          <w:szCs w:val="24"/>
        </w:rPr>
        <w:t xml:space="preserve"> </w:t>
      </w:r>
      <w:r w:rsidRPr="004C600C">
        <w:rPr>
          <w:sz w:val="24"/>
          <w:szCs w:val="24"/>
        </w:rPr>
        <w:t>(ak z AR ku kontrole VO nevyplynulo, že kontrola sa nevykonáva).</w:t>
      </w:r>
    </w:p>
    <w:p w14:paraId="4895A517" w14:textId="2B644961" w:rsidR="002573A7" w:rsidRPr="00951C95"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bCs/>
          <w:iCs/>
          <w:sz w:val="24"/>
          <w:szCs w:val="24"/>
        </w:rPr>
      </w:pPr>
      <w:r w:rsidRPr="008B52DD">
        <w:rPr>
          <w:rFonts w:eastAsia="Calibri" w:cstheme="minorHAnsi"/>
          <w:sz w:val="24"/>
          <w:szCs w:val="24"/>
        </w:rPr>
        <w:t xml:space="preserve">Osobitné dojednania ohľadom predkladania ŽoP sú uvedené v </w:t>
      </w:r>
      <w:r w:rsidRPr="008B52DD">
        <w:rPr>
          <w:rFonts w:eastAsia="Calibri" w:cstheme="minorHAnsi"/>
          <w:color w:val="0070C0"/>
          <w:sz w:val="24"/>
          <w:szCs w:val="24"/>
        </w:rPr>
        <w:t xml:space="preserve">čl. 4 odsek 4.1 </w:t>
      </w:r>
      <w:hyperlink r:id="rId21" w:history="1">
        <w:r w:rsidRPr="008B52DD">
          <w:rPr>
            <w:rFonts w:eastAsia="Calibri" w:cstheme="minorHAnsi"/>
            <w:iCs/>
            <w:color w:val="0070C0"/>
            <w:sz w:val="24"/>
            <w:szCs w:val="24"/>
          </w:rPr>
          <w:t>zmluvy o poskytnutí NFP</w:t>
        </w:r>
      </w:hyperlink>
      <w:r w:rsidR="00EE6C34" w:rsidRPr="008B52DD">
        <w:rPr>
          <w:rFonts w:eastAsia="Calibri" w:cstheme="minorHAnsi"/>
          <w:iCs/>
          <w:color w:val="0070C0"/>
          <w:sz w:val="24"/>
          <w:szCs w:val="24"/>
        </w:rPr>
        <w:t>/čl. 5 ods. 1 VP rozhodnutia</w:t>
      </w:r>
      <w:r w:rsidRPr="008B52DD">
        <w:rPr>
          <w:rFonts w:eastAsia="Calibri" w:cstheme="minorHAnsi"/>
          <w:sz w:val="24"/>
          <w:szCs w:val="24"/>
        </w:rPr>
        <w:t>.</w:t>
      </w:r>
      <w:r w:rsidRPr="008B52DD">
        <w:rPr>
          <w:rFonts w:eastAsia="Calibri" w:cstheme="minorHAnsi"/>
          <w:bCs/>
          <w:iCs/>
          <w:sz w:val="24"/>
          <w:szCs w:val="24"/>
        </w:rPr>
        <w:t xml:space="preserve"> </w:t>
      </w:r>
    </w:p>
    <w:p w14:paraId="0E79697C" w14:textId="155E830D" w:rsidR="002573A7" w:rsidRPr="008B52DD"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sz w:val="24"/>
          <w:szCs w:val="24"/>
        </w:rPr>
      </w:pPr>
      <w:r w:rsidRPr="00284F26">
        <w:rPr>
          <w:rFonts w:eastAsia="Calibri" w:cstheme="minorHAnsi"/>
          <w:bCs/>
          <w:iCs/>
          <w:sz w:val="24"/>
          <w:szCs w:val="24"/>
        </w:rPr>
        <w:t xml:space="preserve">Všeobecné pravidlá </w:t>
      </w:r>
      <w:r w:rsidR="00E17886" w:rsidRPr="008B52DD">
        <w:rPr>
          <w:rFonts w:eastAsia="Calibri" w:cstheme="minorHAnsi"/>
          <w:bCs/>
          <w:iCs/>
          <w:sz w:val="24"/>
          <w:szCs w:val="24"/>
        </w:rPr>
        <w:t xml:space="preserve">oprávnenosti </w:t>
      </w:r>
      <w:r w:rsidRPr="008B52DD">
        <w:rPr>
          <w:rFonts w:eastAsia="Calibri" w:cstheme="minorHAnsi"/>
          <w:bCs/>
          <w:iCs/>
          <w:sz w:val="24"/>
          <w:szCs w:val="24"/>
        </w:rPr>
        <w:t>výdavkov sú stanovené v </w:t>
      </w:r>
      <w:r w:rsidRPr="008B52DD">
        <w:rPr>
          <w:rFonts w:eastAsia="Calibri" w:cstheme="minorHAnsi"/>
          <w:sz w:val="24"/>
          <w:szCs w:val="24"/>
        </w:rPr>
        <w:t xml:space="preserve"> </w:t>
      </w:r>
      <w:hyperlink r:id="rId22" w:history="1">
        <w:r w:rsidRPr="008B52DD">
          <w:rPr>
            <w:rFonts w:eastAsia="Calibri" w:cstheme="minorHAnsi"/>
            <w:iCs/>
            <w:color w:val="0070C0"/>
            <w:sz w:val="24"/>
            <w:szCs w:val="24"/>
          </w:rPr>
          <w:t>Príručk</w:t>
        </w:r>
        <w:r w:rsidR="00E17886" w:rsidRPr="008B52DD">
          <w:rPr>
            <w:rFonts w:eastAsia="Calibri" w:cstheme="minorHAnsi"/>
            <w:iCs/>
            <w:color w:val="0070C0"/>
            <w:sz w:val="24"/>
            <w:szCs w:val="24"/>
          </w:rPr>
          <w:t>e</w:t>
        </w:r>
        <w:r w:rsidRPr="00951C95">
          <w:rPr>
            <w:rFonts w:eastAsia="Calibri" w:cstheme="minorHAnsi"/>
            <w:iCs/>
            <w:color w:val="0070C0"/>
            <w:sz w:val="24"/>
            <w:szCs w:val="24"/>
          </w:rPr>
          <w:t xml:space="preserve"> k oprávnenosti</w:t>
        </w:r>
      </w:hyperlink>
      <w:r w:rsidRPr="008B52DD">
        <w:rPr>
          <w:rFonts w:eastAsia="Calibri" w:cstheme="minorHAnsi"/>
          <w:iCs/>
          <w:color w:val="0070C0"/>
          <w:sz w:val="24"/>
          <w:szCs w:val="24"/>
        </w:rPr>
        <w:t xml:space="preserve"> výdavkov.</w:t>
      </w:r>
    </w:p>
    <w:p w14:paraId="17FDBD14" w14:textId="77777777" w:rsidR="002573A7" w:rsidRPr="00CE5EE4" w:rsidRDefault="002573A7" w:rsidP="002F307B">
      <w:pPr>
        <w:keepNext/>
        <w:keepLines/>
        <w:numPr>
          <w:ilvl w:val="1"/>
          <w:numId w:val="4"/>
        </w:numPr>
        <w:spacing w:before="480" w:after="120" w:line="240" w:lineRule="auto"/>
        <w:ind w:left="1355" w:hanging="646"/>
        <w:jc w:val="center"/>
        <w:outlineLvl w:val="1"/>
        <w:rPr>
          <w:rFonts w:eastAsiaTheme="majorEastAsia" w:cstheme="majorBidi"/>
          <w:color w:val="00B050"/>
          <w:sz w:val="24"/>
          <w:szCs w:val="24"/>
        </w:rPr>
      </w:pPr>
      <w:bookmarkStart w:id="475" w:name="_Toc158386270"/>
      <w:bookmarkStart w:id="476" w:name="_Toc158898191"/>
      <w:bookmarkStart w:id="477" w:name="_Toc132202255"/>
      <w:bookmarkStart w:id="478" w:name="_Toc132204453"/>
      <w:bookmarkStart w:id="479" w:name="_Toc132216991"/>
      <w:bookmarkStart w:id="480" w:name="_Toc132223335"/>
      <w:bookmarkStart w:id="481" w:name="_Toc132233785"/>
      <w:bookmarkStart w:id="482" w:name="_Toc132234106"/>
      <w:bookmarkStart w:id="483" w:name="_Toc132234214"/>
      <w:bookmarkStart w:id="484" w:name="_Toc132234282"/>
      <w:bookmarkStart w:id="485" w:name="_Toc132318743"/>
      <w:bookmarkStart w:id="486" w:name="_Toc132202256"/>
      <w:bookmarkStart w:id="487" w:name="_Toc132204454"/>
      <w:bookmarkStart w:id="488" w:name="_Toc132216992"/>
      <w:bookmarkStart w:id="489" w:name="_Toc132223336"/>
      <w:bookmarkStart w:id="490" w:name="_Toc132233786"/>
      <w:bookmarkStart w:id="491" w:name="_Toc132234107"/>
      <w:bookmarkStart w:id="492" w:name="_Toc132234215"/>
      <w:bookmarkStart w:id="493" w:name="_Toc132234283"/>
      <w:bookmarkStart w:id="494" w:name="_Toc132318744"/>
      <w:bookmarkStart w:id="495" w:name="_Toc132202257"/>
      <w:bookmarkStart w:id="496" w:name="_Toc132204455"/>
      <w:bookmarkStart w:id="497" w:name="_Toc132216993"/>
      <w:bookmarkStart w:id="498" w:name="_Toc132223337"/>
      <w:bookmarkStart w:id="499" w:name="_Toc132233787"/>
      <w:bookmarkStart w:id="500" w:name="_Toc132234108"/>
      <w:bookmarkStart w:id="501" w:name="_Toc132234216"/>
      <w:bookmarkStart w:id="502" w:name="_Toc132234284"/>
      <w:bookmarkStart w:id="503" w:name="_Toc132318745"/>
      <w:bookmarkStart w:id="504" w:name="_Toc158898193"/>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r w:rsidRPr="00CE5EE4">
        <w:rPr>
          <w:rFonts w:eastAsiaTheme="majorEastAsia" w:cstheme="minorHAnsi"/>
          <w:color w:val="00B050"/>
          <w:sz w:val="24"/>
          <w:szCs w:val="24"/>
        </w:rPr>
        <w:t>Účty prijímateľa</w:t>
      </w:r>
      <w:bookmarkEnd w:id="504"/>
    </w:p>
    <w:p w14:paraId="66EF08D2" w14:textId="2AB9D7BF" w:rsidR="004463B5" w:rsidRPr="00015807" w:rsidRDefault="00301D99" w:rsidP="004463B5">
      <w:pPr>
        <w:spacing w:before="120" w:after="120" w:line="240" w:lineRule="auto"/>
        <w:jc w:val="both"/>
        <w:rPr>
          <w:rFonts w:eastAsia="Calibri" w:cstheme="minorHAnsi"/>
          <w:sz w:val="24"/>
          <w:szCs w:val="24"/>
        </w:rPr>
      </w:pPr>
      <w:r w:rsidRPr="00E22AAF">
        <w:rPr>
          <w:rFonts w:eastAsia="Calibri" w:cstheme="minorHAnsi"/>
          <w:sz w:val="24"/>
          <w:szCs w:val="24"/>
        </w:rPr>
        <w:t>R</w:t>
      </w:r>
      <w:r w:rsidR="00736E6F">
        <w:rPr>
          <w:rFonts w:eastAsia="Calibri" w:cstheme="minorHAnsi"/>
          <w:sz w:val="24"/>
          <w:szCs w:val="24"/>
        </w:rPr>
        <w:t>O</w:t>
      </w:r>
      <w:r w:rsidR="002573A7" w:rsidRPr="00E22AAF">
        <w:rPr>
          <w:rFonts w:eastAsia="Calibri" w:cstheme="minorHAnsi"/>
          <w:sz w:val="24"/>
          <w:szCs w:val="24"/>
        </w:rPr>
        <w:t xml:space="preserve"> zabezpečí </w:t>
      </w:r>
      <w:r w:rsidR="002573A7" w:rsidRPr="00015807">
        <w:rPr>
          <w:rFonts w:eastAsia="Calibri" w:cstheme="minorHAnsi"/>
          <w:sz w:val="24"/>
          <w:szCs w:val="24"/>
        </w:rPr>
        <w:t xml:space="preserve">poskytnutie NFP prijímateľovi </w:t>
      </w:r>
      <w:r w:rsidR="002573A7" w:rsidRPr="00015807">
        <w:rPr>
          <w:rFonts w:eastAsia="Calibri" w:cstheme="minorHAnsi"/>
          <w:b/>
          <w:sz w:val="24"/>
          <w:szCs w:val="24"/>
        </w:rPr>
        <w:t>bezhotovostne na</w:t>
      </w:r>
      <w:r w:rsidR="002573A7" w:rsidRPr="00015807">
        <w:rPr>
          <w:rFonts w:eastAsia="Calibri" w:cstheme="minorHAnsi"/>
          <w:sz w:val="24"/>
          <w:szCs w:val="24"/>
        </w:rPr>
        <w:t xml:space="preserve"> </w:t>
      </w:r>
      <w:r w:rsidR="002573A7" w:rsidRPr="00015807">
        <w:rPr>
          <w:rFonts w:eastAsia="Calibri" w:cstheme="minorHAnsi"/>
          <w:b/>
          <w:sz w:val="24"/>
          <w:szCs w:val="24"/>
        </w:rPr>
        <w:t>účet vedený v</w:t>
      </w:r>
      <w:r w:rsidR="004C1640" w:rsidRPr="00015807">
        <w:rPr>
          <w:rFonts w:eastAsia="Calibri" w:cstheme="minorHAnsi"/>
          <w:b/>
          <w:sz w:val="24"/>
          <w:szCs w:val="24"/>
        </w:rPr>
        <w:t xml:space="preserve"> mene </w:t>
      </w:r>
      <w:r w:rsidR="002573A7" w:rsidRPr="00015807">
        <w:rPr>
          <w:rFonts w:eastAsia="Calibri" w:cstheme="minorHAnsi"/>
          <w:b/>
          <w:sz w:val="24"/>
          <w:szCs w:val="24"/>
        </w:rPr>
        <w:t>EUR</w:t>
      </w:r>
      <w:r w:rsidR="002573A7" w:rsidRPr="00015807">
        <w:rPr>
          <w:rFonts w:ascii="Times New Roman" w:eastAsia="Calibri" w:hAnsi="Times New Roman" w:cstheme="minorHAnsi"/>
          <w:sz w:val="24"/>
          <w:szCs w:val="24"/>
          <w:lang w:eastAsia="sk-SK"/>
        </w:rPr>
        <w:t xml:space="preserve"> </w:t>
      </w:r>
      <w:r w:rsidR="002573A7" w:rsidRPr="00015807">
        <w:rPr>
          <w:rFonts w:eastAsia="Calibri" w:cstheme="minorHAnsi"/>
          <w:sz w:val="24"/>
          <w:szCs w:val="24"/>
        </w:rPr>
        <w:t xml:space="preserve">vedený v komerčnej banke. </w:t>
      </w:r>
      <w:r w:rsidR="004463B5" w:rsidRPr="00015807">
        <w:rPr>
          <w:rFonts w:eastAsia="Calibri" w:cstheme="minorHAnsi"/>
          <w:sz w:val="24"/>
          <w:szCs w:val="24"/>
        </w:rPr>
        <w:t xml:space="preserve">Ak je prijímateľom štátna rozpočtová organizácia, RO zabezpečí poskytnutie NFP prijímateľovi </w:t>
      </w:r>
      <w:del w:id="505" w:author="Autor" w:date="2025-07-28T13:45:00Z">
        <w:r w:rsidR="004463B5" w:rsidRPr="00015807" w:rsidDel="00173726">
          <w:rPr>
            <w:rFonts w:eastAsia="Calibri" w:cstheme="minorHAnsi"/>
            <w:sz w:val="24"/>
            <w:szCs w:val="24"/>
          </w:rPr>
          <w:delText xml:space="preserve">bezhotovostne </w:delText>
        </w:r>
      </w:del>
      <w:r w:rsidR="004463B5" w:rsidRPr="00015807">
        <w:rPr>
          <w:rFonts w:eastAsia="Calibri" w:cstheme="minorHAnsi"/>
          <w:b/>
          <w:sz w:val="24"/>
          <w:szCs w:val="24"/>
        </w:rPr>
        <w:t>formou rozpočtového opatrenia</w:t>
      </w:r>
      <w:del w:id="506" w:author="Autor" w:date="2025-07-28T13:45:00Z">
        <w:r w:rsidR="004463B5" w:rsidRPr="00015807" w:rsidDel="00173726">
          <w:rPr>
            <w:rFonts w:eastAsia="Calibri" w:cstheme="minorHAnsi"/>
            <w:sz w:val="24"/>
            <w:szCs w:val="24"/>
          </w:rPr>
          <w:delText xml:space="preserve"> na výdavkový účet prijímateľa</w:delText>
        </w:r>
      </w:del>
      <w:r w:rsidR="004463B5" w:rsidRPr="00015807">
        <w:rPr>
          <w:rFonts w:eastAsia="Calibri" w:cstheme="minorHAnsi"/>
          <w:sz w:val="24"/>
          <w:szCs w:val="24"/>
        </w:rPr>
        <w:t>.</w:t>
      </w:r>
    </w:p>
    <w:p w14:paraId="7219B90C" w14:textId="66AD07A8" w:rsidR="002573A7" w:rsidRPr="00015807" w:rsidRDefault="002573A7" w:rsidP="002573A7">
      <w:pPr>
        <w:spacing w:before="120" w:after="120" w:line="240" w:lineRule="auto"/>
        <w:jc w:val="both"/>
        <w:rPr>
          <w:rFonts w:eastAsia="Calibri" w:cstheme="minorHAnsi"/>
          <w:sz w:val="24"/>
          <w:szCs w:val="24"/>
        </w:rPr>
      </w:pPr>
      <w:r w:rsidRPr="00015807">
        <w:rPr>
          <w:rFonts w:eastAsia="Calibri" w:cstheme="minorHAnsi"/>
          <w:sz w:val="24"/>
          <w:szCs w:val="24"/>
        </w:rPr>
        <w:t>Číslo účtu prijímateľ uvádza v prílohe č. 2 zmluvy o poskytnutí NFP</w:t>
      </w:r>
      <w:r w:rsidR="00E22AAF" w:rsidRPr="00015807">
        <w:rPr>
          <w:rFonts w:eastAsia="Calibri" w:cstheme="minorHAnsi"/>
          <w:sz w:val="24"/>
          <w:szCs w:val="24"/>
        </w:rPr>
        <w:t>/rozhodnutia</w:t>
      </w:r>
      <w:r w:rsidRPr="00015807">
        <w:rPr>
          <w:rFonts w:eastAsia="Calibri" w:cstheme="minorHAnsi"/>
          <w:sz w:val="24"/>
          <w:szCs w:val="24"/>
        </w:rPr>
        <w:t xml:space="preserve"> - Predmet podpory. Tento účet musí mať prijímateľ otvorený až do finančného ukončenia projektu. </w:t>
      </w:r>
    </w:p>
    <w:p w14:paraId="07091EF2" w14:textId="77777777" w:rsidR="004C1640" w:rsidRPr="00015807" w:rsidRDefault="004C1640" w:rsidP="002573A7">
      <w:pPr>
        <w:spacing w:before="120" w:after="120" w:line="240" w:lineRule="auto"/>
        <w:jc w:val="both"/>
        <w:rPr>
          <w:rFonts w:eastAsia="Calibri" w:cstheme="minorHAnsi"/>
          <w:sz w:val="24"/>
          <w:szCs w:val="24"/>
        </w:rPr>
      </w:pPr>
    </w:p>
    <w:p w14:paraId="396CE745" w14:textId="2EBCAFB6" w:rsidR="002573A7" w:rsidRPr="00CE5EE4"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i/>
          <w:sz w:val="24"/>
          <w:szCs w:val="24"/>
        </w:rPr>
      </w:pPr>
      <w:r w:rsidRPr="00015807">
        <w:rPr>
          <w:rFonts w:eastAsia="Calibri" w:cstheme="minorHAnsi"/>
          <w:sz w:val="24"/>
          <w:szCs w:val="24"/>
        </w:rPr>
        <w:t>Podrobnosti, týkajúce sa účtu prijímateľa sú stanovené v </w:t>
      </w:r>
      <w:r w:rsidR="00D0140E" w:rsidRPr="00015807">
        <w:rPr>
          <w:rFonts w:eastAsia="Calibri" w:cstheme="minorHAnsi"/>
          <w:color w:val="0070C0"/>
          <w:sz w:val="24"/>
          <w:szCs w:val="24"/>
        </w:rPr>
        <w:t>prílohe č. 2 zmluvy</w:t>
      </w:r>
      <w:r w:rsidR="00D0140E" w:rsidRPr="00CE5EE4">
        <w:rPr>
          <w:rFonts w:eastAsia="Calibri" w:cstheme="minorHAnsi"/>
          <w:color w:val="0070C0"/>
          <w:sz w:val="24"/>
          <w:szCs w:val="24"/>
        </w:rPr>
        <w:t xml:space="preserve"> o poskytnutí NFP/rozhodnutia - Predmet podpory</w:t>
      </w:r>
      <w:r w:rsidR="00D0140E">
        <w:rPr>
          <w:rFonts w:eastAsia="Calibri" w:cstheme="minorHAnsi"/>
          <w:sz w:val="24"/>
          <w:szCs w:val="24"/>
        </w:rPr>
        <w:t>.</w:t>
      </w:r>
      <w:r w:rsidR="00D0140E" w:rsidRPr="00CE5EE4" w:rsidDel="00D0140E">
        <w:rPr>
          <w:rFonts w:eastAsia="Calibri" w:cstheme="minorHAnsi"/>
          <w:sz w:val="24"/>
          <w:szCs w:val="24"/>
        </w:rPr>
        <w:t xml:space="preserve"> </w:t>
      </w:r>
    </w:p>
    <w:p w14:paraId="21F1256C" w14:textId="04F5D8E2" w:rsidR="002573A7" w:rsidRPr="00CE5EE4" w:rsidRDefault="002573A7" w:rsidP="002F307B">
      <w:pPr>
        <w:keepNext/>
        <w:keepLines/>
        <w:numPr>
          <w:ilvl w:val="1"/>
          <w:numId w:val="4"/>
        </w:numPr>
        <w:spacing w:before="480" w:after="120" w:line="240" w:lineRule="auto"/>
        <w:ind w:left="1355" w:hanging="646"/>
        <w:jc w:val="center"/>
        <w:outlineLvl w:val="1"/>
        <w:rPr>
          <w:rFonts w:eastAsiaTheme="majorEastAsia" w:cstheme="majorBidi"/>
          <w:color w:val="00B050"/>
          <w:sz w:val="24"/>
          <w:szCs w:val="24"/>
        </w:rPr>
      </w:pPr>
      <w:bookmarkStart w:id="507" w:name="_Toc158898194"/>
      <w:r w:rsidRPr="00CE5EE4">
        <w:rPr>
          <w:rFonts w:eastAsiaTheme="majorEastAsia" w:cstheme="minorHAnsi"/>
          <w:color w:val="00B050"/>
          <w:sz w:val="24"/>
          <w:szCs w:val="24"/>
        </w:rPr>
        <w:t>Účtovníctvo projektu</w:t>
      </w:r>
      <w:bookmarkEnd w:id="507"/>
    </w:p>
    <w:p w14:paraId="0CC44626" w14:textId="1BE74E1E" w:rsidR="002573A7" w:rsidRPr="005574F1" w:rsidRDefault="002573A7" w:rsidP="002573A7">
      <w:pPr>
        <w:autoSpaceDE w:val="0"/>
        <w:autoSpaceDN w:val="0"/>
        <w:adjustRightInd w:val="0"/>
        <w:spacing w:before="120" w:after="120" w:line="240" w:lineRule="auto"/>
        <w:jc w:val="both"/>
        <w:rPr>
          <w:rFonts w:eastAsia="Calibri" w:cstheme="minorHAnsi"/>
          <w:sz w:val="24"/>
          <w:szCs w:val="24"/>
        </w:rPr>
      </w:pPr>
      <w:r w:rsidRPr="005574F1">
        <w:rPr>
          <w:rFonts w:eastAsia="Calibri" w:cstheme="minorHAnsi"/>
          <w:sz w:val="24"/>
          <w:szCs w:val="24"/>
        </w:rPr>
        <w:t xml:space="preserve">Prijímateľ, ktorý </w:t>
      </w:r>
      <w:r w:rsidRPr="005574F1">
        <w:rPr>
          <w:rFonts w:eastAsia="Calibri" w:cstheme="minorHAnsi"/>
          <w:b/>
          <w:sz w:val="24"/>
          <w:szCs w:val="24"/>
        </w:rPr>
        <w:t>je účtovnou jednotkou</w:t>
      </w:r>
      <w:r w:rsidRPr="005574F1">
        <w:rPr>
          <w:rFonts w:eastAsia="Calibri" w:cstheme="minorHAnsi"/>
          <w:sz w:val="24"/>
          <w:szCs w:val="24"/>
        </w:rPr>
        <w:t>, účtuje o skutočnostiach týkajúcich sa projektu na analytických účtoch v členení podľa jednotlivých projektov alebo v analytickej evidencii vedenej v elektronickej podobe v členení podľa jednotlivých projektov bez vytvorenia analytických účtov v členení podľa jednotlivých projektov (</w:t>
      </w:r>
      <w:r w:rsidRPr="005574F1">
        <w:rPr>
          <w:rFonts w:eastAsia="Calibri" w:cstheme="minorHAnsi"/>
          <w:b/>
          <w:sz w:val="24"/>
          <w:szCs w:val="24"/>
        </w:rPr>
        <w:t>podvojné účtovníctvo</w:t>
      </w:r>
      <w:r w:rsidRPr="005574F1">
        <w:rPr>
          <w:rFonts w:eastAsia="Calibri" w:cstheme="minorHAnsi"/>
          <w:sz w:val="24"/>
          <w:szCs w:val="24"/>
        </w:rPr>
        <w:t>) alebo v účtovných knihách so slovným a číselným označením projektu v účtovných zápisoch (</w:t>
      </w:r>
      <w:r w:rsidRPr="005574F1">
        <w:rPr>
          <w:rFonts w:eastAsia="Calibri" w:cstheme="minorHAnsi"/>
          <w:b/>
          <w:sz w:val="24"/>
          <w:szCs w:val="24"/>
        </w:rPr>
        <w:t>jednoduché účtovníctvo</w:t>
      </w:r>
      <w:r w:rsidRPr="005574F1">
        <w:rPr>
          <w:rFonts w:eastAsia="Calibri" w:cstheme="minorHAnsi"/>
          <w:sz w:val="24"/>
          <w:szCs w:val="24"/>
        </w:rPr>
        <w:t>).</w:t>
      </w:r>
    </w:p>
    <w:p w14:paraId="60C3D0E2" w14:textId="38498F14" w:rsidR="002573A7" w:rsidRPr="005574F1" w:rsidRDefault="002573A7" w:rsidP="002573A7">
      <w:pPr>
        <w:autoSpaceDE w:val="0"/>
        <w:autoSpaceDN w:val="0"/>
        <w:adjustRightInd w:val="0"/>
        <w:spacing w:before="120" w:after="120" w:line="240" w:lineRule="auto"/>
        <w:jc w:val="both"/>
        <w:rPr>
          <w:rFonts w:eastAsia="Calibri" w:cstheme="minorHAnsi"/>
          <w:sz w:val="24"/>
          <w:szCs w:val="24"/>
        </w:rPr>
      </w:pPr>
      <w:r w:rsidRPr="005574F1">
        <w:rPr>
          <w:rFonts w:eastAsia="Calibri" w:cstheme="minorHAnsi"/>
          <w:sz w:val="24"/>
          <w:szCs w:val="24"/>
        </w:rPr>
        <w:t xml:space="preserve">Prijímateľ, ktorý </w:t>
      </w:r>
      <w:r w:rsidRPr="005574F1">
        <w:rPr>
          <w:rFonts w:eastAsia="Calibri" w:cstheme="minorHAnsi"/>
          <w:b/>
          <w:sz w:val="24"/>
          <w:szCs w:val="24"/>
        </w:rPr>
        <w:t>nie je účtovnou jednotkou</w:t>
      </w:r>
      <w:r w:rsidRPr="005574F1">
        <w:rPr>
          <w:rFonts w:eastAsia="Calibri" w:cstheme="minorHAnsi"/>
          <w:sz w:val="24"/>
          <w:szCs w:val="24"/>
        </w:rPr>
        <w:t xml:space="preserve">, vedie evidenciu majetku, záväzkov, príjmov a výdavkov týkajúcich sa projektu v účtovných knihách. Prijímateľ je povinný </w:t>
      </w:r>
      <w:r w:rsidRPr="005574F1">
        <w:rPr>
          <w:rFonts w:eastAsia="Calibri" w:cstheme="minorHAnsi"/>
          <w:b/>
          <w:sz w:val="24"/>
          <w:szCs w:val="24"/>
        </w:rPr>
        <w:t>uchovávať účtovnú dokumentáciu a evidenciu</w:t>
      </w:r>
      <w:r w:rsidRPr="005574F1">
        <w:rPr>
          <w:rFonts w:eastAsia="Calibri" w:cstheme="minorHAnsi"/>
          <w:sz w:val="24"/>
          <w:szCs w:val="24"/>
        </w:rPr>
        <w:t xml:space="preserve"> v súlade so zákonom o účtovníctve a v lehote podľa </w:t>
      </w:r>
      <w:r w:rsidRPr="00CE5EE4">
        <w:rPr>
          <w:rFonts w:eastAsia="Calibri" w:cstheme="minorHAnsi"/>
          <w:color w:val="0070C0"/>
          <w:sz w:val="24"/>
          <w:szCs w:val="24"/>
        </w:rPr>
        <w:t>čl. 12 ods. 3 a čl. 20 VZP zmluvy o poskytnutí NFP</w:t>
      </w:r>
      <w:r w:rsidR="00505529" w:rsidRPr="00CE5EE4">
        <w:rPr>
          <w:rFonts w:eastAsia="Calibri" w:cstheme="minorHAnsi"/>
          <w:color w:val="0070C0"/>
          <w:sz w:val="24"/>
          <w:szCs w:val="24"/>
        </w:rPr>
        <w:t>/čl. 13 ods. 3 VP rozhodnutia</w:t>
      </w:r>
      <w:r w:rsidRPr="005574F1">
        <w:rPr>
          <w:rFonts w:eastAsia="Calibri" w:cstheme="minorHAnsi"/>
          <w:sz w:val="24"/>
          <w:szCs w:val="24"/>
        </w:rPr>
        <w:t>.</w:t>
      </w:r>
    </w:p>
    <w:p w14:paraId="533146F7" w14:textId="7902CE46" w:rsidR="002573A7" w:rsidRPr="00CE5EE4"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color w:val="0070C0"/>
          <w:sz w:val="24"/>
          <w:szCs w:val="24"/>
        </w:rPr>
      </w:pPr>
      <w:r w:rsidRPr="005574F1">
        <w:rPr>
          <w:rFonts w:eastAsia="Calibri" w:cstheme="minorHAnsi"/>
          <w:sz w:val="24"/>
          <w:szCs w:val="24"/>
        </w:rPr>
        <w:t xml:space="preserve">Povinnosti prijímateľa v súvislosti s účtovaním projektu sú stanovené </w:t>
      </w:r>
      <w:r w:rsidRPr="00343793">
        <w:rPr>
          <w:rFonts w:eastAsia="Calibri" w:cstheme="minorHAnsi"/>
          <w:sz w:val="24"/>
          <w:szCs w:val="24"/>
        </w:rPr>
        <w:t>v</w:t>
      </w:r>
      <w:r w:rsidRPr="00CE5EE4">
        <w:rPr>
          <w:rFonts w:eastAsia="Calibri" w:cstheme="minorHAnsi"/>
          <w:color w:val="0070C0"/>
          <w:sz w:val="24"/>
          <w:szCs w:val="24"/>
        </w:rPr>
        <w:t xml:space="preserve"> čl. 12 VZP </w:t>
      </w:r>
      <w:hyperlink r:id="rId23" w:history="1">
        <w:r w:rsidRPr="00CE5EE4">
          <w:rPr>
            <w:rFonts w:eastAsia="Calibri" w:cstheme="minorHAnsi"/>
            <w:iCs/>
            <w:color w:val="0070C0"/>
            <w:sz w:val="24"/>
            <w:szCs w:val="24"/>
          </w:rPr>
          <w:t>zmluvy o poskytnutí NFP</w:t>
        </w:r>
      </w:hyperlink>
      <w:r w:rsidR="00343793" w:rsidRPr="00CE5EE4">
        <w:rPr>
          <w:rFonts w:eastAsia="Calibri" w:cstheme="minorHAnsi"/>
          <w:iCs/>
          <w:color w:val="0070C0"/>
          <w:sz w:val="24"/>
          <w:szCs w:val="24"/>
        </w:rPr>
        <w:t>/čl. 13 VP rozhodnutia</w:t>
      </w:r>
      <w:r w:rsidRPr="00CE5EE4">
        <w:rPr>
          <w:rFonts w:eastAsia="Calibri" w:cstheme="minorHAnsi"/>
          <w:iCs/>
          <w:color w:val="0070C0"/>
          <w:sz w:val="24"/>
          <w:szCs w:val="24"/>
        </w:rPr>
        <w:t>.</w:t>
      </w:r>
      <w:r w:rsidRPr="00CE5EE4">
        <w:rPr>
          <w:rFonts w:eastAsia="Calibri" w:cstheme="minorHAnsi"/>
          <w:color w:val="0070C0"/>
          <w:sz w:val="24"/>
          <w:szCs w:val="24"/>
        </w:rPr>
        <w:t xml:space="preserve"> </w:t>
      </w:r>
    </w:p>
    <w:p w14:paraId="247C5BE8" w14:textId="13AC987D" w:rsidR="002573A7" w:rsidRPr="005574F1"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sz w:val="24"/>
          <w:szCs w:val="24"/>
        </w:rPr>
      </w:pPr>
      <w:r w:rsidRPr="005574F1">
        <w:rPr>
          <w:rFonts w:eastAsia="Calibri" w:cstheme="minorHAnsi"/>
          <w:sz w:val="24"/>
          <w:szCs w:val="24"/>
        </w:rPr>
        <w:t xml:space="preserve">Podrobnejšie pravidlá pre prijímateľa ohľadom účtovania o skutočnostiach týkajúcich sa projektu sú definované v </w:t>
      </w:r>
      <w:hyperlink r:id="rId24" w:anchor="f5493433" w:history="1">
        <w:r w:rsidRPr="00CE5EE4">
          <w:rPr>
            <w:rFonts w:eastAsia="Calibri" w:cstheme="minorHAnsi"/>
            <w:color w:val="0070C0"/>
            <w:sz w:val="24"/>
            <w:szCs w:val="24"/>
          </w:rPr>
          <w:t>§ 38 zákona o príspevkoch z</w:t>
        </w:r>
        <w:r w:rsidR="00E6779B">
          <w:rPr>
            <w:rFonts w:eastAsia="Calibri" w:cstheme="minorHAnsi"/>
            <w:color w:val="0070C0"/>
            <w:sz w:val="24"/>
            <w:szCs w:val="24"/>
          </w:rPr>
          <w:t> </w:t>
        </w:r>
        <w:r w:rsidRPr="00CE5EE4">
          <w:rPr>
            <w:rFonts w:eastAsia="Calibri" w:cstheme="minorHAnsi"/>
            <w:color w:val="0070C0"/>
            <w:sz w:val="24"/>
            <w:szCs w:val="24"/>
          </w:rPr>
          <w:t>fondov</w:t>
        </w:r>
        <w:r w:rsidR="00E6779B">
          <w:rPr>
            <w:rFonts w:eastAsia="Calibri" w:cstheme="minorHAnsi"/>
            <w:color w:val="0070C0"/>
            <w:sz w:val="24"/>
            <w:szCs w:val="24"/>
          </w:rPr>
          <w:t xml:space="preserve"> EÚ</w:t>
        </w:r>
        <w:r w:rsidRPr="005574F1">
          <w:rPr>
            <w:rFonts w:eastAsia="Calibri" w:cstheme="minorHAnsi"/>
            <w:sz w:val="24"/>
            <w:szCs w:val="24"/>
          </w:rPr>
          <w:t xml:space="preserve"> </w:t>
        </w:r>
      </w:hyperlink>
      <w:r w:rsidRPr="005574F1">
        <w:rPr>
          <w:rFonts w:eastAsia="Calibri" w:cstheme="minorHAnsi"/>
          <w:sz w:val="24"/>
          <w:szCs w:val="24"/>
        </w:rPr>
        <w:t xml:space="preserve">a v </w:t>
      </w:r>
      <w:hyperlink r:id="rId25" w:history="1">
        <w:r w:rsidRPr="00CE5EE4">
          <w:rPr>
            <w:rFonts w:eastAsia="Calibri" w:cstheme="minorHAnsi"/>
            <w:color w:val="0070C0"/>
            <w:sz w:val="24"/>
            <w:szCs w:val="24"/>
          </w:rPr>
          <w:t>zákone o účtovníctve</w:t>
        </w:r>
      </w:hyperlink>
      <w:r w:rsidRPr="005574F1">
        <w:rPr>
          <w:rFonts w:eastAsia="Calibri" w:cstheme="minorHAnsi"/>
          <w:sz w:val="24"/>
          <w:szCs w:val="24"/>
        </w:rPr>
        <w:t>.</w:t>
      </w:r>
    </w:p>
    <w:p w14:paraId="51DE9584" w14:textId="77777777" w:rsidR="002573A7" w:rsidRPr="00CE5EE4" w:rsidRDefault="002573A7" w:rsidP="002F307B">
      <w:pPr>
        <w:keepNext/>
        <w:keepLines/>
        <w:numPr>
          <w:ilvl w:val="1"/>
          <w:numId w:val="4"/>
        </w:numPr>
        <w:spacing w:before="480" w:after="120" w:line="240" w:lineRule="auto"/>
        <w:ind w:left="1355" w:hanging="646"/>
        <w:jc w:val="center"/>
        <w:outlineLvl w:val="1"/>
        <w:rPr>
          <w:rFonts w:eastAsiaTheme="majorEastAsia" w:cstheme="minorHAnsi"/>
          <w:color w:val="00B050"/>
          <w:sz w:val="24"/>
          <w:szCs w:val="24"/>
        </w:rPr>
      </w:pPr>
      <w:bookmarkStart w:id="508" w:name="_Toc158898195"/>
      <w:r w:rsidRPr="00CE5EE4">
        <w:rPr>
          <w:rFonts w:eastAsiaTheme="majorEastAsia" w:cstheme="minorHAnsi"/>
          <w:color w:val="00B050"/>
          <w:sz w:val="24"/>
          <w:szCs w:val="24"/>
        </w:rPr>
        <w:t>Nezrovnalosti a vysporiadanie finančných vzťahov</w:t>
      </w:r>
      <w:bookmarkEnd w:id="508"/>
    </w:p>
    <w:p w14:paraId="631AD8AB" w14:textId="77777777" w:rsidR="002573A7" w:rsidRPr="00CE5EE4" w:rsidRDefault="002573A7" w:rsidP="002F307B">
      <w:pPr>
        <w:keepNext/>
        <w:keepLines/>
        <w:numPr>
          <w:ilvl w:val="2"/>
          <w:numId w:val="4"/>
        </w:numPr>
        <w:spacing w:before="240" w:after="120" w:line="240" w:lineRule="auto"/>
        <w:jc w:val="center"/>
        <w:outlineLvl w:val="1"/>
        <w:rPr>
          <w:rFonts w:eastAsiaTheme="majorEastAsia" w:cstheme="majorBidi"/>
          <w:color w:val="00B050"/>
          <w:sz w:val="24"/>
          <w:szCs w:val="24"/>
        </w:rPr>
      </w:pPr>
      <w:bookmarkStart w:id="509" w:name="_Toc158898196"/>
      <w:r w:rsidRPr="00CE5EE4">
        <w:rPr>
          <w:rFonts w:eastAsiaTheme="majorEastAsia" w:cstheme="minorHAnsi"/>
          <w:color w:val="00B050"/>
          <w:sz w:val="24"/>
          <w:szCs w:val="24"/>
        </w:rPr>
        <w:t>Nezrovnalosť</w:t>
      </w:r>
      <w:bookmarkEnd w:id="509"/>
    </w:p>
    <w:p w14:paraId="7C6D2555" w14:textId="0B436C0C" w:rsidR="002573A7" w:rsidRPr="004A1062" w:rsidRDefault="002573A7" w:rsidP="00CE5EE4">
      <w:pPr>
        <w:spacing w:before="120" w:after="120" w:line="240" w:lineRule="auto"/>
        <w:jc w:val="both"/>
        <w:rPr>
          <w:rFonts w:eastAsia="Calibri" w:cstheme="minorHAnsi"/>
          <w:sz w:val="24"/>
          <w:szCs w:val="24"/>
        </w:rPr>
      </w:pPr>
      <w:r w:rsidRPr="005574F1">
        <w:rPr>
          <w:rFonts w:eastAsia="Calibri" w:cstheme="minorHAnsi"/>
          <w:sz w:val="24"/>
          <w:szCs w:val="24"/>
        </w:rPr>
        <w:t>Pod nezrovnalosťou sa rozumie akékoľvek  porušenie právnych predpisov EÚ alebo SR, alebo zmluvných dokumentov, ktoré upravujú pravidlá a podmienky pre poskytnutie alebo použitie finančných prostriedkov EÚ a ŠR</w:t>
      </w:r>
      <w:r w:rsidRPr="005574F1">
        <w:rPr>
          <w:rFonts w:eastAsia="Calibri" w:cstheme="minorHAnsi"/>
          <w:b/>
          <w:sz w:val="24"/>
          <w:szCs w:val="24"/>
        </w:rPr>
        <w:t>, úmyselné</w:t>
      </w:r>
      <w:r w:rsidRPr="005574F1">
        <w:rPr>
          <w:rFonts w:eastAsia="Calibri" w:cstheme="minorHAnsi"/>
          <w:sz w:val="24"/>
          <w:szCs w:val="24"/>
        </w:rPr>
        <w:t xml:space="preserve"> alebo </w:t>
      </w:r>
      <w:r w:rsidRPr="005574F1">
        <w:rPr>
          <w:rFonts w:eastAsia="Calibri" w:cstheme="minorHAnsi"/>
          <w:b/>
          <w:sz w:val="24"/>
          <w:szCs w:val="24"/>
        </w:rPr>
        <w:t>spôsobené z nedbanlivosti</w:t>
      </w:r>
      <w:r w:rsidRPr="005574F1">
        <w:rPr>
          <w:rFonts w:eastAsia="Calibri" w:cstheme="minorHAnsi"/>
          <w:sz w:val="24"/>
          <w:szCs w:val="24"/>
        </w:rPr>
        <w:t xml:space="preserve">, pričom toto porušenie vyplýva </w:t>
      </w:r>
      <w:r w:rsidRPr="005574F1">
        <w:rPr>
          <w:rFonts w:eastAsia="Calibri" w:cstheme="minorHAnsi"/>
          <w:b/>
          <w:sz w:val="24"/>
          <w:szCs w:val="24"/>
        </w:rPr>
        <w:t>z konania alebo opomenutia konania subjektu a jeho dôsledkom je alebo by mohlo byť poškodenie rozpočtu EÚ alebo rozpočtu verejnej správy</w:t>
      </w:r>
      <w:r w:rsidRPr="005574F1">
        <w:rPr>
          <w:rFonts w:eastAsia="Calibri" w:cstheme="minorHAnsi"/>
          <w:sz w:val="24"/>
          <w:szCs w:val="24"/>
        </w:rPr>
        <w:t xml:space="preserve"> </w:t>
      </w:r>
      <w:r w:rsidRPr="005574F1">
        <w:rPr>
          <w:rFonts w:eastAsia="Calibri" w:cstheme="minorHAnsi"/>
          <w:b/>
          <w:sz w:val="24"/>
          <w:szCs w:val="24"/>
        </w:rPr>
        <w:t xml:space="preserve">neoprávneným </w:t>
      </w:r>
      <w:r w:rsidRPr="00B55E4B">
        <w:rPr>
          <w:rFonts w:eastAsia="Calibri" w:cstheme="minorHAnsi"/>
          <w:b/>
          <w:sz w:val="24"/>
          <w:szCs w:val="24"/>
        </w:rPr>
        <w:lastRenderedPageBreak/>
        <w:t>výdavkom.</w:t>
      </w:r>
      <w:r w:rsidRPr="00344476">
        <w:rPr>
          <w:rFonts w:eastAsia="Calibri" w:cstheme="minorHAnsi"/>
          <w:sz w:val="24"/>
          <w:szCs w:val="24"/>
        </w:rPr>
        <w:t xml:space="preserve"> Nezrovnalosť môže zistiť prijímateľ/partner, užívate</w:t>
      </w:r>
      <w:r w:rsidRPr="00B27EC0">
        <w:rPr>
          <w:rFonts w:eastAsia="Calibri" w:cstheme="minorHAnsi"/>
          <w:sz w:val="24"/>
          <w:szCs w:val="24"/>
        </w:rPr>
        <w:t>ľ alebo vecne príslušný orgán, RO, orgán auditu alebo spolupracujúci orgán, či ďalšie národné kontrolné alebo správne orgány.</w:t>
      </w:r>
    </w:p>
    <w:p w14:paraId="023E1CC7" w14:textId="329DA4BE" w:rsidR="002573A7" w:rsidRPr="005574F1" w:rsidRDefault="002573A7" w:rsidP="002573A7">
      <w:pPr>
        <w:autoSpaceDE w:val="0"/>
        <w:autoSpaceDN w:val="0"/>
        <w:adjustRightInd w:val="0"/>
        <w:spacing w:before="120" w:after="120" w:line="240" w:lineRule="auto"/>
        <w:jc w:val="both"/>
        <w:rPr>
          <w:rFonts w:eastAsia="Calibri" w:cstheme="minorHAnsi"/>
          <w:sz w:val="24"/>
          <w:szCs w:val="24"/>
        </w:rPr>
      </w:pPr>
      <w:r w:rsidRPr="00B55E4B">
        <w:rPr>
          <w:rFonts w:eastAsia="Calibri" w:cstheme="minorHAnsi"/>
          <w:sz w:val="24"/>
          <w:szCs w:val="24"/>
        </w:rPr>
        <w:t xml:space="preserve">Prijímateľ je povinný predchádzať vzniku nezrovnalosti a ak vznikne, je povinný ju </w:t>
      </w:r>
      <w:r w:rsidRPr="00B55E4B">
        <w:rPr>
          <w:rFonts w:eastAsia="Calibri" w:cstheme="minorHAnsi"/>
          <w:b/>
          <w:sz w:val="24"/>
          <w:szCs w:val="24"/>
        </w:rPr>
        <w:t xml:space="preserve">bezodkladne </w:t>
      </w:r>
      <w:r w:rsidRPr="00B55E4B">
        <w:rPr>
          <w:rFonts w:eastAsia="Calibri" w:cstheme="minorHAnsi"/>
          <w:sz w:val="24"/>
          <w:szCs w:val="24"/>
        </w:rPr>
        <w:t>oznámiť</w:t>
      </w:r>
      <w:r w:rsidR="00736E6F" w:rsidRPr="00B55E4B">
        <w:rPr>
          <w:rFonts w:eastAsia="Calibri" w:cstheme="minorHAnsi"/>
          <w:sz w:val="24"/>
          <w:szCs w:val="24"/>
        </w:rPr>
        <w:t xml:space="preserve"> RO</w:t>
      </w:r>
      <w:r w:rsidRPr="00B55E4B">
        <w:rPr>
          <w:rFonts w:eastAsia="Calibri" w:cstheme="minorHAnsi"/>
          <w:sz w:val="24"/>
          <w:szCs w:val="24"/>
        </w:rPr>
        <w:t>, pričom predloží aj dokumenty preukazujúce zistenú nezrovnalosť. Každá nezrovnalosť sa zdokumentuje v</w:t>
      </w:r>
      <w:r w:rsidR="00AB748A" w:rsidRPr="00B55E4B">
        <w:rPr>
          <w:rFonts w:eastAsia="Calibri" w:cstheme="minorHAnsi"/>
          <w:sz w:val="24"/>
          <w:szCs w:val="24"/>
        </w:rPr>
        <w:t> </w:t>
      </w:r>
      <w:r w:rsidRPr="00B55E4B">
        <w:rPr>
          <w:rFonts w:eastAsia="Calibri" w:cstheme="minorHAnsi"/>
          <w:sz w:val="24"/>
          <w:szCs w:val="24"/>
        </w:rPr>
        <w:t>ITMS</w:t>
      </w:r>
      <w:r w:rsidR="00AB748A" w:rsidRPr="00B55E4B">
        <w:rPr>
          <w:rFonts w:eastAsia="Calibri" w:cstheme="minorHAnsi"/>
          <w:sz w:val="24"/>
          <w:szCs w:val="24"/>
        </w:rPr>
        <w:t>21+</w:t>
      </w:r>
      <w:r w:rsidRPr="00B55E4B">
        <w:rPr>
          <w:rFonts w:eastAsia="Calibri" w:cstheme="minorHAnsi"/>
          <w:sz w:val="24"/>
          <w:szCs w:val="24"/>
        </w:rPr>
        <w:t xml:space="preserve"> a schváli v dokumente </w:t>
      </w:r>
      <w:r w:rsidRPr="00B55E4B">
        <w:rPr>
          <w:rFonts w:eastAsia="Calibri" w:cstheme="minorHAnsi"/>
          <w:b/>
          <w:sz w:val="24"/>
          <w:szCs w:val="24"/>
        </w:rPr>
        <w:t>správa o zistenej nezrovnalosti</w:t>
      </w:r>
      <w:r w:rsidRPr="00B55E4B">
        <w:rPr>
          <w:rFonts w:eastAsia="Calibri" w:cs="Arial"/>
          <w:sz w:val="24"/>
          <w:szCs w:val="24"/>
        </w:rPr>
        <w:t xml:space="preserve">, a to v nadväznosti na schválenie / prerokovanie / zaslanie / oboznámenie / doručenie oficiálneho dokumentu podľa typu vykonanej kontroly / auditu / overovania, resp. nadobudnutia právoplatnosti rozhodnutia vydaného v správnom/súdnom konaní (vrátane trestného konania) </w:t>
      </w:r>
      <w:r w:rsidRPr="00B55E4B">
        <w:rPr>
          <w:rFonts w:eastAsia="Calibri" w:cs="Arial"/>
          <w:b/>
          <w:sz w:val="24"/>
          <w:szCs w:val="24"/>
        </w:rPr>
        <w:t>do 15 dní od určujúceho úkonu</w:t>
      </w:r>
      <w:r w:rsidRPr="00B55E4B">
        <w:rPr>
          <w:rFonts w:eastAsia="Calibri" w:cstheme="minorHAnsi"/>
          <w:sz w:val="24"/>
          <w:szCs w:val="24"/>
        </w:rPr>
        <w:t>.</w:t>
      </w:r>
      <w:r w:rsidRPr="005574F1">
        <w:rPr>
          <w:rFonts w:eastAsia="Calibri" w:cstheme="minorHAnsi"/>
          <w:sz w:val="24"/>
          <w:szCs w:val="24"/>
        </w:rPr>
        <w:t xml:space="preserve"> </w:t>
      </w:r>
    </w:p>
    <w:p w14:paraId="23E2AB2D" w14:textId="64C5E7FC" w:rsidR="002573A7" w:rsidRPr="008F4A09" w:rsidRDefault="002573A7" w:rsidP="002573A7">
      <w:pPr>
        <w:autoSpaceDE w:val="0"/>
        <w:autoSpaceDN w:val="0"/>
        <w:adjustRightInd w:val="0"/>
        <w:spacing w:before="120" w:after="120" w:line="240" w:lineRule="auto"/>
        <w:jc w:val="both"/>
        <w:rPr>
          <w:rFonts w:eastAsia="Calibri" w:cs="Arial"/>
          <w:b/>
          <w:sz w:val="24"/>
          <w:szCs w:val="24"/>
        </w:rPr>
      </w:pPr>
      <w:r w:rsidRPr="005574F1">
        <w:rPr>
          <w:rFonts w:eastAsia="Calibri" w:cstheme="minorHAnsi"/>
          <w:sz w:val="24"/>
          <w:szCs w:val="24"/>
        </w:rPr>
        <w:t xml:space="preserve">Za následné riešenie nezrovnalosti je zodpovedný </w:t>
      </w:r>
      <w:r w:rsidR="00736E6F">
        <w:rPr>
          <w:rFonts w:eastAsia="Calibri" w:cstheme="minorHAnsi"/>
          <w:sz w:val="24"/>
          <w:szCs w:val="24"/>
        </w:rPr>
        <w:t xml:space="preserve">RO </w:t>
      </w:r>
      <w:r w:rsidR="00301D99" w:rsidRPr="005574F1">
        <w:rPr>
          <w:rFonts w:eastAsia="Calibri" w:cstheme="minorHAnsi"/>
          <w:sz w:val="24"/>
          <w:szCs w:val="24"/>
        </w:rPr>
        <w:t>(organizačný odbor S</w:t>
      </w:r>
      <w:r w:rsidR="00DF222F">
        <w:rPr>
          <w:rFonts w:eastAsia="Calibri" w:cstheme="minorHAnsi"/>
          <w:sz w:val="24"/>
          <w:szCs w:val="24"/>
        </w:rPr>
        <w:t>FR</w:t>
      </w:r>
      <w:r w:rsidR="00301D99" w:rsidRPr="005574F1">
        <w:rPr>
          <w:rFonts w:eastAsia="Calibri" w:cstheme="minorHAnsi"/>
          <w:sz w:val="24"/>
          <w:szCs w:val="24"/>
        </w:rPr>
        <w:t xml:space="preserve"> MV SR)</w:t>
      </w:r>
      <w:r w:rsidRPr="005574F1">
        <w:rPr>
          <w:rFonts w:eastAsia="Calibri" w:cstheme="minorHAnsi"/>
          <w:sz w:val="24"/>
          <w:szCs w:val="24"/>
        </w:rPr>
        <w:t xml:space="preserve">. </w:t>
      </w:r>
      <w:r w:rsidRPr="00576F31">
        <w:rPr>
          <w:rFonts w:eastAsia="Calibri" w:cs="Arial"/>
          <w:sz w:val="24"/>
          <w:szCs w:val="24"/>
        </w:rPr>
        <w:t>Ak</w:t>
      </w:r>
      <w:r w:rsidR="00F90A46" w:rsidRPr="00CE5EE4">
        <w:rPr>
          <w:rFonts w:eastAsia="Calibri" w:cs="Arial"/>
          <w:sz w:val="24"/>
          <w:szCs w:val="24"/>
        </w:rPr>
        <w:t xml:space="preserve"> RO</w:t>
      </w:r>
      <w:r w:rsidRPr="00576F31">
        <w:rPr>
          <w:rFonts w:eastAsia="Calibri" w:cs="Arial"/>
          <w:sz w:val="24"/>
          <w:szCs w:val="24"/>
        </w:rPr>
        <w:t>, orgán auditu alebo príslušný orgán, ktorý vydáva rozhodnutie v správnom konaní získa nové alebo dodatočné informácie, najmä o významnom p</w:t>
      </w:r>
      <w:r w:rsidRPr="00237E33">
        <w:rPr>
          <w:rFonts w:eastAsia="Calibri" w:cs="Arial"/>
          <w:sz w:val="24"/>
          <w:szCs w:val="24"/>
        </w:rPr>
        <w:t xml:space="preserve">okroku a výsledku v rámci správnych konaní a súdnych konaní, uložených správnych alebo trestných sankcií alebo potrebe opravy už oznámených údajov, zabezpečí </w:t>
      </w:r>
      <w:r w:rsidRPr="00943F1C">
        <w:rPr>
          <w:rFonts w:eastAsia="Calibri" w:cs="Arial"/>
          <w:b/>
          <w:sz w:val="24"/>
          <w:szCs w:val="24"/>
        </w:rPr>
        <w:t>bezodkladne</w:t>
      </w:r>
      <w:r w:rsidRPr="007F2FB0">
        <w:rPr>
          <w:rFonts w:eastAsia="Calibri" w:cs="Arial"/>
          <w:sz w:val="24"/>
          <w:szCs w:val="24"/>
        </w:rPr>
        <w:t xml:space="preserve"> </w:t>
      </w:r>
      <w:r w:rsidRPr="00BE34A4">
        <w:rPr>
          <w:rFonts w:eastAsia="Calibri" w:cs="Arial"/>
          <w:b/>
          <w:sz w:val="24"/>
          <w:szCs w:val="24"/>
        </w:rPr>
        <w:t>aktualizáciu zodpovedajúcich údajov správy o zistenej nezrovnalosti prostredníctvom ITMS</w:t>
      </w:r>
      <w:r w:rsidR="00AB748A">
        <w:rPr>
          <w:rFonts w:eastAsia="Calibri" w:cs="Arial"/>
          <w:b/>
          <w:sz w:val="24"/>
          <w:szCs w:val="24"/>
        </w:rPr>
        <w:t>21+</w:t>
      </w:r>
      <w:r w:rsidRPr="00BE34A4">
        <w:rPr>
          <w:rFonts w:eastAsia="Calibri" w:cs="Arial"/>
          <w:b/>
          <w:sz w:val="24"/>
          <w:szCs w:val="24"/>
        </w:rPr>
        <w:t>.</w:t>
      </w:r>
    </w:p>
    <w:p w14:paraId="49CDAF9F" w14:textId="4F0180DB" w:rsidR="002573A7" w:rsidRPr="005574F1" w:rsidRDefault="002573A7" w:rsidP="002573A7">
      <w:pPr>
        <w:widowControl w:val="0"/>
        <w:pBdr>
          <w:top w:val="single" w:sz="4" w:space="1" w:color="auto"/>
          <w:left w:val="single" w:sz="4" w:space="4" w:color="auto"/>
          <w:bottom w:val="single" w:sz="4" w:space="1" w:color="auto"/>
          <w:right w:val="single" w:sz="4" w:space="4" w:color="auto"/>
        </w:pBdr>
        <w:shd w:val="clear" w:color="auto" w:fill="DEEAF6" w:themeFill="accent1" w:themeFillTint="33"/>
        <w:autoSpaceDE w:val="0"/>
        <w:autoSpaceDN w:val="0"/>
        <w:adjustRightInd w:val="0"/>
        <w:spacing w:before="120" w:after="120" w:line="240" w:lineRule="auto"/>
        <w:jc w:val="both"/>
        <w:rPr>
          <w:rFonts w:eastAsia="Calibri" w:cstheme="minorHAnsi"/>
          <w:sz w:val="24"/>
          <w:szCs w:val="24"/>
        </w:rPr>
      </w:pPr>
      <w:r w:rsidRPr="005574F1">
        <w:rPr>
          <w:rFonts w:eastAsia="Calibri" w:cstheme="minorHAnsi"/>
          <w:sz w:val="24"/>
          <w:szCs w:val="24"/>
        </w:rPr>
        <w:t xml:space="preserve">Podrobnosti k evidencii, riešeniu a vysporiadaniu nezrovnalostí upravuje </w:t>
      </w:r>
      <w:hyperlink r:id="rId26" w:anchor="f5493433" w:history="1">
        <w:r w:rsidRPr="00CE5EE4">
          <w:rPr>
            <w:rFonts w:eastAsia="Calibri" w:cstheme="minorHAnsi"/>
            <w:color w:val="0070C0"/>
            <w:sz w:val="24"/>
            <w:szCs w:val="24"/>
          </w:rPr>
          <w:t>§ 39 zákona o príspevkoch z</w:t>
        </w:r>
        <w:r w:rsidR="00F90A46" w:rsidRPr="00CE5EE4">
          <w:rPr>
            <w:rFonts w:eastAsia="Calibri" w:cstheme="minorHAnsi"/>
            <w:color w:val="0070C0"/>
            <w:sz w:val="24"/>
            <w:szCs w:val="24"/>
          </w:rPr>
          <w:t> </w:t>
        </w:r>
        <w:r w:rsidRPr="00CE5EE4">
          <w:rPr>
            <w:rFonts w:eastAsia="Calibri" w:cstheme="minorHAnsi"/>
            <w:color w:val="0070C0"/>
            <w:sz w:val="24"/>
            <w:szCs w:val="24"/>
          </w:rPr>
          <w:t>fondov</w:t>
        </w:r>
        <w:r w:rsidR="00F90A46" w:rsidRPr="00CE5EE4">
          <w:rPr>
            <w:rFonts w:eastAsia="Calibri" w:cstheme="minorHAnsi"/>
            <w:sz w:val="24"/>
            <w:szCs w:val="24"/>
          </w:rPr>
          <w:t xml:space="preserve"> </w:t>
        </w:r>
        <w:r w:rsidR="00F90A46" w:rsidRPr="00CE5EE4">
          <w:rPr>
            <w:rFonts w:eastAsia="Calibri" w:cstheme="minorHAnsi"/>
            <w:color w:val="0070C0"/>
            <w:sz w:val="24"/>
            <w:szCs w:val="24"/>
          </w:rPr>
          <w:t>EÚ</w:t>
        </w:r>
        <w:r w:rsidRPr="005574F1">
          <w:rPr>
            <w:rFonts w:eastAsia="Calibri" w:cstheme="minorHAnsi"/>
            <w:sz w:val="24"/>
            <w:szCs w:val="24"/>
          </w:rPr>
          <w:t xml:space="preserve">. </w:t>
        </w:r>
      </w:hyperlink>
    </w:p>
    <w:p w14:paraId="72D7422C" w14:textId="15B71580" w:rsidR="002573A7" w:rsidRPr="005574F1" w:rsidRDefault="002573A7" w:rsidP="002573A7">
      <w:pPr>
        <w:widowControl w:val="0"/>
        <w:pBdr>
          <w:top w:val="single" w:sz="4" w:space="1" w:color="auto"/>
          <w:left w:val="single" w:sz="4" w:space="4" w:color="auto"/>
          <w:bottom w:val="single" w:sz="4" w:space="1" w:color="auto"/>
          <w:right w:val="single" w:sz="4" w:space="4" w:color="auto"/>
        </w:pBdr>
        <w:shd w:val="clear" w:color="auto" w:fill="DEEAF6" w:themeFill="accent1" w:themeFillTint="33"/>
        <w:autoSpaceDE w:val="0"/>
        <w:autoSpaceDN w:val="0"/>
        <w:adjustRightInd w:val="0"/>
        <w:spacing w:before="120" w:after="120" w:line="240" w:lineRule="auto"/>
        <w:jc w:val="both"/>
        <w:rPr>
          <w:rFonts w:eastAsia="Calibri" w:cstheme="minorHAnsi"/>
          <w:sz w:val="24"/>
          <w:szCs w:val="24"/>
        </w:rPr>
      </w:pPr>
      <w:r w:rsidRPr="005574F1">
        <w:rPr>
          <w:rFonts w:eastAsia="Calibri" w:cstheme="minorHAnsi"/>
          <w:sz w:val="24"/>
          <w:szCs w:val="24"/>
        </w:rPr>
        <w:t>Definícia nezrovnalosti a bližšie informácie k procesu zistenia, evidencie a vysporiadania nezrovnalostí sú spracované v</w:t>
      </w:r>
      <w:r w:rsidR="00F90A46" w:rsidRPr="00CE5EE4">
        <w:rPr>
          <w:rFonts w:eastAsia="Calibri" w:cstheme="minorHAnsi"/>
          <w:sz w:val="24"/>
          <w:szCs w:val="24"/>
        </w:rPr>
        <w:t> </w:t>
      </w:r>
      <w:r w:rsidR="00F90A46" w:rsidRPr="00CE5EE4">
        <w:rPr>
          <w:rFonts w:eastAsia="Calibri" w:cstheme="minorHAnsi"/>
          <w:color w:val="0070C0"/>
          <w:sz w:val="24"/>
          <w:szCs w:val="24"/>
        </w:rPr>
        <w:t>Usmernení k nezrovnalostiam programov Fondov pre oblasť vnútorných záležitostí, programové obdobie 2021-2027</w:t>
      </w:r>
      <w:r w:rsidRPr="005574F1">
        <w:rPr>
          <w:rFonts w:eastAsia="Calibri" w:cstheme="minorHAnsi"/>
          <w:sz w:val="24"/>
          <w:szCs w:val="24"/>
        </w:rPr>
        <w:t>.</w:t>
      </w:r>
    </w:p>
    <w:p w14:paraId="471282E7" w14:textId="77777777" w:rsidR="002573A7" w:rsidRPr="00CE5EE4" w:rsidRDefault="002573A7" w:rsidP="002F307B">
      <w:pPr>
        <w:keepNext/>
        <w:keepLines/>
        <w:numPr>
          <w:ilvl w:val="2"/>
          <w:numId w:val="4"/>
        </w:numPr>
        <w:spacing w:before="480" w:after="120" w:line="240" w:lineRule="auto"/>
        <w:jc w:val="center"/>
        <w:outlineLvl w:val="1"/>
        <w:rPr>
          <w:rFonts w:eastAsiaTheme="majorEastAsia" w:cstheme="minorHAnsi"/>
          <w:color w:val="00B050"/>
          <w:sz w:val="24"/>
          <w:szCs w:val="24"/>
        </w:rPr>
      </w:pPr>
      <w:bookmarkStart w:id="510" w:name="_Toc158898197"/>
      <w:r w:rsidRPr="00CE5EE4">
        <w:rPr>
          <w:rFonts w:eastAsiaTheme="majorEastAsia" w:cstheme="minorHAnsi"/>
          <w:color w:val="00B050"/>
          <w:sz w:val="24"/>
          <w:szCs w:val="24"/>
        </w:rPr>
        <w:t>Vysporiadanie finančných vzťahov</w:t>
      </w:r>
      <w:bookmarkEnd w:id="510"/>
    </w:p>
    <w:p w14:paraId="7B0D42BC" w14:textId="77777777" w:rsidR="002573A7" w:rsidRPr="005574F1" w:rsidRDefault="002573A7" w:rsidP="002573A7">
      <w:pPr>
        <w:widowControl w:val="0"/>
        <w:autoSpaceDE w:val="0"/>
        <w:autoSpaceDN w:val="0"/>
        <w:adjustRightInd w:val="0"/>
        <w:spacing w:before="120" w:after="120" w:line="240" w:lineRule="auto"/>
        <w:jc w:val="both"/>
        <w:rPr>
          <w:rFonts w:eastAsia="Calibri" w:cstheme="minorHAnsi"/>
          <w:sz w:val="24"/>
          <w:szCs w:val="24"/>
        </w:rPr>
      </w:pPr>
      <w:r w:rsidRPr="005574F1">
        <w:rPr>
          <w:rFonts w:eastAsia="Calibri" w:cstheme="minorHAnsi"/>
          <w:sz w:val="24"/>
          <w:szCs w:val="24"/>
        </w:rPr>
        <w:t xml:space="preserve">Vysporiadať finančné vzťahy je možné </w:t>
      </w:r>
      <w:r w:rsidRPr="005574F1">
        <w:rPr>
          <w:rFonts w:eastAsia="Calibri" w:cstheme="minorHAnsi"/>
          <w:b/>
          <w:sz w:val="24"/>
          <w:szCs w:val="24"/>
        </w:rPr>
        <w:t xml:space="preserve">vrátením NFP </w:t>
      </w:r>
      <w:r w:rsidRPr="005574F1">
        <w:rPr>
          <w:rFonts w:eastAsia="Calibri" w:cstheme="minorHAnsi"/>
          <w:sz w:val="24"/>
          <w:szCs w:val="24"/>
        </w:rPr>
        <w:t xml:space="preserve">alebo </w:t>
      </w:r>
      <w:r w:rsidRPr="005574F1">
        <w:rPr>
          <w:rFonts w:eastAsia="Calibri" w:cstheme="minorHAnsi"/>
          <w:b/>
          <w:sz w:val="24"/>
          <w:szCs w:val="24"/>
        </w:rPr>
        <w:t>vzájomným započítaním pohľadávky.</w:t>
      </w:r>
    </w:p>
    <w:p w14:paraId="46C61710" w14:textId="17619C05" w:rsidR="002573A7" w:rsidRPr="005574F1" w:rsidRDefault="002573A7" w:rsidP="002573A7">
      <w:pPr>
        <w:spacing w:before="120" w:after="120" w:line="240" w:lineRule="auto"/>
        <w:jc w:val="both"/>
        <w:rPr>
          <w:rFonts w:ascii="Times New Roman" w:eastAsia="Calibri" w:hAnsi="Times New Roman" w:cstheme="minorHAnsi"/>
          <w:sz w:val="24"/>
          <w:szCs w:val="24"/>
          <w:lang w:eastAsia="sk-SK"/>
        </w:rPr>
      </w:pPr>
      <w:r w:rsidRPr="005574F1">
        <w:rPr>
          <w:rFonts w:eastAsia="Calibri" w:cstheme="minorHAnsi"/>
          <w:sz w:val="24"/>
          <w:szCs w:val="24"/>
        </w:rPr>
        <w:t>V prípade vrátenia NFP z </w:t>
      </w:r>
      <w:r w:rsidRPr="005574F1">
        <w:rPr>
          <w:rFonts w:eastAsia="Calibri" w:cstheme="minorHAnsi"/>
          <w:b/>
          <w:sz w:val="24"/>
          <w:szCs w:val="24"/>
        </w:rPr>
        <w:t>iniciatívy prijímateľa</w:t>
      </w:r>
      <w:r w:rsidRPr="005574F1">
        <w:rPr>
          <w:rFonts w:eastAsia="Calibri" w:cstheme="minorHAnsi"/>
          <w:sz w:val="24"/>
          <w:szCs w:val="24"/>
        </w:rPr>
        <w:t xml:space="preserve"> pred realizovaním úhrady prijímateľ v</w:t>
      </w:r>
      <w:r w:rsidR="00AB748A">
        <w:rPr>
          <w:rFonts w:eastAsia="Calibri" w:cstheme="minorHAnsi"/>
          <w:sz w:val="24"/>
          <w:szCs w:val="24"/>
        </w:rPr>
        <w:t> </w:t>
      </w:r>
      <w:r w:rsidRPr="005574F1">
        <w:rPr>
          <w:rFonts w:eastAsia="Calibri" w:cstheme="minorHAnsi"/>
          <w:sz w:val="24"/>
          <w:szCs w:val="24"/>
        </w:rPr>
        <w:t>ITMS</w:t>
      </w:r>
      <w:r w:rsidR="00AB748A">
        <w:rPr>
          <w:rFonts w:eastAsia="Calibri" w:cstheme="minorHAnsi"/>
          <w:sz w:val="24"/>
          <w:szCs w:val="24"/>
        </w:rPr>
        <w:t>21+</w:t>
      </w:r>
      <w:r w:rsidRPr="005574F1">
        <w:rPr>
          <w:rFonts w:eastAsia="Calibri" w:cstheme="minorHAnsi"/>
          <w:sz w:val="24"/>
          <w:szCs w:val="24"/>
        </w:rPr>
        <w:t xml:space="preserve"> zaeviduje doklad vlastnej iniciatívy, čím zároveň oznámi </w:t>
      </w:r>
      <w:r w:rsidR="00736E6F">
        <w:rPr>
          <w:rFonts w:eastAsia="Calibri" w:cstheme="minorHAnsi"/>
          <w:sz w:val="24"/>
          <w:szCs w:val="24"/>
        </w:rPr>
        <w:t xml:space="preserve">RO </w:t>
      </w:r>
      <w:r w:rsidRPr="005574F1">
        <w:rPr>
          <w:rFonts w:eastAsia="Calibri" w:cstheme="minorHAnsi"/>
          <w:sz w:val="24"/>
          <w:szCs w:val="24"/>
        </w:rPr>
        <w:t>výšku vrátenia. Zároveň platí, že ak prijímateľ nevráti vyplatený NFP, prípadne uvedie nesprávny variabilný symbol automaticky generovaný ITMS</w:t>
      </w:r>
      <w:r w:rsidR="00AB748A">
        <w:rPr>
          <w:rFonts w:eastAsia="Calibri" w:cstheme="minorHAnsi"/>
          <w:sz w:val="24"/>
          <w:szCs w:val="24"/>
        </w:rPr>
        <w:t>21+</w:t>
      </w:r>
      <w:r w:rsidRPr="005574F1">
        <w:rPr>
          <w:rFonts w:eastAsia="Calibri" w:cstheme="minorHAnsi"/>
          <w:sz w:val="24"/>
          <w:szCs w:val="24"/>
        </w:rPr>
        <w:t xml:space="preserve">, finančné vzťahy voči </w:t>
      </w:r>
      <w:r w:rsidR="00736E6F">
        <w:rPr>
          <w:rFonts w:eastAsia="Calibri" w:cstheme="minorHAnsi"/>
          <w:sz w:val="24"/>
          <w:szCs w:val="24"/>
        </w:rPr>
        <w:t>RO</w:t>
      </w:r>
      <w:r w:rsidRPr="005574F1">
        <w:rPr>
          <w:rFonts w:eastAsia="Calibri" w:cstheme="minorHAnsi"/>
          <w:sz w:val="24"/>
          <w:szCs w:val="24"/>
        </w:rPr>
        <w:t xml:space="preserve"> sa naďalej považujú za nevysporiadané.</w:t>
      </w:r>
    </w:p>
    <w:p w14:paraId="386FA8E4" w14:textId="16AB2DC2" w:rsidR="002573A7" w:rsidRPr="005574F1" w:rsidRDefault="002573A7" w:rsidP="002573A7">
      <w:pPr>
        <w:widowControl w:val="0"/>
        <w:autoSpaceDE w:val="0"/>
        <w:autoSpaceDN w:val="0"/>
        <w:adjustRightInd w:val="0"/>
        <w:spacing w:before="120" w:after="120" w:line="240" w:lineRule="auto"/>
        <w:jc w:val="both"/>
        <w:rPr>
          <w:rFonts w:eastAsia="Calibri" w:cstheme="minorHAnsi"/>
          <w:b/>
          <w:sz w:val="24"/>
          <w:szCs w:val="24"/>
        </w:rPr>
      </w:pPr>
      <w:r w:rsidRPr="005574F1">
        <w:rPr>
          <w:rFonts w:eastAsia="Calibri" w:cstheme="minorHAnsi"/>
          <w:sz w:val="24"/>
          <w:szCs w:val="24"/>
        </w:rPr>
        <w:t xml:space="preserve">Ak prijímateľ iniciatívne nevráti NFP, </w:t>
      </w:r>
      <w:r w:rsidR="00736E6F">
        <w:rPr>
          <w:rFonts w:eastAsia="Calibri" w:cstheme="minorHAnsi"/>
          <w:sz w:val="24"/>
          <w:szCs w:val="24"/>
        </w:rPr>
        <w:t xml:space="preserve">RO </w:t>
      </w:r>
      <w:r w:rsidRPr="005574F1">
        <w:rPr>
          <w:rFonts w:eastAsia="Calibri" w:cstheme="minorHAnsi"/>
          <w:sz w:val="24"/>
          <w:szCs w:val="24"/>
        </w:rPr>
        <w:t xml:space="preserve">vystaví </w:t>
      </w:r>
      <w:r w:rsidRPr="005574F1">
        <w:rPr>
          <w:rFonts w:eastAsia="Calibri" w:cstheme="minorHAnsi"/>
          <w:b/>
          <w:sz w:val="24"/>
          <w:szCs w:val="24"/>
        </w:rPr>
        <w:t>žiadosť o vrátenie</w:t>
      </w:r>
      <w:r w:rsidRPr="005574F1">
        <w:rPr>
          <w:rFonts w:eastAsia="Calibri" w:cstheme="minorHAnsi"/>
          <w:sz w:val="24"/>
          <w:szCs w:val="24"/>
        </w:rPr>
        <w:t xml:space="preserve"> s vyčíslením výšky NFP potrebnej na vrátenie a uvedením účtov, kam je potrebné čiastku vrátiť. Ž</w:t>
      </w:r>
      <w:r w:rsidR="003A798F">
        <w:rPr>
          <w:rFonts w:eastAsia="Calibri" w:cstheme="minorHAnsi"/>
          <w:sz w:val="24"/>
          <w:szCs w:val="24"/>
        </w:rPr>
        <w:t>iadosť o vrátenie</w:t>
      </w:r>
      <w:r w:rsidRPr="005574F1">
        <w:rPr>
          <w:rFonts w:eastAsia="Calibri" w:cstheme="minorHAnsi"/>
          <w:sz w:val="24"/>
          <w:szCs w:val="24"/>
        </w:rPr>
        <w:t xml:space="preserve"> zašle </w:t>
      </w:r>
      <w:r w:rsidR="00736E6F">
        <w:rPr>
          <w:rFonts w:eastAsia="Calibri" w:cstheme="minorHAnsi"/>
          <w:sz w:val="24"/>
          <w:szCs w:val="24"/>
        </w:rPr>
        <w:t xml:space="preserve">RO </w:t>
      </w:r>
      <w:r w:rsidRPr="005574F1">
        <w:rPr>
          <w:rFonts w:eastAsia="Calibri" w:cstheme="minorHAnsi"/>
          <w:sz w:val="24"/>
          <w:szCs w:val="24"/>
        </w:rPr>
        <w:t>prijímateľovi prostredníctvom ITMS</w:t>
      </w:r>
      <w:r w:rsidR="00AB748A">
        <w:rPr>
          <w:rFonts w:eastAsia="Calibri" w:cstheme="minorHAnsi"/>
          <w:sz w:val="24"/>
          <w:szCs w:val="24"/>
        </w:rPr>
        <w:t>21+</w:t>
      </w:r>
      <w:r w:rsidRPr="005574F1">
        <w:rPr>
          <w:rFonts w:eastAsia="Calibri" w:cstheme="minorHAnsi"/>
          <w:sz w:val="24"/>
          <w:szCs w:val="24"/>
        </w:rPr>
        <w:t xml:space="preserve">, pričom prijímateľ musí </w:t>
      </w:r>
      <w:r w:rsidRPr="005574F1">
        <w:rPr>
          <w:rFonts w:eastAsia="Calibri" w:cstheme="minorHAnsi"/>
          <w:b/>
          <w:sz w:val="24"/>
          <w:szCs w:val="24"/>
        </w:rPr>
        <w:t xml:space="preserve">vrátiť vyplatenú čiastku NFP do 90 dní odo dňa doručenia </w:t>
      </w:r>
      <w:r w:rsidR="003A798F">
        <w:rPr>
          <w:rFonts w:eastAsia="Calibri" w:cstheme="minorHAnsi"/>
          <w:b/>
          <w:sz w:val="24"/>
          <w:szCs w:val="24"/>
        </w:rPr>
        <w:t>žiadosti o vrátenie</w:t>
      </w:r>
      <w:r w:rsidRPr="005574F1">
        <w:rPr>
          <w:rFonts w:eastAsia="Calibri" w:cstheme="minorHAnsi"/>
          <w:b/>
          <w:sz w:val="24"/>
          <w:szCs w:val="24"/>
        </w:rPr>
        <w:t xml:space="preserve"> v</w:t>
      </w:r>
      <w:r w:rsidR="00AB748A">
        <w:rPr>
          <w:rFonts w:eastAsia="Calibri" w:cstheme="minorHAnsi"/>
          <w:b/>
          <w:sz w:val="24"/>
          <w:szCs w:val="24"/>
        </w:rPr>
        <w:t> </w:t>
      </w:r>
      <w:r w:rsidRPr="005574F1">
        <w:rPr>
          <w:rFonts w:eastAsia="Calibri" w:cstheme="minorHAnsi"/>
          <w:b/>
          <w:sz w:val="24"/>
          <w:szCs w:val="24"/>
        </w:rPr>
        <w:t>ITMS</w:t>
      </w:r>
      <w:r w:rsidR="00AB748A">
        <w:rPr>
          <w:rFonts w:eastAsia="Calibri" w:cstheme="minorHAnsi"/>
          <w:b/>
          <w:sz w:val="24"/>
          <w:szCs w:val="24"/>
        </w:rPr>
        <w:t>21+</w:t>
      </w:r>
      <w:r w:rsidRPr="005574F1">
        <w:rPr>
          <w:rFonts w:eastAsia="Calibri" w:cstheme="minorHAnsi"/>
          <w:b/>
          <w:sz w:val="24"/>
          <w:szCs w:val="24"/>
        </w:rPr>
        <w:t>.</w:t>
      </w:r>
    </w:p>
    <w:p w14:paraId="2EAEF1C5" w14:textId="32B3A89E" w:rsidR="002573A7" w:rsidRPr="005574F1" w:rsidRDefault="002573A7" w:rsidP="002573A7">
      <w:pPr>
        <w:widowControl w:val="0"/>
        <w:autoSpaceDE w:val="0"/>
        <w:autoSpaceDN w:val="0"/>
        <w:adjustRightInd w:val="0"/>
        <w:spacing w:before="120" w:after="120" w:line="240" w:lineRule="auto"/>
        <w:jc w:val="both"/>
        <w:rPr>
          <w:rFonts w:eastAsia="Calibri" w:cstheme="minorHAnsi"/>
          <w:sz w:val="24"/>
          <w:szCs w:val="24"/>
        </w:rPr>
      </w:pPr>
      <w:r w:rsidRPr="005574F1">
        <w:rPr>
          <w:rFonts w:eastAsia="Calibri" w:cstheme="minorHAnsi"/>
          <w:b/>
          <w:sz w:val="24"/>
          <w:szCs w:val="24"/>
        </w:rPr>
        <w:t>Vzájomný zápočet pohľadávok</w:t>
      </w:r>
      <w:r w:rsidRPr="005574F1">
        <w:rPr>
          <w:rFonts w:eastAsia="Calibri" w:cstheme="minorHAnsi"/>
          <w:sz w:val="24"/>
          <w:szCs w:val="24"/>
        </w:rPr>
        <w:t xml:space="preserve"> je možné vykonať podľa podmienok stanovených v § 42 zákona o príspevkoch z</w:t>
      </w:r>
      <w:r w:rsidR="00864D08" w:rsidRPr="005574F1">
        <w:rPr>
          <w:rFonts w:eastAsia="Calibri" w:cstheme="minorHAnsi"/>
          <w:sz w:val="24"/>
          <w:szCs w:val="24"/>
        </w:rPr>
        <w:t> </w:t>
      </w:r>
      <w:r w:rsidRPr="005574F1">
        <w:rPr>
          <w:rFonts w:eastAsia="Calibri" w:cstheme="minorHAnsi"/>
          <w:sz w:val="24"/>
          <w:szCs w:val="24"/>
        </w:rPr>
        <w:t>fondov</w:t>
      </w:r>
      <w:r w:rsidR="00864D08" w:rsidRPr="005574F1">
        <w:rPr>
          <w:rFonts w:eastAsia="Calibri" w:cstheme="minorHAnsi"/>
          <w:sz w:val="24"/>
          <w:szCs w:val="24"/>
        </w:rPr>
        <w:t xml:space="preserve"> EÚ</w:t>
      </w:r>
      <w:r w:rsidRPr="005574F1">
        <w:rPr>
          <w:rFonts w:eastAsia="Calibri" w:cstheme="minorHAnsi"/>
          <w:sz w:val="24"/>
          <w:szCs w:val="24"/>
        </w:rPr>
        <w:t>.</w:t>
      </w:r>
    </w:p>
    <w:p w14:paraId="087DDC3A" w14:textId="181973CB" w:rsidR="002573A7" w:rsidRPr="000147D2" w:rsidRDefault="002573A7" w:rsidP="002573A7">
      <w:pPr>
        <w:widowControl w:val="0"/>
        <w:pBdr>
          <w:top w:val="single" w:sz="4" w:space="1" w:color="auto"/>
          <w:left w:val="single" w:sz="4" w:space="4" w:color="auto"/>
          <w:bottom w:val="single" w:sz="4" w:space="1" w:color="auto"/>
          <w:right w:val="single" w:sz="4" w:space="4" w:color="auto"/>
        </w:pBdr>
        <w:shd w:val="clear" w:color="auto" w:fill="DEEAF6" w:themeFill="accent1" w:themeFillTint="33"/>
        <w:autoSpaceDE w:val="0"/>
        <w:autoSpaceDN w:val="0"/>
        <w:adjustRightInd w:val="0"/>
        <w:spacing w:before="120" w:after="120" w:line="240" w:lineRule="auto"/>
        <w:jc w:val="both"/>
        <w:rPr>
          <w:rFonts w:eastAsia="Calibri" w:cstheme="minorHAnsi"/>
          <w:sz w:val="24"/>
          <w:szCs w:val="24"/>
        </w:rPr>
      </w:pPr>
      <w:r w:rsidRPr="000147D2">
        <w:rPr>
          <w:rFonts w:eastAsia="Calibri" w:cstheme="minorHAnsi"/>
          <w:sz w:val="24"/>
          <w:szCs w:val="24"/>
        </w:rPr>
        <w:t xml:space="preserve">Postupy pre vysporiadanie finančných vzťahov sú stanovené v </w:t>
      </w:r>
      <w:hyperlink r:id="rId27" w:anchor="f5493433" w:history="1">
        <w:r w:rsidRPr="00CE5EE4">
          <w:rPr>
            <w:rFonts w:eastAsia="Calibri" w:cstheme="minorHAnsi"/>
            <w:color w:val="0070C0"/>
            <w:sz w:val="24"/>
            <w:szCs w:val="24"/>
          </w:rPr>
          <w:t>§ 42 zákona o príspevkoch z fondov</w:t>
        </w:r>
      </w:hyperlink>
      <w:r w:rsidR="00864D08" w:rsidRPr="00CE5EE4">
        <w:rPr>
          <w:rFonts w:eastAsia="Calibri" w:cstheme="minorHAnsi"/>
          <w:color w:val="0070C0"/>
          <w:sz w:val="24"/>
          <w:szCs w:val="24"/>
        </w:rPr>
        <w:t xml:space="preserve"> E</w:t>
      </w:r>
      <w:r w:rsidR="00864D08" w:rsidRPr="000147D2">
        <w:rPr>
          <w:rFonts w:eastAsia="Calibri" w:cstheme="minorHAnsi"/>
          <w:color w:val="0070C0"/>
          <w:sz w:val="24"/>
          <w:szCs w:val="24"/>
        </w:rPr>
        <w:t>Ú</w:t>
      </w:r>
      <w:r w:rsidRPr="000147D2">
        <w:rPr>
          <w:rFonts w:eastAsia="Calibri" w:cstheme="minorHAnsi"/>
          <w:sz w:val="24"/>
          <w:szCs w:val="24"/>
        </w:rPr>
        <w:t xml:space="preserve">. </w:t>
      </w:r>
      <w:r w:rsidR="00CF35EF">
        <w:rPr>
          <w:rFonts w:eastAsia="Calibri" w:cstheme="minorHAnsi"/>
          <w:sz w:val="24"/>
          <w:szCs w:val="24"/>
        </w:rPr>
        <w:t>Ak suma NFP alebo jeho časti, ktorú má prijímateľ vrátiť nepresahuje bez úrokov 100,00 EUR, riadiaci orgán NFP alebo jeho časť nevymáha.</w:t>
      </w:r>
    </w:p>
    <w:p w14:paraId="5F763F63" w14:textId="29DE527A" w:rsidR="002573A7" w:rsidRPr="005574F1" w:rsidRDefault="002573A7" w:rsidP="002573A7">
      <w:pPr>
        <w:widowControl w:val="0"/>
        <w:pBdr>
          <w:top w:val="single" w:sz="4" w:space="1" w:color="auto"/>
          <w:left w:val="single" w:sz="4" w:space="4" w:color="auto"/>
          <w:bottom w:val="single" w:sz="4" w:space="1" w:color="auto"/>
          <w:right w:val="single" w:sz="4" w:space="4" w:color="auto"/>
        </w:pBdr>
        <w:shd w:val="clear" w:color="auto" w:fill="DEEAF6" w:themeFill="accent1" w:themeFillTint="33"/>
        <w:autoSpaceDE w:val="0"/>
        <w:autoSpaceDN w:val="0"/>
        <w:adjustRightInd w:val="0"/>
        <w:spacing w:before="120" w:after="120" w:line="240" w:lineRule="auto"/>
        <w:jc w:val="both"/>
        <w:rPr>
          <w:rFonts w:eastAsia="Calibri" w:cstheme="minorHAnsi"/>
          <w:sz w:val="24"/>
          <w:szCs w:val="24"/>
        </w:rPr>
      </w:pPr>
      <w:r w:rsidRPr="000147D2">
        <w:rPr>
          <w:rFonts w:eastAsia="Calibri" w:cstheme="minorHAnsi"/>
          <w:sz w:val="24"/>
          <w:szCs w:val="24"/>
        </w:rPr>
        <w:t xml:space="preserve">Prípady, kedy je prijímateľ povinný vrátiť poskytnutý NFP, a postup vrátenia NFP je definovaný v </w:t>
      </w:r>
      <w:r w:rsidRPr="00CE5EE4">
        <w:rPr>
          <w:rFonts w:eastAsia="Calibri" w:cstheme="minorHAnsi"/>
          <w:color w:val="0070C0"/>
          <w:sz w:val="24"/>
          <w:szCs w:val="24"/>
        </w:rPr>
        <w:t xml:space="preserve">čl. 18 VZP </w:t>
      </w:r>
      <w:hyperlink r:id="rId28" w:history="1">
        <w:r w:rsidRPr="00CE5EE4">
          <w:rPr>
            <w:rFonts w:eastAsia="Calibri" w:cstheme="minorHAnsi"/>
            <w:iCs/>
            <w:color w:val="0070C0"/>
            <w:sz w:val="24"/>
            <w:szCs w:val="24"/>
          </w:rPr>
          <w:t>zmluvy o poskytnutí NFP</w:t>
        </w:r>
      </w:hyperlink>
      <w:r w:rsidR="000147D2" w:rsidRPr="00CE5EE4">
        <w:rPr>
          <w:rFonts w:eastAsia="Calibri" w:cstheme="minorHAnsi"/>
          <w:iCs/>
          <w:color w:val="0070C0"/>
          <w:sz w:val="24"/>
          <w:szCs w:val="24"/>
        </w:rPr>
        <w:t>/ čl. 18 VP rozhodnutia</w:t>
      </w:r>
      <w:r w:rsidRPr="000147D2">
        <w:rPr>
          <w:rFonts w:eastAsia="Calibri" w:cstheme="minorHAnsi"/>
          <w:i/>
          <w:iCs/>
          <w:color w:val="5B9BD5" w:themeColor="accent1"/>
          <w:sz w:val="24"/>
          <w:szCs w:val="24"/>
          <w:u w:val="single"/>
        </w:rPr>
        <w:t>.</w:t>
      </w:r>
    </w:p>
    <w:p w14:paraId="566A9A25" w14:textId="77777777" w:rsidR="002573A7" w:rsidRPr="00CE5EE4" w:rsidRDefault="002573A7" w:rsidP="002F307B">
      <w:pPr>
        <w:keepNext/>
        <w:keepLines/>
        <w:numPr>
          <w:ilvl w:val="1"/>
          <w:numId w:val="4"/>
        </w:numPr>
        <w:spacing w:before="480" w:after="120" w:line="240" w:lineRule="auto"/>
        <w:ind w:left="1355" w:hanging="646"/>
        <w:jc w:val="center"/>
        <w:outlineLvl w:val="1"/>
        <w:rPr>
          <w:rFonts w:eastAsiaTheme="majorEastAsia" w:cstheme="minorHAnsi"/>
          <w:color w:val="00B050"/>
          <w:sz w:val="24"/>
          <w:szCs w:val="24"/>
        </w:rPr>
      </w:pPr>
      <w:bookmarkStart w:id="511" w:name="_Toc132233793"/>
      <w:bookmarkStart w:id="512" w:name="_Toc132234114"/>
      <w:bookmarkStart w:id="513" w:name="_Toc132234222"/>
      <w:bookmarkStart w:id="514" w:name="_Toc132234290"/>
      <w:bookmarkStart w:id="515" w:name="_Toc132318751"/>
      <w:bookmarkStart w:id="516" w:name="_Toc158898198"/>
      <w:bookmarkEnd w:id="511"/>
      <w:bookmarkEnd w:id="512"/>
      <w:bookmarkEnd w:id="513"/>
      <w:bookmarkEnd w:id="514"/>
      <w:bookmarkEnd w:id="515"/>
      <w:r w:rsidRPr="00CE5EE4">
        <w:rPr>
          <w:rFonts w:eastAsiaTheme="majorEastAsia" w:cstheme="minorHAnsi"/>
          <w:color w:val="00B050"/>
          <w:sz w:val="24"/>
          <w:szCs w:val="24"/>
        </w:rPr>
        <w:lastRenderedPageBreak/>
        <w:t>Monitorovanie projektu a poskytovanie informácií a dát</w:t>
      </w:r>
      <w:bookmarkEnd w:id="516"/>
    </w:p>
    <w:p w14:paraId="5F135BFB" w14:textId="77777777" w:rsidR="009C7E50" w:rsidRPr="00850292" w:rsidRDefault="002573A7" w:rsidP="003A3D1E">
      <w:pPr>
        <w:spacing w:before="120" w:after="120" w:line="240" w:lineRule="auto"/>
        <w:jc w:val="both"/>
        <w:rPr>
          <w:ins w:id="517" w:author="Autor" w:date="2025-07-28T14:13:00Z"/>
          <w:sz w:val="24"/>
          <w:szCs w:val="24"/>
          <w:rPrChange w:id="518" w:author="Autor" w:date="2025-07-28T14:43:00Z">
            <w:rPr>
              <w:ins w:id="519" w:author="Autor" w:date="2025-07-28T14:13:00Z"/>
              <w:sz w:val="24"/>
              <w:szCs w:val="24"/>
              <w:highlight w:val="yellow"/>
            </w:rPr>
          </w:rPrChange>
        </w:rPr>
      </w:pPr>
      <w:r w:rsidRPr="000C3717">
        <w:rPr>
          <w:rFonts w:eastAsia="Calibri" w:cstheme="minorHAnsi"/>
          <w:sz w:val="24"/>
          <w:szCs w:val="24"/>
        </w:rPr>
        <w:t>Monitorovanie projektu slúži na priebežné vyhodnocovanie vecného a finančného pokroku projektu a taktiež na zber údajov pre účely monitorovania plnenia cieľov programu</w:t>
      </w:r>
      <w:r w:rsidR="00991BBA" w:rsidRPr="000C3717">
        <w:rPr>
          <w:rFonts w:eastAsia="Calibri" w:cstheme="minorHAnsi"/>
          <w:sz w:val="24"/>
          <w:szCs w:val="24"/>
        </w:rPr>
        <w:t xml:space="preserve"> a súladu projektu s horizontálnymi princípmi</w:t>
      </w:r>
      <w:r w:rsidRPr="000C3717">
        <w:rPr>
          <w:rFonts w:eastAsia="Calibri" w:cstheme="minorHAnsi"/>
          <w:sz w:val="24"/>
          <w:szCs w:val="24"/>
        </w:rPr>
        <w:t xml:space="preserve">. Prijímateľ počas platnosti a účinnosti zmluvy o poskytnutí </w:t>
      </w:r>
      <w:r w:rsidRPr="00850292">
        <w:rPr>
          <w:rFonts w:eastAsia="Calibri" w:cstheme="minorHAnsi"/>
          <w:sz w:val="24"/>
          <w:szCs w:val="24"/>
        </w:rPr>
        <w:t xml:space="preserve">NFP predkladá </w:t>
      </w:r>
      <w:r w:rsidR="001A4824" w:rsidRPr="00850292">
        <w:rPr>
          <w:rFonts w:eastAsia="Calibri" w:cstheme="minorHAnsi"/>
          <w:sz w:val="24"/>
          <w:szCs w:val="24"/>
        </w:rPr>
        <w:t xml:space="preserve">RO </w:t>
      </w:r>
      <w:r w:rsidRPr="00850292">
        <w:rPr>
          <w:rFonts w:eastAsia="Calibri" w:cstheme="minorHAnsi"/>
          <w:b/>
          <w:sz w:val="24"/>
          <w:szCs w:val="24"/>
        </w:rPr>
        <w:t>monitorovacie správy</w:t>
      </w:r>
      <w:r w:rsidRPr="00612013">
        <w:rPr>
          <w:rFonts w:eastAsia="Calibri" w:cstheme="minorHAnsi"/>
          <w:sz w:val="24"/>
          <w:szCs w:val="24"/>
          <w:vertAlign w:val="superscript"/>
        </w:rPr>
        <w:t>7</w:t>
      </w:r>
      <w:r w:rsidR="00DB0CF4" w:rsidRPr="00BF673F">
        <w:rPr>
          <w:rFonts w:eastAsia="Calibri" w:cstheme="minorHAnsi"/>
          <w:sz w:val="24"/>
          <w:szCs w:val="24"/>
          <w:vertAlign w:val="superscript"/>
        </w:rPr>
        <w:t xml:space="preserve"> </w:t>
      </w:r>
      <w:r w:rsidR="00DB0CF4" w:rsidRPr="00B75758">
        <w:rPr>
          <w:rFonts w:eastAsia="Calibri" w:cstheme="minorHAnsi"/>
          <w:sz w:val="24"/>
          <w:szCs w:val="24"/>
        </w:rPr>
        <w:t>a</w:t>
      </w:r>
      <w:r w:rsidR="003A3D1E" w:rsidRPr="00B75758">
        <w:rPr>
          <w:rFonts w:eastAsia="Calibri" w:cstheme="minorHAnsi"/>
          <w:sz w:val="24"/>
          <w:szCs w:val="24"/>
        </w:rPr>
        <w:t xml:space="preserve"> zasiela </w:t>
      </w:r>
      <w:r w:rsidR="00DB0CF4" w:rsidRPr="00B75758">
        <w:rPr>
          <w:rFonts w:eastAsia="Calibri" w:cstheme="minorHAnsi"/>
          <w:b/>
          <w:bCs/>
          <w:sz w:val="24"/>
          <w:szCs w:val="24"/>
        </w:rPr>
        <w:t>informácie</w:t>
      </w:r>
      <w:r w:rsidRPr="00B75758">
        <w:rPr>
          <w:rFonts w:eastAsia="Calibri" w:cstheme="minorHAnsi"/>
          <w:sz w:val="24"/>
          <w:szCs w:val="24"/>
        </w:rPr>
        <w:t>.</w:t>
      </w:r>
      <w:r w:rsidRPr="00850292">
        <w:rPr>
          <w:rFonts w:eastAsia="Calibri" w:cs="Times New Roman"/>
          <w:color w:val="FFFFFF" w:themeColor="background1"/>
          <w:sz w:val="24"/>
          <w:szCs w:val="24"/>
          <w:vertAlign w:val="superscript"/>
        </w:rPr>
        <w:footnoteReference w:id="20"/>
      </w:r>
      <w:r w:rsidRPr="00850292">
        <w:rPr>
          <w:rFonts w:eastAsia="Calibri" w:cstheme="minorHAnsi"/>
          <w:color w:val="FFFFFF" w:themeColor="background1"/>
          <w:sz w:val="24"/>
          <w:szCs w:val="24"/>
        </w:rPr>
        <w:t>.</w:t>
      </w:r>
      <w:r w:rsidR="003A3D1E" w:rsidRPr="00850292">
        <w:rPr>
          <w:sz w:val="24"/>
          <w:szCs w:val="24"/>
        </w:rPr>
        <w:t xml:space="preserve"> </w:t>
      </w:r>
    </w:p>
    <w:p w14:paraId="08E0AC3B" w14:textId="7D76D3A4" w:rsidR="00DB0CF4" w:rsidRPr="00015807" w:rsidRDefault="009C7E50" w:rsidP="003A3D1E">
      <w:pPr>
        <w:spacing w:before="120" w:after="120" w:line="240" w:lineRule="auto"/>
        <w:jc w:val="both"/>
        <w:rPr>
          <w:rFonts w:eastAsia="Calibri" w:cstheme="minorHAnsi"/>
          <w:sz w:val="24"/>
          <w:szCs w:val="24"/>
        </w:rPr>
      </w:pPr>
      <w:ins w:id="520" w:author="Autor" w:date="2025-07-28T14:15:00Z">
        <w:r w:rsidRPr="00850292" w:rsidDel="009C7E50">
          <w:rPr>
            <w:sz w:val="24"/>
            <w:szCs w:val="24"/>
            <w:rPrChange w:id="521" w:author="Autor" w:date="2025-07-28T14:43:00Z">
              <w:rPr>
                <w:sz w:val="24"/>
                <w:szCs w:val="24"/>
                <w:highlight w:val="cyan"/>
              </w:rPr>
            </w:rPrChange>
          </w:rPr>
          <w:t xml:space="preserve"> </w:t>
        </w:r>
      </w:ins>
      <w:del w:id="522" w:author="Autor" w:date="2025-07-28T14:15:00Z">
        <w:r w:rsidR="003A3D1E" w:rsidRPr="00850292" w:rsidDel="009C7E50">
          <w:rPr>
            <w:sz w:val="24"/>
            <w:szCs w:val="24"/>
          </w:rPr>
          <w:delText>Monitorovacie správy</w:delText>
        </w:r>
        <w:r w:rsidR="00BB4098" w:rsidRPr="00850292" w:rsidDel="009C7E50">
          <w:rPr>
            <w:sz w:val="24"/>
            <w:szCs w:val="24"/>
          </w:rPr>
          <w:delText xml:space="preserve"> </w:delText>
        </w:r>
        <w:r w:rsidR="003A3D1E" w:rsidRPr="00850292" w:rsidDel="009C7E50">
          <w:rPr>
            <w:sz w:val="24"/>
            <w:szCs w:val="24"/>
          </w:rPr>
          <w:delText xml:space="preserve">sa predkladajú prostredníctvom </w:delText>
        </w:r>
        <w:r w:rsidR="003A3D1E" w:rsidRPr="00612013" w:rsidDel="009C7E50">
          <w:rPr>
            <w:b/>
            <w:sz w:val="24"/>
            <w:szCs w:val="24"/>
          </w:rPr>
          <w:delText>ITMS21+</w:delText>
        </w:r>
        <w:r w:rsidR="003A3D1E" w:rsidRPr="00BF673F" w:rsidDel="009C7E50">
          <w:rPr>
            <w:sz w:val="24"/>
            <w:szCs w:val="24"/>
          </w:rPr>
          <w:delText xml:space="preserve"> </w:delText>
        </w:r>
      </w:del>
      <w:del w:id="523" w:author="Autor" w:date="2025-07-28T14:14:00Z">
        <w:r w:rsidR="003A3D1E" w:rsidRPr="00B75758" w:rsidDel="009C7E50">
          <w:rPr>
            <w:sz w:val="24"/>
            <w:szCs w:val="24"/>
          </w:rPr>
          <w:delText xml:space="preserve">(„vytvorenie zmeny projektu“&gt; </w:delText>
        </w:r>
        <w:r w:rsidR="00F843A4" w:rsidRPr="00270AA7" w:rsidDel="009C7E50">
          <w:rPr>
            <w:sz w:val="24"/>
            <w:szCs w:val="24"/>
          </w:rPr>
          <w:delText xml:space="preserve">potrebné zaškrtnúť </w:delText>
        </w:r>
        <w:r w:rsidR="003A3D1E" w:rsidRPr="00270AA7" w:rsidDel="009C7E50">
          <w:rPr>
            <w:sz w:val="24"/>
            <w:szCs w:val="24"/>
          </w:rPr>
          <w:delText>typ „zmena pre monitorovanie“).</w:delText>
        </w:r>
        <w:r w:rsidR="006854A4" w:rsidRPr="00270AA7" w:rsidDel="009C7E50">
          <w:rPr>
            <w:sz w:val="24"/>
            <w:szCs w:val="24"/>
          </w:rPr>
          <w:delText xml:space="preserve"> </w:delText>
        </w:r>
      </w:del>
      <w:r w:rsidR="00301D99" w:rsidRPr="00850292">
        <w:rPr>
          <w:rFonts w:eastAsia="Calibri" w:cstheme="minorHAnsi"/>
          <w:sz w:val="24"/>
          <w:szCs w:val="24"/>
        </w:rPr>
        <w:t>R</w:t>
      </w:r>
      <w:r w:rsidR="001A4824" w:rsidRPr="00850292">
        <w:rPr>
          <w:rFonts w:eastAsia="Calibri" w:cstheme="minorHAnsi"/>
          <w:sz w:val="24"/>
          <w:szCs w:val="24"/>
        </w:rPr>
        <w:t>O</w:t>
      </w:r>
      <w:r w:rsidR="002573A7" w:rsidRPr="00850292">
        <w:rPr>
          <w:rFonts w:eastAsia="Calibri" w:cstheme="minorHAnsi"/>
          <w:sz w:val="24"/>
          <w:szCs w:val="24"/>
        </w:rPr>
        <w:t xml:space="preserve"> </w:t>
      </w:r>
      <w:r w:rsidR="002573A7" w:rsidRPr="00015807">
        <w:rPr>
          <w:rFonts w:eastAsia="Calibri" w:cstheme="minorHAnsi"/>
          <w:sz w:val="24"/>
          <w:szCs w:val="24"/>
        </w:rPr>
        <w:t>vykonáva kontrolu monitorovacích správ s cieľom vyhodnotiť vecný a finančný pokrok v realizácii projektu najmä vo vzťahu k časovému harmonogramu realizácie jednotlivých aktivít projektu a rozpočtu projektu.</w:t>
      </w:r>
      <w:r w:rsidR="006854A4" w:rsidRPr="00015807">
        <w:rPr>
          <w:rFonts w:eastAsia="Calibri" w:cstheme="minorHAnsi"/>
          <w:sz w:val="24"/>
          <w:szCs w:val="24"/>
        </w:rPr>
        <w:t xml:space="preserve"> </w:t>
      </w:r>
    </w:p>
    <w:p w14:paraId="55D0375F" w14:textId="076AB267" w:rsidR="009C7E50" w:rsidRPr="00015807" w:rsidRDefault="009C7E50">
      <w:pPr>
        <w:pStyle w:val="Odsekzoznamu"/>
        <w:numPr>
          <w:ilvl w:val="0"/>
          <w:numId w:val="96"/>
        </w:numPr>
        <w:jc w:val="both"/>
        <w:rPr>
          <w:ins w:id="524" w:author="Autor" w:date="2025-07-28T14:18:00Z"/>
          <w:i/>
          <w:u w:val="single"/>
          <w:rPrChange w:id="525" w:author="Autor" w:date="2025-07-30T12:51:00Z">
            <w:rPr>
              <w:ins w:id="526" w:author="Autor" w:date="2025-07-28T14:18:00Z"/>
              <w:rFonts w:eastAsia="Calibri" w:cstheme="minorHAnsi"/>
              <w:sz w:val="24"/>
              <w:szCs w:val="24"/>
              <w:highlight w:val="cyan"/>
            </w:rPr>
          </w:rPrChange>
        </w:rPr>
        <w:pPrChange w:id="527" w:author="Autor" w:date="2025-07-28T14:21:00Z">
          <w:pPr>
            <w:spacing w:before="120" w:after="120" w:line="240" w:lineRule="auto"/>
            <w:jc w:val="both"/>
          </w:pPr>
        </w:pPrChange>
      </w:pPr>
      <w:ins w:id="528" w:author="Autor" w:date="2025-07-28T14:18:00Z">
        <w:r w:rsidRPr="00015807">
          <w:rPr>
            <w:i/>
            <w:u w:val="single"/>
            <w:rPrChange w:id="529" w:author="Autor" w:date="2025-07-30T12:51:00Z">
              <w:rPr>
                <w:highlight w:val="cyan"/>
              </w:rPr>
            </w:rPrChange>
          </w:rPr>
          <w:t>Zaslanie formulára monitorovacej správy</w:t>
        </w:r>
      </w:ins>
      <w:ins w:id="530" w:author="Autor" w:date="2025-07-28T14:58:00Z">
        <w:r w:rsidR="00EA218B" w:rsidRPr="00015807">
          <w:rPr>
            <w:i/>
            <w:u w:val="single"/>
            <w:rPrChange w:id="531" w:author="Autor" w:date="2025-07-30T12:51:00Z">
              <w:rPr>
                <w:i/>
                <w:highlight w:val="cyan"/>
                <w:u w:val="single"/>
              </w:rPr>
            </w:rPrChange>
          </w:rPr>
          <w:t xml:space="preserve"> (ITMS21+)</w:t>
        </w:r>
      </w:ins>
      <w:ins w:id="532" w:author="Autor" w:date="2025-07-28T14:18:00Z">
        <w:r w:rsidRPr="00015807">
          <w:rPr>
            <w:i/>
            <w:u w:val="single"/>
            <w:rPrChange w:id="533" w:author="Autor" w:date="2025-07-30T12:51:00Z">
              <w:rPr>
                <w:highlight w:val="cyan"/>
              </w:rPr>
            </w:rPrChange>
          </w:rPr>
          <w:t>:</w:t>
        </w:r>
      </w:ins>
    </w:p>
    <w:p w14:paraId="5F481A5D" w14:textId="31668D4E" w:rsidR="009C7E50" w:rsidRPr="00015807" w:rsidRDefault="00D20497" w:rsidP="002573A7">
      <w:pPr>
        <w:spacing w:before="120" w:after="120" w:line="240" w:lineRule="auto"/>
        <w:jc w:val="both"/>
        <w:rPr>
          <w:ins w:id="534" w:author="Autor" w:date="2025-07-28T14:19:00Z"/>
          <w:rFonts w:eastAsia="Calibri" w:cstheme="minorHAnsi"/>
          <w:sz w:val="24"/>
          <w:szCs w:val="24"/>
          <w:rPrChange w:id="535" w:author="Autor" w:date="2025-07-30T12:51:00Z">
            <w:rPr>
              <w:ins w:id="536" w:author="Autor" w:date="2025-07-28T14:19:00Z"/>
              <w:rFonts w:eastAsia="Calibri" w:cstheme="minorHAnsi"/>
              <w:sz w:val="24"/>
              <w:szCs w:val="24"/>
              <w:highlight w:val="cyan"/>
            </w:rPr>
          </w:rPrChange>
        </w:rPr>
      </w:pPr>
      <w:r w:rsidRPr="00015807">
        <w:rPr>
          <w:rFonts w:eastAsia="Calibri" w:cstheme="minorHAnsi"/>
          <w:sz w:val="24"/>
          <w:szCs w:val="24"/>
        </w:rPr>
        <w:t>Prijímateľ predloží</w:t>
      </w:r>
      <w:r w:rsidR="001A4824" w:rsidRPr="00015807">
        <w:rPr>
          <w:rFonts w:eastAsia="Calibri" w:cstheme="minorHAnsi"/>
          <w:sz w:val="24"/>
          <w:szCs w:val="24"/>
        </w:rPr>
        <w:t xml:space="preserve"> RO</w:t>
      </w:r>
      <w:r w:rsidRPr="00015807">
        <w:rPr>
          <w:rFonts w:eastAsia="Calibri" w:cstheme="minorHAnsi"/>
          <w:sz w:val="24"/>
          <w:szCs w:val="24"/>
        </w:rPr>
        <w:t xml:space="preserve"> </w:t>
      </w:r>
      <w:r w:rsidRPr="00015807">
        <w:rPr>
          <w:rFonts w:eastAsia="Calibri" w:cstheme="minorHAnsi"/>
          <w:b/>
          <w:sz w:val="24"/>
          <w:szCs w:val="24"/>
          <w:rPrChange w:id="537" w:author="Autor" w:date="2025-07-30T12:51:00Z">
            <w:rPr>
              <w:rFonts w:eastAsia="Calibri" w:cstheme="minorHAnsi"/>
              <w:sz w:val="24"/>
              <w:szCs w:val="24"/>
            </w:rPr>
          </w:rPrChange>
        </w:rPr>
        <w:t>monitorovaciu správu</w:t>
      </w:r>
      <w:r w:rsidRPr="00015807">
        <w:rPr>
          <w:rFonts w:eastAsia="Calibri" w:cstheme="minorHAnsi"/>
          <w:sz w:val="24"/>
          <w:szCs w:val="24"/>
        </w:rPr>
        <w:t xml:space="preserve"> </w:t>
      </w:r>
      <w:r w:rsidRPr="00015807">
        <w:rPr>
          <w:rFonts w:eastAsia="Calibri" w:cstheme="minorHAnsi"/>
          <w:b/>
          <w:sz w:val="24"/>
          <w:szCs w:val="24"/>
        </w:rPr>
        <w:t>na formulári</w:t>
      </w:r>
      <w:r w:rsidRPr="00015807">
        <w:rPr>
          <w:rFonts w:eastAsia="Calibri" w:cstheme="minorHAnsi"/>
          <w:sz w:val="24"/>
          <w:szCs w:val="24"/>
          <w:rPrChange w:id="538" w:author="Autor" w:date="2025-07-30T12:51:00Z">
            <w:rPr>
              <w:rFonts w:eastAsia="Calibri" w:cstheme="minorHAnsi"/>
              <w:b/>
              <w:sz w:val="24"/>
              <w:szCs w:val="24"/>
            </w:rPr>
          </w:rPrChange>
        </w:rPr>
        <w:t xml:space="preserve"> </w:t>
      </w:r>
      <w:ins w:id="539" w:author="Autor" w:date="2025-07-28T14:16:00Z">
        <w:r w:rsidR="009C7E50" w:rsidRPr="00015807">
          <w:rPr>
            <w:rFonts w:eastAsia="Calibri" w:cstheme="minorHAnsi"/>
            <w:i/>
            <w:sz w:val="24"/>
            <w:szCs w:val="24"/>
            <w:rPrChange w:id="540" w:author="Autor" w:date="2025-07-30T12:51:00Z">
              <w:rPr>
                <w:rFonts w:eastAsia="Calibri" w:cstheme="minorHAnsi"/>
                <w:sz w:val="24"/>
                <w:szCs w:val="24"/>
              </w:rPr>
            </w:rPrChange>
          </w:rPr>
          <w:t>P</w:t>
        </w:r>
      </w:ins>
      <w:del w:id="541" w:author="Autor" w:date="2025-07-28T14:16:00Z">
        <w:r w:rsidRPr="00015807" w:rsidDel="009C7E50">
          <w:rPr>
            <w:rFonts w:eastAsia="Calibri" w:cstheme="minorHAnsi"/>
            <w:i/>
            <w:sz w:val="24"/>
            <w:szCs w:val="24"/>
            <w:rPrChange w:id="542" w:author="Autor" w:date="2025-07-30T12:51:00Z">
              <w:rPr>
                <w:rFonts w:eastAsia="Calibri" w:cstheme="minorHAnsi"/>
                <w:b/>
                <w:sz w:val="24"/>
                <w:szCs w:val="24"/>
              </w:rPr>
            </w:rPrChange>
          </w:rPr>
          <w:delText>p</w:delText>
        </w:r>
      </w:del>
      <w:r w:rsidRPr="00015807">
        <w:rPr>
          <w:rFonts w:eastAsia="Calibri" w:cstheme="minorHAnsi"/>
          <w:i/>
          <w:sz w:val="24"/>
          <w:szCs w:val="24"/>
          <w:rPrChange w:id="543" w:author="Autor" w:date="2025-07-30T12:51:00Z">
            <w:rPr>
              <w:rFonts w:eastAsia="Calibri" w:cstheme="minorHAnsi"/>
              <w:b/>
              <w:sz w:val="24"/>
              <w:szCs w:val="24"/>
            </w:rPr>
          </w:rPrChange>
        </w:rPr>
        <w:t>rílohy č. 3 Príručky</w:t>
      </w:r>
      <w:r w:rsidRPr="00015807">
        <w:rPr>
          <w:rFonts w:eastAsia="Calibri" w:cstheme="minorHAnsi"/>
          <w:sz w:val="24"/>
          <w:szCs w:val="24"/>
        </w:rPr>
        <w:t xml:space="preserve"> </w:t>
      </w:r>
      <w:ins w:id="544" w:author="Autor" w:date="2025-07-28T14:18:00Z">
        <w:r w:rsidR="009C7E50" w:rsidRPr="00015807">
          <w:rPr>
            <w:rFonts w:eastAsia="Calibri" w:cstheme="minorHAnsi"/>
            <w:sz w:val="24"/>
            <w:szCs w:val="24"/>
            <w:rPrChange w:id="545" w:author="Autor" w:date="2025-07-30T12:51:00Z">
              <w:rPr>
                <w:rFonts w:eastAsia="Calibri" w:cstheme="minorHAnsi"/>
                <w:sz w:val="24"/>
                <w:szCs w:val="24"/>
                <w:highlight w:val="cyan"/>
              </w:rPr>
            </w:rPrChange>
          </w:rPr>
          <w:t>(</w:t>
        </w:r>
      </w:ins>
      <w:ins w:id="546" w:author="Autor" w:date="2025-07-28T15:05:00Z">
        <w:r w:rsidR="00AB4316" w:rsidRPr="00015807">
          <w:rPr>
            <w:rFonts w:eastAsia="Calibri" w:cstheme="minorHAnsi"/>
            <w:sz w:val="24"/>
            <w:szCs w:val="24"/>
            <w:rPrChange w:id="547" w:author="Autor" w:date="2025-07-30T12:51:00Z">
              <w:rPr>
                <w:rFonts w:eastAsia="Calibri" w:cstheme="minorHAnsi"/>
                <w:sz w:val="24"/>
                <w:szCs w:val="24"/>
                <w:highlight w:val="cyan"/>
              </w:rPr>
            </w:rPrChange>
          </w:rPr>
          <w:t xml:space="preserve">zašle ju </w:t>
        </w:r>
      </w:ins>
      <w:ins w:id="548" w:author="Autor" w:date="2025-07-28T14:18:00Z">
        <w:r w:rsidR="009C7E50" w:rsidRPr="00015807">
          <w:rPr>
            <w:rFonts w:eastAsia="Calibri" w:cstheme="minorHAnsi"/>
            <w:sz w:val="24"/>
            <w:szCs w:val="24"/>
            <w:rPrChange w:id="549" w:author="Autor" w:date="2025-07-30T12:51:00Z">
              <w:rPr>
                <w:rFonts w:eastAsia="Calibri" w:cstheme="minorHAnsi"/>
                <w:sz w:val="24"/>
                <w:szCs w:val="24"/>
                <w:highlight w:val="cyan"/>
              </w:rPr>
            </w:rPrChange>
          </w:rPr>
          <w:t xml:space="preserve">podpísanú vo formáte pdf, ako aj vo formáte word) </w:t>
        </w:r>
      </w:ins>
      <w:r w:rsidRPr="00015807">
        <w:rPr>
          <w:rFonts w:eastAsia="Calibri" w:cstheme="minorHAnsi"/>
          <w:sz w:val="24"/>
          <w:szCs w:val="24"/>
          <w:rPrChange w:id="550" w:author="Autor" w:date="2025-07-30T12:51:00Z">
            <w:rPr>
              <w:rFonts w:eastAsia="Calibri" w:cstheme="minorHAnsi"/>
              <w:b/>
              <w:sz w:val="24"/>
              <w:szCs w:val="24"/>
            </w:rPr>
          </w:rPrChange>
        </w:rPr>
        <w:t xml:space="preserve">spolu s podpornou dokumentáciou </w:t>
      </w:r>
      <w:r w:rsidRPr="00015807">
        <w:rPr>
          <w:rFonts w:eastAsia="Calibri" w:cstheme="minorHAnsi"/>
          <w:b/>
          <w:sz w:val="24"/>
          <w:szCs w:val="24"/>
        </w:rPr>
        <w:t>prostredníctvom</w:t>
      </w:r>
      <w:r w:rsidRPr="00015807">
        <w:rPr>
          <w:rFonts w:eastAsia="Calibri" w:cstheme="minorHAnsi"/>
          <w:sz w:val="24"/>
          <w:szCs w:val="24"/>
          <w:rPrChange w:id="551" w:author="Autor" w:date="2025-07-30T12:51:00Z">
            <w:rPr>
              <w:rFonts w:eastAsia="Calibri" w:cstheme="minorHAnsi"/>
              <w:b/>
              <w:sz w:val="24"/>
              <w:szCs w:val="24"/>
            </w:rPr>
          </w:rPrChange>
        </w:rPr>
        <w:t xml:space="preserve"> </w:t>
      </w:r>
      <w:ins w:id="552" w:author="Autor" w:date="2025-07-25T14:09:00Z">
        <w:r w:rsidR="00244383" w:rsidRPr="00015807">
          <w:rPr>
            <w:rFonts w:eastAsia="Calibri" w:cstheme="minorHAnsi"/>
            <w:b/>
            <w:sz w:val="24"/>
            <w:szCs w:val="24"/>
          </w:rPr>
          <w:t xml:space="preserve">komunikácie </w:t>
        </w:r>
      </w:ins>
      <w:r w:rsidRPr="00015807">
        <w:rPr>
          <w:rFonts w:eastAsia="Calibri" w:cstheme="minorHAnsi"/>
          <w:b/>
          <w:sz w:val="24"/>
          <w:szCs w:val="24"/>
        </w:rPr>
        <w:t>ITMS</w:t>
      </w:r>
      <w:r w:rsidR="00AB748A" w:rsidRPr="00015807">
        <w:rPr>
          <w:rFonts w:eastAsia="Calibri" w:cstheme="minorHAnsi"/>
          <w:b/>
          <w:sz w:val="24"/>
          <w:szCs w:val="24"/>
        </w:rPr>
        <w:t>21+</w:t>
      </w:r>
      <w:r w:rsidRPr="00015807">
        <w:rPr>
          <w:rFonts w:eastAsia="Calibri" w:cstheme="minorHAnsi"/>
          <w:sz w:val="24"/>
          <w:szCs w:val="24"/>
        </w:rPr>
        <w:t xml:space="preserve">. </w:t>
      </w:r>
    </w:p>
    <w:p w14:paraId="15ADFE52" w14:textId="26499366" w:rsidR="009C7E50" w:rsidRPr="00015807" w:rsidRDefault="009C7E50">
      <w:pPr>
        <w:pStyle w:val="Odsekzoznamu"/>
        <w:numPr>
          <w:ilvl w:val="0"/>
          <w:numId w:val="96"/>
        </w:numPr>
        <w:jc w:val="both"/>
        <w:rPr>
          <w:ins w:id="553" w:author="Autor" w:date="2025-07-28T14:17:00Z"/>
          <w:i/>
          <w:u w:val="single"/>
          <w:rPrChange w:id="554" w:author="Autor" w:date="2025-07-30T12:51:00Z">
            <w:rPr>
              <w:ins w:id="555" w:author="Autor" w:date="2025-07-28T14:17:00Z"/>
              <w:rFonts w:eastAsia="Calibri" w:cstheme="minorHAnsi"/>
              <w:sz w:val="24"/>
              <w:szCs w:val="24"/>
              <w:highlight w:val="cyan"/>
            </w:rPr>
          </w:rPrChange>
        </w:rPr>
        <w:pPrChange w:id="556" w:author="Autor" w:date="2025-07-28T14:21:00Z">
          <w:pPr>
            <w:spacing w:before="120" w:after="120" w:line="240" w:lineRule="auto"/>
            <w:jc w:val="both"/>
          </w:pPr>
        </w:pPrChange>
      </w:pPr>
      <w:ins w:id="557" w:author="Autor" w:date="2025-07-28T14:19:00Z">
        <w:r w:rsidRPr="00015807">
          <w:rPr>
            <w:i/>
            <w:u w:val="single"/>
            <w:rPrChange w:id="558" w:author="Autor" w:date="2025-07-30T12:51:00Z">
              <w:rPr>
                <w:highlight w:val="cyan"/>
              </w:rPr>
            </w:rPrChange>
          </w:rPr>
          <w:t>Vykazovanie merateľných ukazovateľov</w:t>
        </w:r>
      </w:ins>
      <w:ins w:id="559" w:author="Autor" w:date="2025-07-28T14:58:00Z">
        <w:r w:rsidR="00EA218B" w:rsidRPr="00015807">
          <w:rPr>
            <w:i/>
            <w:u w:val="single"/>
            <w:rPrChange w:id="560" w:author="Autor" w:date="2025-07-30T12:51:00Z">
              <w:rPr>
                <w:i/>
                <w:highlight w:val="cyan"/>
                <w:u w:val="single"/>
              </w:rPr>
            </w:rPrChange>
          </w:rPr>
          <w:t xml:space="preserve"> (ITMS21+)</w:t>
        </w:r>
      </w:ins>
      <w:ins w:id="561" w:author="Autor" w:date="2025-07-28T15:02:00Z">
        <w:r w:rsidR="00B51446" w:rsidRPr="00015807">
          <w:rPr>
            <w:i/>
            <w:u w:val="single"/>
            <w:rPrChange w:id="562" w:author="Autor" w:date="2025-07-30T12:51:00Z">
              <w:rPr>
                <w:i/>
                <w:highlight w:val="cyan"/>
                <w:u w:val="single"/>
              </w:rPr>
            </w:rPrChange>
          </w:rPr>
          <w:t xml:space="preserve"> v závislosti od danej situácie</w:t>
        </w:r>
      </w:ins>
      <w:ins w:id="563" w:author="Autor" w:date="2025-07-28T14:19:00Z">
        <w:r w:rsidRPr="00015807">
          <w:rPr>
            <w:i/>
            <w:u w:val="single"/>
            <w:rPrChange w:id="564" w:author="Autor" w:date="2025-07-30T12:51:00Z">
              <w:rPr>
                <w:highlight w:val="cyan"/>
              </w:rPr>
            </w:rPrChange>
          </w:rPr>
          <w:t>:</w:t>
        </w:r>
      </w:ins>
    </w:p>
    <w:p w14:paraId="172194BD" w14:textId="5857A4D1" w:rsidR="00EA218B" w:rsidRPr="00015807" w:rsidRDefault="00EA218B">
      <w:pPr>
        <w:pStyle w:val="Odsekzoznamu"/>
        <w:numPr>
          <w:ilvl w:val="0"/>
          <w:numId w:val="98"/>
        </w:numPr>
        <w:jc w:val="both"/>
        <w:rPr>
          <w:ins w:id="565" w:author="Autor" w:date="2025-07-28T14:58:00Z"/>
          <w:rPrChange w:id="566" w:author="Autor" w:date="2025-07-30T12:51:00Z">
            <w:rPr>
              <w:ins w:id="567" w:author="Autor" w:date="2025-07-28T14:58:00Z"/>
              <w:highlight w:val="cyan"/>
            </w:rPr>
          </w:rPrChange>
        </w:rPr>
        <w:pPrChange w:id="568" w:author="Autor" w:date="2025-07-28T15:00:00Z">
          <w:pPr/>
        </w:pPrChange>
      </w:pPr>
      <w:ins w:id="569" w:author="Autor" w:date="2025-07-28T14:57:00Z">
        <w:r w:rsidRPr="00015807">
          <w:rPr>
            <w:rPrChange w:id="570" w:author="Autor" w:date="2025-07-30T12:51:00Z">
              <w:rPr>
                <w:highlight w:val="cyan"/>
              </w:rPr>
            </w:rPrChange>
          </w:rPr>
          <w:t xml:space="preserve">Ak </w:t>
        </w:r>
        <w:r w:rsidRPr="00015807">
          <w:rPr>
            <w:b/>
            <w:rPrChange w:id="571" w:author="Autor" w:date="2025-07-30T12:51:00Z">
              <w:rPr>
                <w:highlight w:val="cyan"/>
              </w:rPr>
            </w:rPrChange>
          </w:rPr>
          <w:t xml:space="preserve">má </w:t>
        </w:r>
        <w:r w:rsidRPr="00015807">
          <w:rPr>
            <w:rPrChange w:id="572" w:author="Autor" w:date="2025-07-30T12:51:00Z">
              <w:rPr>
                <w:highlight w:val="cyan"/>
              </w:rPr>
            </w:rPrChange>
          </w:rPr>
          <w:t>prijímateľ nejaké</w:t>
        </w:r>
        <w:r w:rsidRPr="00015807">
          <w:rPr>
            <w:b/>
            <w:rPrChange w:id="573" w:author="Autor" w:date="2025-07-30T12:51:00Z">
              <w:rPr>
                <w:highlight w:val="cyan"/>
              </w:rPr>
            </w:rPrChange>
          </w:rPr>
          <w:t xml:space="preserve"> plnenie merateľných ukazo</w:t>
        </w:r>
      </w:ins>
      <w:ins w:id="574" w:author="Autor" w:date="2025-07-28T14:58:00Z">
        <w:r w:rsidRPr="00015807">
          <w:rPr>
            <w:b/>
            <w:rPrChange w:id="575" w:author="Autor" w:date="2025-07-30T12:51:00Z">
              <w:rPr>
                <w:b/>
                <w:highlight w:val="cyan"/>
              </w:rPr>
            </w:rPrChange>
          </w:rPr>
          <w:t>vateľov za sledované obdobie</w:t>
        </w:r>
        <w:r w:rsidRPr="00015807">
          <w:rPr>
            <w:rPrChange w:id="576" w:author="Autor" w:date="2025-07-30T12:51:00Z">
              <w:rPr>
                <w:b/>
                <w:highlight w:val="cyan"/>
              </w:rPr>
            </w:rPrChange>
          </w:rPr>
          <w:t>,</w:t>
        </w:r>
      </w:ins>
      <w:ins w:id="577" w:author="Autor" w:date="2025-07-28T14:59:00Z">
        <w:r w:rsidRPr="00CF3745">
          <w:t xml:space="preserve"> </w:t>
        </w:r>
        <w:r w:rsidRPr="00015807">
          <w:rPr>
            <w:rPrChange w:id="578" w:author="Autor" w:date="2025-07-30T12:51:00Z">
              <w:rPr>
                <w:b/>
                <w:highlight w:val="cyan"/>
              </w:rPr>
            </w:rPrChange>
          </w:rPr>
          <w:t>hodnoty merateľných ukazovateľov</w:t>
        </w:r>
        <w:r w:rsidRPr="00015807">
          <w:rPr>
            <w:b/>
            <w:rPrChange w:id="579" w:author="Autor" w:date="2025-07-30T12:51:00Z">
              <w:rPr>
                <w:b/>
                <w:highlight w:val="cyan"/>
              </w:rPr>
            </w:rPrChange>
          </w:rPr>
          <w:t xml:space="preserve"> </w:t>
        </w:r>
        <w:r w:rsidRPr="00015807">
          <w:rPr>
            <w:rPrChange w:id="580" w:author="Autor" w:date="2025-07-30T12:51:00Z">
              <w:rPr>
                <w:highlight w:val="cyan"/>
              </w:rPr>
            </w:rPrChange>
          </w:rPr>
          <w:t>sa zadávajú prostredníctvom</w:t>
        </w:r>
        <w:r w:rsidRPr="00015807">
          <w:rPr>
            <w:b/>
            <w:rPrChange w:id="581" w:author="Autor" w:date="2025-07-30T12:51:00Z">
              <w:rPr>
                <w:highlight w:val="cyan"/>
              </w:rPr>
            </w:rPrChange>
          </w:rPr>
          <w:t xml:space="preserve"> </w:t>
        </w:r>
        <w:r w:rsidRPr="00015807">
          <w:rPr>
            <w:b/>
            <w:bCs/>
            <w:rPrChange w:id="582" w:author="Autor" w:date="2025-07-30T12:51:00Z">
              <w:rPr>
                <w:bCs/>
                <w:highlight w:val="cyan"/>
              </w:rPr>
            </w:rPrChange>
          </w:rPr>
          <w:t>ITMS21+</w:t>
        </w:r>
        <w:r w:rsidRPr="00015807">
          <w:rPr>
            <w:b/>
            <w:rPrChange w:id="583" w:author="Autor" w:date="2025-07-30T12:51:00Z">
              <w:rPr>
                <w:highlight w:val="cyan"/>
              </w:rPr>
            </w:rPrChange>
          </w:rPr>
          <w:t>: „vytvorenie zmeny projektu“&gt; potrebné zaškrtnúť typ „zmena pre monitorovanie“</w:t>
        </w:r>
        <w:r w:rsidRPr="00015807">
          <w:rPr>
            <w:rPrChange w:id="584" w:author="Autor" w:date="2025-07-30T12:51:00Z">
              <w:rPr>
                <w:highlight w:val="cyan"/>
              </w:rPr>
            </w:rPrChange>
          </w:rPr>
          <w:t>.</w:t>
        </w:r>
      </w:ins>
    </w:p>
    <w:p w14:paraId="6AAEA90B" w14:textId="549AF336" w:rsidR="009C7E50" w:rsidRPr="00CF3745" w:rsidRDefault="006604D7">
      <w:pPr>
        <w:pStyle w:val="Odsekzoznamu"/>
        <w:jc w:val="both"/>
        <w:rPr>
          <w:ins w:id="585" w:author="Autor" w:date="2025-07-28T15:01:00Z"/>
        </w:rPr>
        <w:pPrChange w:id="586" w:author="Autor" w:date="2025-07-28T14:58:00Z">
          <w:pPr/>
        </w:pPrChange>
      </w:pPr>
      <w:ins w:id="587" w:author="Autor" w:date="2025-07-28T14:18:00Z">
        <w:r w:rsidRPr="00015807">
          <w:rPr>
            <w:rPrChange w:id="588" w:author="Autor" w:date="2025-07-30T12:51:00Z">
              <w:rPr>
                <w:highlight w:val="cyan"/>
              </w:rPr>
            </w:rPrChange>
          </w:rPr>
          <w:t>V</w:t>
        </w:r>
        <w:r w:rsidR="009C7E50" w:rsidRPr="00CF3745">
          <w:t xml:space="preserve"> rámci tejto zmeny projektu sa </w:t>
        </w:r>
      </w:ins>
      <w:ins w:id="589" w:author="Autor" w:date="2025-07-28T14:22:00Z">
        <w:r w:rsidRPr="00015807">
          <w:rPr>
            <w:rPrChange w:id="590" w:author="Autor" w:date="2025-07-30T12:51:00Z">
              <w:rPr>
                <w:highlight w:val="cyan"/>
              </w:rPr>
            </w:rPrChange>
          </w:rPr>
          <w:t xml:space="preserve">vykazujú dosiahnuté </w:t>
        </w:r>
      </w:ins>
      <w:ins w:id="591" w:author="Autor" w:date="2025-07-28T14:18:00Z">
        <w:r w:rsidRPr="00015807">
          <w:rPr>
            <w:rPrChange w:id="592" w:author="Autor" w:date="2025-07-30T12:51:00Z">
              <w:rPr>
                <w:highlight w:val="cyan"/>
              </w:rPr>
            </w:rPrChange>
          </w:rPr>
          <w:t>hodnoty jednotlivých merateľných ukazovateľov</w:t>
        </w:r>
      </w:ins>
      <w:ins w:id="593" w:author="Autor" w:date="2025-07-28T14:56:00Z">
        <w:r w:rsidR="00EA218B" w:rsidRPr="00015807">
          <w:rPr>
            <w:rPrChange w:id="594" w:author="Autor" w:date="2025-07-30T12:51:00Z">
              <w:rPr>
                <w:highlight w:val="cyan"/>
              </w:rPr>
            </w:rPrChange>
          </w:rPr>
          <w:t>, ako aj nulové hodnoty merateľných ukazovateľov (ak</w:t>
        </w:r>
      </w:ins>
      <w:ins w:id="595" w:author="Autor" w:date="2025-07-28T15:00:00Z">
        <w:r w:rsidR="00EA218B" w:rsidRPr="00015807">
          <w:rPr>
            <w:rPrChange w:id="596" w:author="Autor" w:date="2025-07-30T12:51:00Z">
              <w:rPr>
                <w:highlight w:val="cyan"/>
              </w:rPr>
            </w:rPrChange>
          </w:rPr>
          <w:t xml:space="preserve"> relevantné pre daný prípad</w:t>
        </w:r>
      </w:ins>
      <w:ins w:id="597" w:author="Autor" w:date="2025-07-28T14:56:00Z">
        <w:r w:rsidR="00EA218B" w:rsidRPr="00015807">
          <w:rPr>
            <w:rPrChange w:id="598" w:author="Autor" w:date="2025-07-30T12:51:00Z">
              <w:rPr>
                <w:highlight w:val="cyan"/>
              </w:rPr>
            </w:rPrChange>
          </w:rPr>
          <w:t>)</w:t>
        </w:r>
      </w:ins>
      <w:ins w:id="599" w:author="Autor" w:date="2025-07-28T14:18:00Z">
        <w:r w:rsidR="009C7E50" w:rsidRPr="00CF3745">
          <w:t xml:space="preserve">. V prípade </w:t>
        </w:r>
      </w:ins>
      <w:ins w:id="600" w:author="Autor" w:date="2025-07-28T14:20:00Z">
        <w:r w:rsidR="009C7E50" w:rsidRPr="007461A6">
          <w:t>vykazovania vecne zapojených osôb/</w:t>
        </w:r>
      </w:ins>
      <w:ins w:id="601" w:author="Autor" w:date="2025-07-28T14:18:00Z">
        <w:r w:rsidRPr="00015807">
          <w:rPr>
            <w:rPrChange w:id="602" w:author="Autor" w:date="2025-07-30T12:51:00Z">
              <w:rPr>
                <w:highlight w:val="cyan"/>
              </w:rPr>
            </w:rPrChange>
          </w:rPr>
          <w:t>účastníkov projektu</w:t>
        </w:r>
        <w:r w:rsidR="009C7E50" w:rsidRPr="00CF3745">
          <w:t xml:space="preserve"> </w:t>
        </w:r>
      </w:ins>
      <w:ins w:id="603" w:author="Autor" w:date="2025-07-28T14:20:00Z">
        <w:r w:rsidR="009C7E50" w:rsidRPr="007461A6">
          <w:t xml:space="preserve">(vrátane cieľových skupín AMIF) </w:t>
        </w:r>
      </w:ins>
      <w:ins w:id="604" w:author="Autor" w:date="2025-07-28T14:18:00Z">
        <w:r w:rsidR="009C7E50" w:rsidRPr="00015807">
          <w:rPr>
            <w:b/>
            <w:rPrChange w:id="605" w:author="Autor" w:date="2025-07-30T12:51:00Z">
              <w:rPr/>
            </w:rPrChange>
          </w:rPr>
          <w:t xml:space="preserve">sa </w:t>
        </w:r>
      </w:ins>
      <w:ins w:id="606" w:author="Autor" w:date="2025-07-28T15:01:00Z">
        <w:r w:rsidR="00EA218B" w:rsidRPr="00015807">
          <w:rPr>
            <w:b/>
            <w:rPrChange w:id="607" w:author="Autor" w:date="2025-07-30T12:51:00Z">
              <w:rPr>
                <w:highlight w:val="cyan"/>
              </w:rPr>
            </w:rPrChange>
          </w:rPr>
          <w:t>aj</w:t>
        </w:r>
        <w:r w:rsidR="00EA218B" w:rsidRPr="00015807">
          <w:rPr>
            <w:rPrChange w:id="608" w:author="Autor" w:date="2025-07-30T12:51:00Z">
              <w:rPr>
                <w:highlight w:val="cyan"/>
              </w:rPr>
            </w:rPrChange>
          </w:rPr>
          <w:t xml:space="preserve"> </w:t>
        </w:r>
      </w:ins>
      <w:ins w:id="609" w:author="Autor" w:date="2025-07-28T14:18:00Z">
        <w:r w:rsidR="00A7681B" w:rsidRPr="00015807">
          <w:rPr>
            <w:b/>
            <w:rPrChange w:id="610" w:author="Autor" w:date="2025-07-30T12:51:00Z">
              <w:rPr>
                <w:b/>
                <w:highlight w:val="cyan"/>
              </w:rPr>
            </w:rPrChange>
          </w:rPr>
          <w:t>importuje/nahráva excel/</w:t>
        </w:r>
        <w:r w:rsidR="009C7E50" w:rsidRPr="00015807">
          <w:rPr>
            <w:b/>
            <w:rPrChange w:id="611" w:author="Autor" w:date="2025-07-30T12:51:00Z">
              <w:rPr/>
            </w:rPrChange>
          </w:rPr>
          <w:t xml:space="preserve"> resp. zoznam účastníkov</w:t>
        </w:r>
        <w:r w:rsidR="009C7E50" w:rsidRPr="00CF3745">
          <w:t xml:space="preserve"> podľa jednotlivých identifi</w:t>
        </w:r>
        <w:r w:rsidRPr="00015807">
          <w:rPr>
            <w:rPrChange w:id="612" w:author="Autor" w:date="2025-07-30T12:51:00Z">
              <w:rPr>
                <w:highlight w:val="cyan"/>
              </w:rPr>
            </w:rPrChange>
          </w:rPr>
          <w:t>kátorov</w:t>
        </w:r>
        <w:r w:rsidR="009C7E50" w:rsidRPr="00CF3745">
          <w:t>.</w:t>
        </w:r>
      </w:ins>
      <w:ins w:id="613" w:author="Autor" w:date="2025-07-28T15:48:00Z">
        <w:r w:rsidR="00883485" w:rsidRPr="00015807">
          <w:rPr>
            <w:rStyle w:val="Odkaznapoznmkupodiarou"/>
            <w:rPrChange w:id="614" w:author="Autor" w:date="2025-07-30T12:51:00Z">
              <w:rPr>
                <w:rStyle w:val="Odkaznapoznmkupodiarou"/>
                <w:highlight w:val="cyan"/>
              </w:rPr>
            </w:rPrChange>
          </w:rPr>
          <w:footnoteReference w:id="21"/>
        </w:r>
      </w:ins>
    </w:p>
    <w:p w14:paraId="3909C487" w14:textId="41A73DC9" w:rsidR="00EA218B" w:rsidRPr="00CF3745" w:rsidRDefault="008A70FC">
      <w:pPr>
        <w:pStyle w:val="Odsekzoznamu"/>
        <w:numPr>
          <w:ilvl w:val="0"/>
          <w:numId w:val="98"/>
        </w:numPr>
        <w:jc w:val="both"/>
        <w:rPr>
          <w:ins w:id="617" w:author="Autor" w:date="2025-07-28T14:53:00Z"/>
        </w:rPr>
        <w:pPrChange w:id="618" w:author="Autor" w:date="2025-07-28T15:02:00Z">
          <w:pPr/>
        </w:pPrChange>
      </w:pPr>
      <w:ins w:id="619" w:author="Autor" w:date="2025-07-28T15:02:00Z">
        <w:r w:rsidRPr="007461A6">
          <w:t xml:space="preserve">Ak prijímateľ </w:t>
        </w:r>
        <w:r w:rsidRPr="00015807">
          <w:rPr>
            <w:b/>
            <w:rPrChange w:id="620" w:author="Autor" w:date="2025-07-30T12:51:00Z">
              <w:rPr/>
            </w:rPrChange>
          </w:rPr>
          <w:t>nemá žiadne plnenie merateľných ukazovateľov za sledované obdobie</w:t>
        </w:r>
        <w:r w:rsidRPr="00CF3745">
          <w:t>,</w:t>
        </w:r>
      </w:ins>
      <w:ins w:id="621" w:author="Autor" w:date="2025-07-28T15:03:00Z">
        <w:r w:rsidR="00E074D4" w:rsidRPr="00015807">
          <w:rPr>
            <w:rPrChange w:id="622" w:author="Autor" w:date="2025-07-30T12:51:00Z">
              <w:rPr>
                <w:highlight w:val="cyan"/>
              </w:rPr>
            </w:rPrChange>
          </w:rPr>
          <w:t xml:space="preserve"> </w:t>
        </w:r>
        <w:r w:rsidR="00B32434" w:rsidRPr="00015807">
          <w:rPr>
            <w:b/>
            <w:rPrChange w:id="623" w:author="Autor" w:date="2025-07-30T12:51:00Z">
              <w:rPr>
                <w:highlight w:val="cyan"/>
              </w:rPr>
            </w:rPrChange>
          </w:rPr>
          <w:t xml:space="preserve">nevykazuje </w:t>
        </w:r>
        <w:r w:rsidR="00B32434" w:rsidRPr="00015807">
          <w:rPr>
            <w:rPrChange w:id="624" w:author="Autor" w:date="2025-07-30T12:51:00Z">
              <w:rPr>
                <w:highlight w:val="cyan"/>
              </w:rPr>
            </w:rPrChange>
          </w:rPr>
          <w:t>merateľné ukazovatele v</w:t>
        </w:r>
      </w:ins>
      <w:ins w:id="625" w:author="Autor" w:date="2025-07-28T15:04:00Z">
        <w:r w:rsidR="00B32434" w:rsidRPr="00015807">
          <w:rPr>
            <w:rPrChange w:id="626" w:author="Autor" w:date="2025-07-30T12:51:00Z">
              <w:rPr>
                <w:highlight w:val="cyan"/>
              </w:rPr>
            </w:rPrChange>
          </w:rPr>
          <w:t> </w:t>
        </w:r>
      </w:ins>
      <w:ins w:id="627" w:author="Autor" w:date="2025-07-28T15:03:00Z">
        <w:r w:rsidR="00B32434" w:rsidRPr="00015807">
          <w:rPr>
            <w:rPrChange w:id="628" w:author="Autor" w:date="2025-07-30T12:51:00Z">
              <w:rPr>
                <w:highlight w:val="cyan"/>
              </w:rPr>
            </w:rPrChange>
          </w:rPr>
          <w:t>ITMS2</w:t>
        </w:r>
      </w:ins>
      <w:ins w:id="629" w:author="Autor" w:date="2025-07-28T15:04:00Z">
        <w:r w:rsidR="00B32434" w:rsidRPr="00015807">
          <w:rPr>
            <w:rPrChange w:id="630" w:author="Autor" w:date="2025-07-30T12:51:00Z">
              <w:rPr>
                <w:highlight w:val="cyan"/>
              </w:rPr>
            </w:rPrChange>
          </w:rPr>
          <w:t>1+</w:t>
        </w:r>
      </w:ins>
      <w:ins w:id="631" w:author="Autor" w:date="2025-07-28T15:14:00Z">
        <w:r w:rsidR="009608E8" w:rsidRPr="00015807">
          <w:rPr>
            <w:rPrChange w:id="632" w:author="Autor" w:date="2025-07-30T12:51:00Z">
              <w:rPr>
                <w:highlight w:val="cyan"/>
              </w:rPr>
            </w:rPrChange>
          </w:rPr>
          <w:t xml:space="preserve"> (nezadáva ani nulové hodnoty)</w:t>
        </w:r>
      </w:ins>
      <w:ins w:id="633" w:author="Autor" w:date="2025-07-28T15:04:00Z">
        <w:r w:rsidR="00B32434" w:rsidRPr="00015807">
          <w:rPr>
            <w:rPrChange w:id="634" w:author="Autor" w:date="2025-07-30T12:51:00Z">
              <w:rPr>
                <w:highlight w:val="cyan"/>
              </w:rPr>
            </w:rPrChange>
          </w:rPr>
          <w:t>.</w:t>
        </w:r>
      </w:ins>
    </w:p>
    <w:p w14:paraId="6D04F3F8" w14:textId="5966816E" w:rsidR="00D20497" w:rsidRDefault="00D53469" w:rsidP="002573A7">
      <w:pPr>
        <w:spacing w:before="120" w:after="120" w:line="240" w:lineRule="auto"/>
        <w:jc w:val="both"/>
        <w:rPr>
          <w:rFonts w:eastAsia="Calibri" w:cstheme="minorHAnsi"/>
          <w:sz w:val="24"/>
          <w:szCs w:val="24"/>
        </w:rPr>
      </w:pPr>
      <w:r w:rsidRPr="00015807">
        <w:rPr>
          <w:rFonts w:eastAsia="Calibri" w:cstheme="minorHAnsi"/>
          <w:sz w:val="24"/>
          <w:szCs w:val="24"/>
        </w:rPr>
        <w:t xml:space="preserve">Prijímateľ pri vypĺňaní formulára postupuje v súlade s inštrukciami </w:t>
      </w:r>
      <w:del w:id="635" w:author="Autor" w:date="2025-07-28T15:03:00Z">
        <w:r w:rsidRPr="00015807" w:rsidDel="00B51446">
          <w:rPr>
            <w:rFonts w:eastAsia="Calibri" w:cstheme="minorHAnsi"/>
            <w:sz w:val="24"/>
            <w:szCs w:val="24"/>
          </w:rPr>
          <w:delText xml:space="preserve">a nápovedami </w:delText>
        </w:r>
      </w:del>
      <w:r w:rsidRPr="00015807">
        <w:rPr>
          <w:rFonts w:eastAsia="Calibri" w:cstheme="minorHAnsi"/>
          <w:sz w:val="24"/>
          <w:szCs w:val="24"/>
        </w:rPr>
        <w:t xml:space="preserve">formulára. </w:t>
      </w:r>
      <w:r w:rsidR="00D20497" w:rsidRPr="00015807">
        <w:rPr>
          <w:rFonts w:eastAsia="Calibri" w:cstheme="minorHAnsi"/>
          <w:sz w:val="24"/>
          <w:szCs w:val="24"/>
        </w:rPr>
        <w:t xml:space="preserve">Deň po doručení monitorovacej správy začína plynúť lehota RO (OZP) na posúdenie dokumentácie. </w:t>
      </w:r>
      <w:r w:rsidR="002317D9" w:rsidRPr="00015807">
        <w:rPr>
          <w:rFonts w:eastAsia="Calibri" w:cstheme="minorHAnsi"/>
          <w:sz w:val="24"/>
          <w:szCs w:val="24"/>
        </w:rPr>
        <w:t xml:space="preserve">OZP v prípade potreby dožiada prijímateľa na </w:t>
      </w:r>
      <w:r w:rsidR="002317D9" w:rsidRPr="00015807">
        <w:rPr>
          <w:rFonts w:eastAsia="Calibri" w:cstheme="minorHAnsi"/>
          <w:b/>
          <w:sz w:val="24"/>
          <w:szCs w:val="24"/>
        </w:rPr>
        <w:t xml:space="preserve">doplnenie /zmenu monitorovacej správy a/alebo príloh </w:t>
      </w:r>
      <w:r w:rsidR="002317D9" w:rsidRPr="00015807">
        <w:rPr>
          <w:rFonts w:eastAsia="Calibri" w:cstheme="minorHAnsi"/>
          <w:sz w:val="24"/>
          <w:szCs w:val="24"/>
        </w:rPr>
        <w:t>v</w:t>
      </w:r>
      <w:r w:rsidR="003228EF" w:rsidRPr="00015807">
        <w:rPr>
          <w:rFonts w:eastAsia="Calibri" w:cstheme="minorHAnsi"/>
          <w:sz w:val="24"/>
          <w:szCs w:val="24"/>
        </w:rPr>
        <w:t> </w:t>
      </w:r>
      <w:r w:rsidR="002317D9" w:rsidRPr="00015807">
        <w:rPr>
          <w:rFonts w:eastAsia="Calibri" w:cstheme="minorHAnsi"/>
          <w:sz w:val="24"/>
          <w:szCs w:val="24"/>
        </w:rPr>
        <w:t>lehote</w:t>
      </w:r>
      <w:r w:rsidR="003228EF" w:rsidRPr="00015807">
        <w:rPr>
          <w:rFonts w:eastAsia="Calibri" w:cstheme="minorHAnsi"/>
          <w:sz w:val="24"/>
          <w:szCs w:val="24"/>
        </w:rPr>
        <w:t xml:space="preserve"> </w:t>
      </w:r>
      <w:r w:rsidR="00D31C8B" w:rsidRPr="00015807">
        <w:rPr>
          <w:rFonts w:eastAsia="Calibri" w:cstheme="minorHAnsi"/>
          <w:sz w:val="24"/>
          <w:szCs w:val="24"/>
        </w:rPr>
        <w:t>minimálne</w:t>
      </w:r>
      <w:r w:rsidR="00FD6D7A" w:rsidRPr="00015807">
        <w:rPr>
          <w:rFonts w:eastAsia="Calibri" w:cstheme="minorHAnsi"/>
          <w:sz w:val="24"/>
          <w:szCs w:val="24"/>
        </w:rPr>
        <w:t xml:space="preserve"> </w:t>
      </w:r>
      <w:r w:rsidR="002317D9" w:rsidRPr="00015807">
        <w:rPr>
          <w:rFonts w:eastAsia="Calibri" w:cstheme="minorHAnsi"/>
          <w:b/>
          <w:sz w:val="24"/>
          <w:szCs w:val="24"/>
        </w:rPr>
        <w:t>5 pracovných dní</w:t>
      </w:r>
      <w:r w:rsidR="002317D9" w:rsidRPr="00015807">
        <w:rPr>
          <w:rFonts w:eastAsia="Calibri" w:cstheme="minorHAnsi"/>
          <w:sz w:val="24"/>
          <w:szCs w:val="24"/>
        </w:rPr>
        <w:t xml:space="preserve"> od doručenia dožiadania.</w:t>
      </w:r>
      <w:r w:rsidR="00861E1D" w:rsidRPr="00015807">
        <w:rPr>
          <w:rFonts w:eastAsia="Calibri" w:cstheme="minorHAnsi"/>
          <w:sz w:val="24"/>
          <w:szCs w:val="24"/>
        </w:rPr>
        <w:t xml:space="preserve"> Prijímateľ môže požiadať o predĺženie lehoty </w:t>
      </w:r>
      <w:r w:rsidR="001B4080" w:rsidRPr="00015807">
        <w:rPr>
          <w:rFonts w:eastAsia="Calibri" w:cstheme="minorHAnsi"/>
          <w:sz w:val="24"/>
          <w:szCs w:val="24"/>
        </w:rPr>
        <w:t xml:space="preserve">s odôvodnením a návrhom termínu predĺženia </w:t>
      </w:r>
      <w:r w:rsidR="00861E1D" w:rsidRPr="00015807">
        <w:rPr>
          <w:rFonts w:eastAsia="Calibri" w:cstheme="minorHAnsi"/>
          <w:sz w:val="24"/>
          <w:szCs w:val="24"/>
        </w:rPr>
        <w:t>a doplnenú dokumentáciu zasiela prostredníctvom ITMS</w:t>
      </w:r>
      <w:r w:rsidR="00AB748A" w:rsidRPr="00015807">
        <w:rPr>
          <w:rFonts w:eastAsia="Calibri" w:cstheme="minorHAnsi"/>
          <w:sz w:val="24"/>
          <w:szCs w:val="24"/>
        </w:rPr>
        <w:t>21+</w:t>
      </w:r>
      <w:r w:rsidR="00861E1D" w:rsidRPr="00015807">
        <w:rPr>
          <w:rFonts w:eastAsia="Calibri" w:cstheme="minorHAnsi"/>
          <w:sz w:val="24"/>
          <w:szCs w:val="24"/>
        </w:rPr>
        <w:t xml:space="preserve">. OZP </w:t>
      </w:r>
      <w:r w:rsidR="004266E0" w:rsidRPr="00015807">
        <w:rPr>
          <w:rFonts w:eastAsia="Calibri" w:cstheme="minorHAnsi"/>
          <w:sz w:val="24"/>
          <w:szCs w:val="24"/>
        </w:rPr>
        <w:t>prijímateľa informuje o ukončení</w:t>
      </w:r>
      <w:r w:rsidR="004266E0">
        <w:rPr>
          <w:rFonts w:eastAsia="Calibri" w:cstheme="minorHAnsi"/>
          <w:sz w:val="24"/>
          <w:szCs w:val="24"/>
        </w:rPr>
        <w:t xml:space="preserve"> posúdenia </w:t>
      </w:r>
      <w:r w:rsidR="004266E0" w:rsidRPr="00B2723D">
        <w:rPr>
          <w:rFonts w:eastAsia="Calibri" w:cstheme="minorHAnsi"/>
          <w:b/>
          <w:sz w:val="24"/>
          <w:szCs w:val="24"/>
          <w:rPrChange w:id="636" w:author="Autor" w:date="2025-07-25T14:07:00Z">
            <w:rPr>
              <w:rFonts w:eastAsia="Calibri" w:cstheme="minorHAnsi"/>
              <w:sz w:val="24"/>
              <w:szCs w:val="24"/>
            </w:rPr>
          </w:rPrChange>
        </w:rPr>
        <w:t>prostredníctvom komunikácie v</w:t>
      </w:r>
      <w:r w:rsidR="00AB748A" w:rsidRPr="00B2723D">
        <w:rPr>
          <w:rFonts w:eastAsia="Calibri" w:cstheme="minorHAnsi"/>
          <w:b/>
          <w:sz w:val="24"/>
          <w:szCs w:val="24"/>
          <w:rPrChange w:id="637" w:author="Autor" w:date="2025-07-25T14:07:00Z">
            <w:rPr>
              <w:rFonts w:eastAsia="Calibri" w:cstheme="minorHAnsi"/>
              <w:sz w:val="24"/>
              <w:szCs w:val="24"/>
            </w:rPr>
          </w:rPrChange>
        </w:rPr>
        <w:t> </w:t>
      </w:r>
      <w:r w:rsidR="004266E0" w:rsidRPr="00B2723D">
        <w:rPr>
          <w:rFonts w:eastAsia="Calibri" w:cstheme="minorHAnsi"/>
          <w:b/>
          <w:sz w:val="24"/>
          <w:szCs w:val="24"/>
          <w:rPrChange w:id="638" w:author="Autor" w:date="2025-07-25T14:07:00Z">
            <w:rPr>
              <w:rFonts w:eastAsia="Calibri" w:cstheme="minorHAnsi"/>
              <w:sz w:val="24"/>
              <w:szCs w:val="24"/>
            </w:rPr>
          </w:rPrChange>
        </w:rPr>
        <w:t>ITMS</w:t>
      </w:r>
      <w:r w:rsidR="00AB748A" w:rsidRPr="00B2723D">
        <w:rPr>
          <w:rFonts w:eastAsia="Calibri" w:cstheme="minorHAnsi"/>
          <w:b/>
          <w:sz w:val="24"/>
          <w:szCs w:val="24"/>
          <w:rPrChange w:id="639" w:author="Autor" w:date="2025-07-25T14:07:00Z">
            <w:rPr>
              <w:rFonts w:eastAsia="Calibri" w:cstheme="minorHAnsi"/>
              <w:sz w:val="24"/>
              <w:szCs w:val="24"/>
            </w:rPr>
          </w:rPrChange>
        </w:rPr>
        <w:t>21+</w:t>
      </w:r>
      <w:r w:rsidR="004266E0" w:rsidRPr="00B2723D">
        <w:rPr>
          <w:rFonts w:eastAsia="Calibri" w:cstheme="minorHAnsi"/>
          <w:b/>
          <w:sz w:val="24"/>
          <w:szCs w:val="24"/>
          <w:rPrChange w:id="640" w:author="Autor" w:date="2025-07-25T14:07:00Z">
            <w:rPr>
              <w:rFonts w:eastAsia="Calibri" w:cstheme="minorHAnsi"/>
              <w:sz w:val="24"/>
              <w:szCs w:val="24"/>
            </w:rPr>
          </w:rPrChange>
        </w:rPr>
        <w:t xml:space="preserve"> </w:t>
      </w:r>
      <w:r w:rsidR="004266E0">
        <w:rPr>
          <w:rFonts w:eastAsia="Calibri" w:cstheme="minorHAnsi"/>
          <w:sz w:val="24"/>
          <w:szCs w:val="24"/>
        </w:rPr>
        <w:t>a </w:t>
      </w:r>
      <w:r w:rsidR="004266E0" w:rsidRPr="00473A1C">
        <w:rPr>
          <w:rFonts w:eastAsia="Calibri" w:cstheme="minorHAnsi"/>
          <w:b/>
          <w:sz w:val="24"/>
          <w:szCs w:val="24"/>
          <w:rPrChange w:id="641" w:author="Autor" w:date="2025-07-28T13:59:00Z">
            <w:rPr>
              <w:rFonts w:eastAsia="Calibri" w:cstheme="minorHAnsi"/>
              <w:sz w:val="24"/>
              <w:szCs w:val="24"/>
            </w:rPr>
          </w:rPrChange>
        </w:rPr>
        <w:t>zároveň prostredníctvom e-mailu</w:t>
      </w:r>
      <w:r w:rsidR="004266E0" w:rsidRPr="00473A1C">
        <w:rPr>
          <w:rFonts w:eastAsia="Calibri" w:cstheme="minorHAnsi"/>
          <w:sz w:val="24"/>
          <w:szCs w:val="24"/>
        </w:rPr>
        <w:t>.</w:t>
      </w:r>
    </w:p>
    <w:p w14:paraId="61B694F7" w14:textId="2D590C62" w:rsidR="00E6101F" w:rsidRPr="00015807"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sz w:val="24"/>
          <w:szCs w:val="24"/>
        </w:rPr>
      </w:pPr>
      <w:r w:rsidRPr="005574F1">
        <w:rPr>
          <w:rFonts w:eastAsia="Calibri" w:cstheme="minorHAnsi"/>
          <w:sz w:val="24"/>
          <w:szCs w:val="24"/>
        </w:rPr>
        <w:t>Povinnosti spojené s monitorovaním projektu a poskytovaním informácií sú bližšie určené</w:t>
      </w:r>
      <w:r w:rsidR="00472E62">
        <w:rPr>
          <w:rFonts w:eastAsia="Calibri" w:cstheme="minorHAnsi"/>
          <w:sz w:val="24"/>
          <w:szCs w:val="24"/>
        </w:rPr>
        <w:t xml:space="preserve"> v</w:t>
      </w:r>
      <w:r w:rsidRPr="005574F1">
        <w:rPr>
          <w:rFonts w:eastAsia="Calibri" w:cstheme="minorHAnsi"/>
          <w:sz w:val="24"/>
          <w:szCs w:val="24"/>
        </w:rPr>
        <w:t xml:space="preserve"> </w:t>
      </w:r>
      <w:r w:rsidR="00472E62" w:rsidRPr="00B511A4">
        <w:rPr>
          <w:rFonts w:eastAsia="Calibri" w:cstheme="minorHAnsi"/>
          <w:color w:val="0070C0"/>
          <w:sz w:val="24"/>
          <w:szCs w:val="24"/>
        </w:rPr>
        <w:t xml:space="preserve">čl. 4 VZP </w:t>
      </w:r>
      <w:r w:rsidR="00AB07C1" w:rsidRPr="007461A6">
        <w:fldChar w:fldCharType="begin"/>
      </w:r>
      <w:r w:rsidR="00AB07C1" w:rsidRPr="00015807">
        <w:instrText xml:space="preserve"> HYPERLINK "https://www.eurofondy.gov.sk/dokumenty-a-publikacie/metodicke-dokumenty/" </w:instrText>
      </w:r>
      <w:r w:rsidR="00AB07C1" w:rsidRPr="007461A6">
        <w:rPr>
          <w:rPrChange w:id="642" w:author="Autor" w:date="2025-07-30T12:51:00Z">
            <w:rPr>
              <w:rFonts w:eastAsia="Calibri" w:cstheme="minorHAnsi"/>
              <w:iCs/>
              <w:color w:val="0070C0"/>
              <w:sz w:val="24"/>
              <w:szCs w:val="24"/>
            </w:rPr>
          </w:rPrChange>
        </w:rPr>
        <w:fldChar w:fldCharType="separate"/>
      </w:r>
      <w:r w:rsidR="00472E62" w:rsidRPr="00015807">
        <w:rPr>
          <w:rFonts w:eastAsia="Calibri" w:cstheme="minorHAnsi"/>
          <w:iCs/>
          <w:color w:val="0070C0"/>
          <w:sz w:val="24"/>
          <w:szCs w:val="24"/>
        </w:rPr>
        <w:t>zmluvy o poskytnutí NFP</w:t>
      </w:r>
      <w:r w:rsidR="00AB07C1" w:rsidRPr="007461A6">
        <w:rPr>
          <w:rFonts w:eastAsia="Calibri" w:cstheme="minorHAnsi"/>
          <w:iCs/>
          <w:color w:val="0070C0"/>
          <w:sz w:val="24"/>
          <w:szCs w:val="24"/>
        </w:rPr>
        <w:fldChar w:fldCharType="end"/>
      </w:r>
      <w:r w:rsidR="00472E62" w:rsidRPr="00015807">
        <w:rPr>
          <w:rFonts w:eastAsia="Calibri" w:cstheme="minorHAnsi"/>
          <w:iCs/>
          <w:color w:val="0070C0"/>
          <w:sz w:val="24"/>
          <w:szCs w:val="24"/>
        </w:rPr>
        <w:t>/čl. 8 VP rozhodnutia</w:t>
      </w:r>
      <w:r w:rsidR="00472E62" w:rsidRPr="00015807">
        <w:rPr>
          <w:rFonts w:eastAsia="Calibri" w:cstheme="minorHAnsi"/>
          <w:sz w:val="24"/>
          <w:szCs w:val="24"/>
        </w:rPr>
        <w:t>.</w:t>
      </w:r>
    </w:p>
    <w:p w14:paraId="16F69C59" w14:textId="7F10D4DE" w:rsidR="00FD0FD4" w:rsidRPr="00015807" w:rsidRDefault="00E6101F"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ins w:id="643" w:author="Autor" w:date="2025-07-25T14:39:00Z"/>
          <w:rFonts w:eastAsia="Calibri" w:cstheme="minorHAnsi"/>
          <w:sz w:val="24"/>
          <w:szCs w:val="24"/>
        </w:rPr>
      </w:pPr>
      <w:r w:rsidRPr="00015807">
        <w:rPr>
          <w:rFonts w:eastAsia="Calibri" w:cstheme="minorHAnsi"/>
          <w:color w:val="0070C0"/>
          <w:sz w:val="24"/>
          <w:szCs w:val="24"/>
        </w:rPr>
        <w:t>Príloha č. 3 Príručky</w:t>
      </w:r>
      <w:r w:rsidR="00FD0FD4" w:rsidRPr="00015807">
        <w:rPr>
          <w:rFonts w:eastAsia="Calibri" w:cstheme="minorHAnsi"/>
          <w:sz w:val="24"/>
          <w:szCs w:val="24"/>
        </w:rPr>
        <w:t xml:space="preserve"> </w:t>
      </w:r>
      <w:r w:rsidR="006854A4" w:rsidRPr="00015807">
        <w:rPr>
          <w:rFonts w:eastAsia="Calibri" w:cstheme="minorHAnsi"/>
          <w:sz w:val="24"/>
          <w:szCs w:val="24"/>
        </w:rPr>
        <w:t xml:space="preserve"> </w:t>
      </w:r>
      <w:ins w:id="644" w:author="Autor" w:date="2025-07-25T14:40:00Z">
        <w:r w:rsidR="003E5DDA" w:rsidRPr="00015807">
          <w:rPr>
            <w:rFonts w:eastAsia="Calibri" w:cstheme="minorHAnsi"/>
            <w:sz w:val="24"/>
            <w:szCs w:val="24"/>
          </w:rPr>
          <w:t>(monitorovacia správa)</w:t>
        </w:r>
      </w:ins>
    </w:p>
    <w:p w14:paraId="5C7B9663" w14:textId="721D9780" w:rsidR="003E5DDA" w:rsidRDefault="003E5DDA"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sz w:val="24"/>
          <w:szCs w:val="24"/>
        </w:rPr>
      </w:pPr>
      <w:ins w:id="645" w:author="Autor" w:date="2025-07-25T14:39:00Z">
        <w:r w:rsidRPr="00015807">
          <w:rPr>
            <w:rFonts w:eastAsia="Calibri" w:cstheme="minorHAnsi"/>
            <w:sz w:val="24"/>
            <w:szCs w:val="24"/>
          </w:rPr>
          <w:t xml:space="preserve">Príloha č. 14 Príručky </w:t>
        </w:r>
      </w:ins>
      <w:ins w:id="646" w:author="Autor" w:date="2025-07-25T14:40:00Z">
        <w:r w:rsidRPr="00015807">
          <w:rPr>
            <w:rFonts w:eastAsia="Calibri" w:cstheme="minorHAnsi"/>
            <w:sz w:val="24"/>
            <w:szCs w:val="24"/>
          </w:rPr>
          <w:t>(</w:t>
        </w:r>
        <w:r w:rsidR="00AD3AAB" w:rsidRPr="00015807">
          <w:rPr>
            <w:rFonts w:eastAsia="Calibri" w:cstheme="minorHAnsi"/>
            <w:sz w:val="24"/>
            <w:szCs w:val="24"/>
            <w:rPrChange w:id="647" w:author="Autor" w:date="2025-07-30T12:51:00Z">
              <w:rPr>
                <w:rFonts w:eastAsia="Calibri" w:cstheme="minorHAnsi"/>
                <w:sz w:val="24"/>
                <w:szCs w:val="24"/>
                <w:highlight w:val="cyan"/>
              </w:rPr>
            </w:rPrChange>
          </w:rPr>
          <w:t>dopl</w:t>
        </w:r>
      </w:ins>
      <w:ins w:id="648" w:author="Autor" w:date="2025-07-28T10:36:00Z">
        <w:r w:rsidR="00AD3AAB" w:rsidRPr="00015807">
          <w:rPr>
            <w:rFonts w:eastAsia="Calibri" w:cstheme="minorHAnsi"/>
            <w:sz w:val="24"/>
            <w:szCs w:val="24"/>
            <w:rPrChange w:id="649" w:author="Autor" w:date="2025-07-30T12:51:00Z">
              <w:rPr>
                <w:rFonts w:eastAsia="Calibri" w:cstheme="minorHAnsi"/>
                <w:sz w:val="24"/>
                <w:szCs w:val="24"/>
                <w:highlight w:val="cyan"/>
              </w:rPr>
            </w:rPrChange>
          </w:rPr>
          <w:t>ňujúce informácie</w:t>
        </w:r>
      </w:ins>
      <w:ins w:id="650" w:author="Autor" w:date="2025-07-25T14:40:00Z">
        <w:r w:rsidR="00AD3AAB" w:rsidRPr="00015807">
          <w:rPr>
            <w:rFonts w:eastAsia="Calibri" w:cstheme="minorHAnsi"/>
            <w:sz w:val="24"/>
            <w:szCs w:val="24"/>
            <w:rPrChange w:id="651" w:author="Autor" w:date="2025-07-30T12:51:00Z">
              <w:rPr>
                <w:rFonts w:eastAsia="Calibri" w:cstheme="minorHAnsi"/>
                <w:sz w:val="24"/>
                <w:szCs w:val="24"/>
                <w:highlight w:val="cyan"/>
              </w:rPr>
            </w:rPrChange>
          </w:rPr>
          <w:t xml:space="preserve"> k</w:t>
        </w:r>
      </w:ins>
      <w:ins w:id="652" w:author="Autor" w:date="2025-07-28T10:36:00Z">
        <w:r w:rsidR="00AD3AAB" w:rsidRPr="00015807">
          <w:rPr>
            <w:rFonts w:eastAsia="Calibri" w:cstheme="minorHAnsi"/>
            <w:sz w:val="24"/>
            <w:szCs w:val="24"/>
            <w:rPrChange w:id="653" w:author="Autor" w:date="2025-07-30T12:51:00Z">
              <w:rPr>
                <w:rFonts w:eastAsia="Calibri" w:cstheme="minorHAnsi"/>
                <w:sz w:val="24"/>
                <w:szCs w:val="24"/>
                <w:highlight w:val="cyan"/>
              </w:rPr>
            </w:rPrChange>
          </w:rPr>
          <w:t> </w:t>
        </w:r>
      </w:ins>
      <w:ins w:id="654" w:author="Autor" w:date="2025-07-25T14:40:00Z">
        <w:r w:rsidR="00AD3AAB" w:rsidRPr="00015807">
          <w:rPr>
            <w:rFonts w:eastAsia="Calibri" w:cstheme="minorHAnsi"/>
            <w:sz w:val="24"/>
            <w:szCs w:val="24"/>
            <w:rPrChange w:id="655" w:author="Autor" w:date="2025-07-30T12:51:00Z">
              <w:rPr>
                <w:rFonts w:eastAsia="Calibri" w:cstheme="minorHAnsi"/>
                <w:sz w:val="24"/>
                <w:szCs w:val="24"/>
                <w:highlight w:val="cyan"/>
              </w:rPr>
            </w:rPrChange>
          </w:rPr>
          <w:t xml:space="preserve">monitorovaniu </w:t>
        </w:r>
      </w:ins>
      <w:ins w:id="656" w:author="Autor" w:date="2025-07-28T10:36:00Z">
        <w:r w:rsidR="00AD3AAB" w:rsidRPr="00015807">
          <w:rPr>
            <w:rFonts w:eastAsia="Calibri" w:cstheme="minorHAnsi"/>
            <w:sz w:val="24"/>
            <w:szCs w:val="24"/>
            <w:rPrChange w:id="657" w:author="Autor" w:date="2025-07-30T12:51:00Z">
              <w:rPr>
                <w:rFonts w:eastAsia="Calibri" w:cstheme="minorHAnsi"/>
                <w:sz w:val="24"/>
                <w:szCs w:val="24"/>
                <w:highlight w:val="cyan"/>
              </w:rPr>
            </w:rPrChange>
          </w:rPr>
          <w:t>a</w:t>
        </w:r>
      </w:ins>
      <w:ins w:id="658" w:author="Autor" w:date="2025-07-25T14:40:00Z">
        <w:r w:rsidR="00AD3AAB" w:rsidRPr="00015807">
          <w:rPr>
            <w:rFonts w:eastAsia="Calibri" w:cstheme="minorHAnsi"/>
            <w:sz w:val="24"/>
            <w:szCs w:val="24"/>
            <w:rPrChange w:id="659" w:author="Autor" w:date="2025-07-30T12:51:00Z">
              <w:rPr>
                <w:rFonts w:eastAsia="Calibri" w:cstheme="minorHAnsi"/>
                <w:sz w:val="24"/>
                <w:szCs w:val="24"/>
                <w:highlight w:val="cyan"/>
              </w:rPr>
            </w:rPrChange>
          </w:rPr>
          <w:t xml:space="preserve"> vykazovaniu</w:t>
        </w:r>
        <w:r w:rsidRPr="00015807">
          <w:rPr>
            <w:rFonts w:eastAsia="Calibri" w:cstheme="minorHAnsi"/>
            <w:sz w:val="24"/>
            <w:szCs w:val="24"/>
          </w:rPr>
          <w:t xml:space="preserve"> údajov)</w:t>
        </w:r>
      </w:ins>
    </w:p>
    <w:p w14:paraId="28B97D0A" w14:textId="77777777" w:rsidR="002573A7" w:rsidRPr="00CE5EE4" w:rsidRDefault="002573A7" w:rsidP="002F307B">
      <w:pPr>
        <w:keepNext/>
        <w:keepLines/>
        <w:numPr>
          <w:ilvl w:val="2"/>
          <w:numId w:val="4"/>
        </w:numPr>
        <w:spacing w:before="480" w:after="120" w:line="240" w:lineRule="auto"/>
        <w:jc w:val="center"/>
        <w:outlineLvl w:val="1"/>
        <w:rPr>
          <w:rFonts w:eastAsiaTheme="majorEastAsia" w:cstheme="majorBidi"/>
          <w:color w:val="00B050"/>
          <w:sz w:val="24"/>
          <w:szCs w:val="24"/>
        </w:rPr>
      </w:pPr>
      <w:bookmarkStart w:id="660" w:name="_Toc158898199"/>
      <w:r w:rsidRPr="00CE5EE4">
        <w:rPr>
          <w:rFonts w:eastAsiaTheme="majorEastAsia" w:cstheme="minorHAnsi"/>
          <w:color w:val="00B050"/>
          <w:sz w:val="24"/>
          <w:szCs w:val="24"/>
        </w:rPr>
        <w:lastRenderedPageBreak/>
        <w:t>Monitorovanie počas realizácie projektu</w:t>
      </w:r>
      <w:bookmarkEnd w:id="660"/>
    </w:p>
    <w:p w14:paraId="3E7A4D80" w14:textId="56A070D2" w:rsidR="002573A7" w:rsidRPr="006D108E" w:rsidRDefault="002573A7" w:rsidP="002573A7">
      <w:pPr>
        <w:spacing w:before="120" w:after="120" w:line="240" w:lineRule="auto"/>
        <w:jc w:val="both"/>
        <w:rPr>
          <w:rFonts w:eastAsia="Calibri" w:cstheme="minorHAnsi"/>
          <w:sz w:val="24"/>
          <w:szCs w:val="24"/>
        </w:rPr>
      </w:pPr>
      <w:r w:rsidRPr="005574F1">
        <w:rPr>
          <w:rFonts w:eastAsia="Calibri" w:cstheme="minorHAnsi"/>
          <w:sz w:val="24"/>
          <w:szCs w:val="24"/>
        </w:rPr>
        <w:t xml:space="preserve">Počas realizácie projektu prijímateľ pravidelne predkladá </w:t>
      </w:r>
      <w:r w:rsidR="001A4824">
        <w:rPr>
          <w:rFonts w:eastAsia="Calibri" w:cstheme="minorHAnsi"/>
          <w:sz w:val="24"/>
          <w:szCs w:val="24"/>
        </w:rPr>
        <w:t xml:space="preserve">RO </w:t>
      </w:r>
      <w:r w:rsidRPr="005574F1">
        <w:rPr>
          <w:rFonts w:eastAsia="Calibri" w:cstheme="minorHAnsi"/>
          <w:b/>
          <w:sz w:val="24"/>
          <w:szCs w:val="24"/>
        </w:rPr>
        <w:t>výročnú monitorovaciu správu</w:t>
      </w:r>
      <w:r w:rsidRPr="005574F1">
        <w:rPr>
          <w:rFonts w:eastAsia="Calibri" w:cstheme="minorHAnsi"/>
          <w:sz w:val="24"/>
          <w:szCs w:val="24"/>
        </w:rPr>
        <w:t>.</w:t>
      </w:r>
      <w:r w:rsidR="00521CDA" w:rsidRPr="00521CDA">
        <w:t xml:space="preserve"> </w:t>
      </w:r>
      <w:r w:rsidR="00521CDA" w:rsidRPr="00521CDA">
        <w:rPr>
          <w:rFonts w:eastAsia="Calibri" w:cstheme="minorHAnsi"/>
          <w:sz w:val="24"/>
          <w:szCs w:val="24"/>
        </w:rPr>
        <w:t xml:space="preserve">Prijímateľ je povinný počas Realizácie aktivít projektu predložiť </w:t>
      </w:r>
      <w:r w:rsidR="001A4824">
        <w:rPr>
          <w:rFonts w:eastAsia="Calibri" w:cstheme="minorHAnsi"/>
          <w:sz w:val="24"/>
          <w:szCs w:val="24"/>
        </w:rPr>
        <w:t xml:space="preserve">RO </w:t>
      </w:r>
      <w:r w:rsidR="00521CDA">
        <w:rPr>
          <w:rFonts w:eastAsia="Calibri" w:cstheme="minorHAnsi"/>
          <w:sz w:val="24"/>
          <w:szCs w:val="24"/>
        </w:rPr>
        <w:t xml:space="preserve">výročnú </w:t>
      </w:r>
      <w:r w:rsidR="00521CDA" w:rsidRPr="00521CDA">
        <w:rPr>
          <w:rFonts w:eastAsia="Calibri" w:cstheme="minorHAnsi"/>
          <w:sz w:val="24"/>
          <w:szCs w:val="24"/>
        </w:rPr>
        <w:t xml:space="preserve">monitorovaciu správu </w:t>
      </w:r>
      <w:r w:rsidR="00521CDA" w:rsidRPr="00C807D1">
        <w:rPr>
          <w:rFonts w:eastAsia="Calibri" w:cstheme="minorHAnsi"/>
          <w:sz w:val="24"/>
          <w:szCs w:val="24"/>
        </w:rPr>
        <w:t xml:space="preserve">Projektu </w:t>
      </w:r>
      <w:r w:rsidR="0029472A" w:rsidRPr="00CE5EE4">
        <w:rPr>
          <w:sz w:val="24"/>
          <w:szCs w:val="24"/>
        </w:rPr>
        <w:t>do 31. augusta každého roka</w:t>
      </w:r>
      <w:r w:rsidR="0029472A" w:rsidRPr="00CE5EE4">
        <w:rPr>
          <w:b/>
          <w:sz w:val="24"/>
          <w:szCs w:val="24"/>
        </w:rPr>
        <w:t xml:space="preserve"> </w:t>
      </w:r>
      <w:r w:rsidR="0029472A" w:rsidRPr="00C807D1">
        <w:rPr>
          <w:b/>
          <w:sz w:val="24"/>
          <w:szCs w:val="24"/>
        </w:rPr>
        <w:t>za obdobi</w:t>
      </w:r>
      <w:r w:rsidR="0029472A">
        <w:rPr>
          <w:b/>
          <w:sz w:val="24"/>
          <w:szCs w:val="24"/>
        </w:rPr>
        <w:t>e </w:t>
      </w:r>
      <w:r w:rsidR="0029472A" w:rsidRPr="00CE5EE4">
        <w:rPr>
          <w:b/>
          <w:sz w:val="24"/>
          <w:szCs w:val="24"/>
        </w:rPr>
        <w:t xml:space="preserve">od 1. júla </w:t>
      </w:r>
      <w:r w:rsidR="0029472A" w:rsidRPr="006D108E">
        <w:rPr>
          <w:sz w:val="24"/>
          <w:szCs w:val="24"/>
        </w:rPr>
        <w:t>roka n-1</w:t>
      </w:r>
      <w:r w:rsidR="0029472A" w:rsidRPr="00CE5EE4">
        <w:rPr>
          <w:b/>
          <w:sz w:val="24"/>
          <w:szCs w:val="24"/>
        </w:rPr>
        <w:t xml:space="preserve"> do 30. júna </w:t>
      </w:r>
      <w:r w:rsidR="0029472A" w:rsidRPr="006D108E">
        <w:rPr>
          <w:sz w:val="24"/>
          <w:szCs w:val="24"/>
        </w:rPr>
        <w:t>roka n.</w:t>
      </w:r>
      <w:r w:rsidR="00D47467">
        <w:rPr>
          <w:sz w:val="24"/>
          <w:szCs w:val="24"/>
        </w:rPr>
        <w:t xml:space="preserve"> </w:t>
      </w:r>
    </w:p>
    <w:p w14:paraId="2832E93C" w14:textId="1F38D8D7" w:rsidR="00521CDA" w:rsidRPr="00015807" w:rsidRDefault="00FA01E2" w:rsidP="002573A7">
      <w:pPr>
        <w:spacing w:before="120" w:after="120" w:line="240" w:lineRule="auto"/>
        <w:jc w:val="both"/>
        <w:rPr>
          <w:ins w:id="661" w:author="Autor" w:date="2025-07-24T08:46:00Z"/>
          <w:rFonts w:eastAsia="Calibri" w:cstheme="minorHAnsi"/>
          <w:sz w:val="24"/>
          <w:szCs w:val="24"/>
        </w:rPr>
      </w:pPr>
      <w:r w:rsidRPr="00015807">
        <w:rPr>
          <w:rFonts w:eastAsia="Calibri" w:cstheme="minorHAnsi"/>
          <w:sz w:val="24"/>
          <w:szCs w:val="24"/>
        </w:rPr>
        <w:t xml:space="preserve">V prípade potreby si </w:t>
      </w:r>
      <w:r w:rsidR="001A4824" w:rsidRPr="00015807">
        <w:rPr>
          <w:rFonts w:eastAsia="Calibri" w:cstheme="minorHAnsi"/>
          <w:sz w:val="24"/>
          <w:szCs w:val="24"/>
        </w:rPr>
        <w:t xml:space="preserve">RO </w:t>
      </w:r>
      <w:r w:rsidRPr="00015807">
        <w:rPr>
          <w:rFonts w:eastAsia="Calibri" w:cstheme="minorHAnsi"/>
          <w:sz w:val="24"/>
          <w:szCs w:val="24"/>
        </w:rPr>
        <w:t xml:space="preserve">vyžiada </w:t>
      </w:r>
      <w:r w:rsidRPr="00015807">
        <w:rPr>
          <w:rFonts w:eastAsia="Calibri" w:cstheme="minorHAnsi"/>
          <w:b/>
          <w:sz w:val="24"/>
          <w:szCs w:val="24"/>
        </w:rPr>
        <w:t>mimoriadnu monitorovaciu správu</w:t>
      </w:r>
      <w:r w:rsidRPr="00015807">
        <w:rPr>
          <w:rFonts w:eastAsia="Calibri" w:cstheme="minorHAnsi"/>
          <w:sz w:val="24"/>
          <w:szCs w:val="24"/>
        </w:rPr>
        <w:t>.</w:t>
      </w:r>
    </w:p>
    <w:p w14:paraId="62E375DD" w14:textId="502B6D7A" w:rsidR="009A306E" w:rsidRPr="00015807" w:rsidRDefault="009A306E" w:rsidP="002573A7">
      <w:pPr>
        <w:spacing w:before="120" w:after="120" w:line="240" w:lineRule="auto"/>
        <w:jc w:val="both"/>
        <w:rPr>
          <w:rFonts w:eastAsia="Calibri" w:cstheme="minorHAnsi"/>
          <w:sz w:val="24"/>
          <w:szCs w:val="24"/>
        </w:rPr>
      </w:pPr>
      <w:ins w:id="662" w:author="Autor" w:date="2025-07-24T08:46:00Z">
        <w:r w:rsidRPr="00015807">
          <w:rPr>
            <w:rFonts w:eastAsia="Calibri" w:cstheme="minorHAnsi"/>
            <w:sz w:val="24"/>
            <w:szCs w:val="24"/>
          </w:rPr>
          <w:t xml:space="preserve">Prijímateľ monitorovacie správy predkladá </w:t>
        </w:r>
        <w:r w:rsidRPr="00015807">
          <w:rPr>
            <w:rFonts w:eastAsia="Calibri" w:cstheme="minorHAnsi"/>
            <w:b/>
            <w:sz w:val="24"/>
            <w:szCs w:val="24"/>
            <w:rPrChange w:id="663" w:author="Autor" w:date="2025-07-30T12:52:00Z">
              <w:rPr>
                <w:rFonts w:eastAsia="Calibri" w:cstheme="minorHAnsi"/>
                <w:sz w:val="24"/>
                <w:szCs w:val="24"/>
              </w:rPr>
            </w:rPrChange>
          </w:rPr>
          <w:t>vo formáte pdf (sken podpísaného dokumentu) a</w:t>
        </w:r>
      </w:ins>
      <w:ins w:id="664" w:author="Autor" w:date="2025-07-24T08:47:00Z">
        <w:r w:rsidRPr="00015807">
          <w:rPr>
            <w:rFonts w:eastAsia="Calibri" w:cstheme="minorHAnsi"/>
            <w:b/>
            <w:sz w:val="24"/>
            <w:szCs w:val="24"/>
            <w:rPrChange w:id="665" w:author="Autor" w:date="2025-07-30T12:52:00Z">
              <w:rPr>
                <w:rFonts w:eastAsia="Calibri" w:cstheme="minorHAnsi"/>
                <w:sz w:val="24"/>
                <w:szCs w:val="24"/>
              </w:rPr>
            </w:rPrChange>
          </w:rPr>
          <w:t> </w:t>
        </w:r>
      </w:ins>
      <w:ins w:id="666" w:author="Autor" w:date="2025-07-24T08:46:00Z">
        <w:r w:rsidRPr="00015807">
          <w:rPr>
            <w:rFonts w:eastAsia="Calibri" w:cstheme="minorHAnsi"/>
            <w:b/>
            <w:sz w:val="24"/>
            <w:szCs w:val="24"/>
            <w:rPrChange w:id="667" w:author="Autor" w:date="2025-07-30T12:52:00Z">
              <w:rPr>
                <w:rFonts w:eastAsia="Calibri" w:cstheme="minorHAnsi"/>
                <w:sz w:val="24"/>
                <w:szCs w:val="24"/>
              </w:rPr>
            </w:rPrChange>
          </w:rPr>
          <w:t xml:space="preserve">aj </w:t>
        </w:r>
      </w:ins>
      <w:ins w:id="668" w:author="Autor" w:date="2025-07-24T08:47:00Z">
        <w:r w:rsidRPr="00015807">
          <w:rPr>
            <w:rFonts w:eastAsia="Calibri" w:cstheme="minorHAnsi"/>
            <w:b/>
            <w:sz w:val="24"/>
            <w:szCs w:val="24"/>
            <w:rPrChange w:id="669" w:author="Autor" w:date="2025-07-30T12:52:00Z">
              <w:rPr>
                <w:rFonts w:eastAsia="Calibri" w:cstheme="minorHAnsi"/>
                <w:sz w:val="24"/>
                <w:szCs w:val="24"/>
              </w:rPr>
            </w:rPrChange>
          </w:rPr>
          <w:t>vo formáte word</w:t>
        </w:r>
        <w:r w:rsidRPr="00015807">
          <w:rPr>
            <w:rFonts w:eastAsia="Calibri" w:cstheme="minorHAnsi"/>
            <w:sz w:val="24"/>
            <w:szCs w:val="24"/>
          </w:rPr>
          <w:t>.</w:t>
        </w:r>
      </w:ins>
    </w:p>
    <w:p w14:paraId="74FBFCD7" w14:textId="4C3CD2EF" w:rsidR="002573A7" w:rsidRPr="00015807"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sz w:val="24"/>
          <w:szCs w:val="24"/>
        </w:rPr>
      </w:pPr>
      <w:r w:rsidRPr="00015807">
        <w:rPr>
          <w:rFonts w:eastAsia="Calibri" w:cstheme="minorHAnsi"/>
          <w:sz w:val="24"/>
          <w:szCs w:val="24"/>
        </w:rPr>
        <w:t xml:space="preserve">Podrobnosti o tom, kedy je potrebné predložiť prvú výročnú správu a za aké obdobie je nutné predkladať výročné správy, stanovuje </w:t>
      </w:r>
      <w:r w:rsidR="00C1295D" w:rsidRPr="00015807">
        <w:rPr>
          <w:rFonts w:eastAsia="Calibri" w:cstheme="minorHAnsi"/>
          <w:color w:val="0070C0"/>
          <w:sz w:val="24"/>
          <w:szCs w:val="24"/>
        </w:rPr>
        <w:t xml:space="preserve">čl. 4 VZP </w:t>
      </w:r>
      <w:r w:rsidR="00AB07C1" w:rsidRPr="007461A6">
        <w:fldChar w:fldCharType="begin"/>
      </w:r>
      <w:r w:rsidR="00AB07C1" w:rsidRPr="00015807">
        <w:instrText xml:space="preserve"> HYPERLINK "https://www.eurofondy.gov.sk/dokumenty-a-publikacie/metodicke-dokumenty/" </w:instrText>
      </w:r>
      <w:r w:rsidR="00AB07C1" w:rsidRPr="007461A6">
        <w:rPr>
          <w:rPrChange w:id="670" w:author="Autor" w:date="2025-07-30T12:52:00Z">
            <w:rPr>
              <w:rFonts w:eastAsia="Calibri" w:cstheme="minorHAnsi"/>
              <w:iCs/>
              <w:color w:val="0070C0"/>
              <w:sz w:val="24"/>
              <w:szCs w:val="24"/>
            </w:rPr>
          </w:rPrChange>
        </w:rPr>
        <w:fldChar w:fldCharType="separate"/>
      </w:r>
      <w:r w:rsidR="00C1295D" w:rsidRPr="00015807">
        <w:rPr>
          <w:rFonts w:eastAsia="Calibri" w:cstheme="minorHAnsi"/>
          <w:iCs/>
          <w:color w:val="0070C0"/>
          <w:sz w:val="24"/>
          <w:szCs w:val="24"/>
        </w:rPr>
        <w:t>zmluvy o poskytnutí NFP</w:t>
      </w:r>
      <w:r w:rsidR="00AB07C1" w:rsidRPr="007461A6">
        <w:rPr>
          <w:rFonts w:eastAsia="Calibri" w:cstheme="minorHAnsi"/>
          <w:iCs/>
          <w:color w:val="0070C0"/>
          <w:sz w:val="24"/>
          <w:szCs w:val="24"/>
        </w:rPr>
        <w:fldChar w:fldCharType="end"/>
      </w:r>
      <w:r w:rsidR="00C1295D" w:rsidRPr="00015807">
        <w:rPr>
          <w:rFonts w:eastAsia="Calibri" w:cstheme="minorHAnsi"/>
          <w:iCs/>
          <w:color w:val="0070C0"/>
          <w:sz w:val="24"/>
          <w:szCs w:val="24"/>
        </w:rPr>
        <w:t>/čl. 8 VP rozhodnutia</w:t>
      </w:r>
      <w:r w:rsidR="00C1295D" w:rsidRPr="00015807">
        <w:rPr>
          <w:rFonts w:eastAsia="Calibri" w:cstheme="minorHAnsi"/>
          <w:sz w:val="24"/>
          <w:szCs w:val="24"/>
        </w:rPr>
        <w:t>.</w:t>
      </w:r>
    </w:p>
    <w:p w14:paraId="41923178" w14:textId="4476FC3D" w:rsidR="00603626" w:rsidRPr="00015807" w:rsidRDefault="00603626" w:rsidP="00603626">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eastAsia="Calibri" w:cstheme="minorHAnsi"/>
          <w:sz w:val="24"/>
          <w:szCs w:val="24"/>
        </w:rPr>
      </w:pPr>
      <w:r w:rsidRPr="00015807">
        <w:rPr>
          <w:rFonts w:eastAsia="Calibri" w:cstheme="minorHAnsi"/>
          <w:sz w:val="24"/>
          <w:szCs w:val="24"/>
        </w:rPr>
        <w:t xml:space="preserve">Vzor výročnej monitorovacej správy </w:t>
      </w:r>
      <w:r w:rsidR="0099057B" w:rsidRPr="00015807">
        <w:rPr>
          <w:rFonts w:eastAsia="Calibri" w:cstheme="minorHAnsi"/>
          <w:sz w:val="24"/>
          <w:szCs w:val="24"/>
        </w:rPr>
        <w:t xml:space="preserve">a vzor mimoriadnej monitorovacej správy </w:t>
      </w:r>
      <w:r w:rsidRPr="00015807">
        <w:rPr>
          <w:rFonts w:eastAsia="Calibri" w:cstheme="minorHAnsi"/>
          <w:sz w:val="24"/>
          <w:szCs w:val="24"/>
        </w:rPr>
        <w:t xml:space="preserve">je </w:t>
      </w:r>
      <w:r w:rsidRPr="00015807">
        <w:rPr>
          <w:rFonts w:eastAsia="Calibri" w:cstheme="minorHAnsi"/>
          <w:color w:val="0070C0"/>
          <w:sz w:val="24"/>
          <w:szCs w:val="24"/>
        </w:rPr>
        <w:t>Prílohou č. 3 Príručky</w:t>
      </w:r>
      <w:r w:rsidRPr="00015807">
        <w:rPr>
          <w:rFonts w:eastAsia="Calibri" w:cstheme="minorHAnsi"/>
          <w:sz w:val="24"/>
          <w:szCs w:val="24"/>
        </w:rPr>
        <w:t>.</w:t>
      </w:r>
    </w:p>
    <w:p w14:paraId="021FC00A" w14:textId="77777777" w:rsidR="002573A7" w:rsidRPr="00015807" w:rsidRDefault="002573A7" w:rsidP="002F307B">
      <w:pPr>
        <w:keepNext/>
        <w:keepLines/>
        <w:numPr>
          <w:ilvl w:val="2"/>
          <w:numId w:val="4"/>
        </w:numPr>
        <w:spacing w:before="480" w:after="120" w:line="240" w:lineRule="auto"/>
        <w:jc w:val="center"/>
        <w:outlineLvl w:val="1"/>
        <w:rPr>
          <w:rFonts w:eastAsiaTheme="majorEastAsia" w:cstheme="majorBidi"/>
          <w:color w:val="00B050"/>
          <w:sz w:val="24"/>
          <w:szCs w:val="24"/>
        </w:rPr>
      </w:pPr>
      <w:bookmarkStart w:id="671" w:name="_Toc158898200"/>
      <w:r w:rsidRPr="00015807">
        <w:rPr>
          <w:rFonts w:eastAsiaTheme="majorEastAsia" w:cstheme="minorHAnsi"/>
          <w:color w:val="00B050"/>
          <w:sz w:val="24"/>
          <w:szCs w:val="24"/>
        </w:rPr>
        <w:t>Monitorovanie pri ukončení realizácie projektu</w:t>
      </w:r>
      <w:bookmarkEnd w:id="671"/>
    </w:p>
    <w:p w14:paraId="0A6CB762" w14:textId="3CC685E9" w:rsidR="000333B5" w:rsidRPr="00015807" w:rsidRDefault="002573A7" w:rsidP="002573A7">
      <w:pPr>
        <w:spacing w:before="120" w:after="120" w:line="240" w:lineRule="auto"/>
        <w:jc w:val="both"/>
        <w:rPr>
          <w:rFonts w:eastAsia="Calibri" w:cstheme="minorHAnsi"/>
          <w:sz w:val="24"/>
          <w:szCs w:val="24"/>
        </w:rPr>
      </w:pPr>
      <w:r w:rsidRPr="00015807">
        <w:rPr>
          <w:rFonts w:eastAsia="Calibri" w:cstheme="minorHAnsi"/>
          <w:sz w:val="24"/>
          <w:szCs w:val="24"/>
        </w:rPr>
        <w:t xml:space="preserve">Pri ukončení realizácie projektu prijímateľ predkladá </w:t>
      </w:r>
      <w:r w:rsidR="001A4824" w:rsidRPr="00015807">
        <w:rPr>
          <w:rFonts w:eastAsia="Calibri" w:cstheme="minorHAnsi"/>
          <w:sz w:val="24"/>
          <w:szCs w:val="24"/>
        </w:rPr>
        <w:t xml:space="preserve">RO </w:t>
      </w:r>
      <w:r w:rsidRPr="00015807">
        <w:rPr>
          <w:rFonts w:eastAsia="Calibri" w:cstheme="minorHAnsi"/>
          <w:b/>
          <w:sz w:val="24"/>
          <w:szCs w:val="24"/>
        </w:rPr>
        <w:t>záverečnú monitorovaciu správu</w:t>
      </w:r>
      <w:r w:rsidRPr="00015807">
        <w:rPr>
          <w:rFonts w:eastAsia="Calibri" w:cstheme="minorHAnsi"/>
          <w:sz w:val="24"/>
          <w:szCs w:val="24"/>
        </w:rPr>
        <w:t>.</w:t>
      </w:r>
      <w:r w:rsidR="000333B5" w:rsidRPr="00015807">
        <w:t xml:space="preserve"> </w:t>
      </w:r>
      <w:r w:rsidR="000333B5" w:rsidRPr="00015807">
        <w:rPr>
          <w:rFonts w:eastAsia="Calibri" w:cstheme="minorHAnsi"/>
          <w:sz w:val="24"/>
          <w:szCs w:val="24"/>
        </w:rPr>
        <w:t xml:space="preserve">Prijímateľ je povinný </w:t>
      </w:r>
      <w:r w:rsidR="000333B5" w:rsidRPr="00015807">
        <w:rPr>
          <w:rFonts w:eastAsia="Calibri" w:cstheme="minorHAnsi"/>
          <w:b/>
          <w:sz w:val="24"/>
          <w:szCs w:val="24"/>
        </w:rPr>
        <w:t xml:space="preserve">do 30 </w:t>
      </w:r>
      <w:r w:rsidR="00A06442" w:rsidRPr="00015807">
        <w:rPr>
          <w:rFonts w:eastAsia="Calibri" w:cstheme="minorHAnsi"/>
          <w:b/>
          <w:sz w:val="24"/>
          <w:szCs w:val="24"/>
        </w:rPr>
        <w:t xml:space="preserve">pracovných </w:t>
      </w:r>
      <w:r w:rsidR="000333B5" w:rsidRPr="00015807">
        <w:rPr>
          <w:rFonts w:eastAsia="Calibri" w:cstheme="minorHAnsi"/>
          <w:b/>
          <w:sz w:val="24"/>
          <w:szCs w:val="24"/>
        </w:rPr>
        <w:t>dní od ukončenia realizácie aktivít projektu</w:t>
      </w:r>
      <w:r w:rsidR="000333B5" w:rsidRPr="00015807">
        <w:rPr>
          <w:rFonts w:eastAsia="Calibri" w:cstheme="minorHAnsi"/>
          <w:sz w:val="24"/>
          <w:szCs w:val="24"/>
        </w:rPr>
        <w:t xml:space="preserve">, najneskôr však spolu so žiadosťou o platbu s príznakom „záverečná“, predložiť </w:t>
      </w:r>
      <w:r w:rsidR="001A4824" w:rsidRPr="00015807">
        <w:rPr>
          <w:rFonts w:eastAsia="Calibri" w:cstheme="minorHAnsi"/>
          <w:sz w:val="24"/>
          <w:szCs w:val="24"/>
        </w:rPr>
        <w:t xml:space="preserve">RO </w:t>
      </w:r>
      <w:r w:rsidR="000333B5" w:rsidRPr="00015807">
        <w:rPr>
          <w:rFonts w:eastAsia="Calibri" w:cstheme="minorHAnsi"/>
          <w:sz w:val="24"/>
          <w:szCs w:val="24"/>
        </w:rPr>
        <w:t>záverečnú monitorovaciu správu projektu.</w:t>
      </w:r>
    </w:p>
    <w:p w14:paraId="53D5D85E" w14:textId="2567F49B" w:rsidR="002573A7" w:rsidRPr="00015807"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eastAsia="Calibri" w:cstheme="minorHAnsi"/>
          <w:sz w:val="24"/>
          <w:szCs w:val="24"/>
        </w:rPr>
      </w:pPr>
      <w:r w:rsidRPr="00015807">
        <w:rPr>
          <w:rFonts w:eastAsia="Calibri" w:cstheme="minorHAnsi"/>
          <w:sz w:val="24"/>
          <w:szCs w:val="24"/>
        </w:rPr>
        <w:t xml:space="preserve">Podrobnosti o tom, dokedy je potrebné predložiť záverečnú správu a aké monitorované obdobie zahŕňa, stanovuje </w:t>
      </w:r>
      <w:r w:rsidRPr="00015807">
        <w:rPr>
          <w:rFonts w:eastAsia="Calibri" w:cstheme="minorHAnsi"/>
          <w:color w:val="0070C0"/>
          <w:sz w:val="24"/>
          <w:szCs w:val="24"/>
        </w:rPr>
        <w:t xml:space="preserve">čl. 4 VZP </w:t>
      </w:r>
      <w:r w:rsidR="00AB07C1" w:rsidRPr="007461A6">
        <w:fldChar w:fldCharType="begin"/>
      </w:r>
      <w:r w:rsidR="00AB07C1" w:rsidRPr="00015807">
        <w:instrText xml:space="preserve"> HYPERLINK "https://www.eurofondy.gov.sk/dokumenty-a-publikacie/metodicke-dokumenty/" </w:instrText>
      </w:r>
      <w:r w:rsidR="00AB07C1" w:rsidRPr="007461A6">
        <w:rPr>
          <w:rPrChange w:id="672" w:author="Autor" w:date="2025-07-30T12:52:00Z">
            <w:rPr>
              <w:rFonts w:eastAsia="Calibri" w:cstheme="minorHAnsi"/>
              <w:iCs/>
              <w:color w:val="0070C0"/>
              <w:sz w:val="24"/>
              <w:szCs w:val="24"/>
            </w:rPr>
          </w:rPrChange>
        </w:rPr>
        <w:fldChar w:fldCharType="separate"/>
      </w:r>
      <w:r w:rsidRPr="00015807">
        <w:rPr>
          <w:rFonts w:eastAsia="Calibri" w:cstheme="minorHAnsi"/>
          <w:iCs/>
          <w:color w:val="0070C0"/>
          <w:sz w:val="24"/>
          <w:szCs w:val="24"/>
        </w:rPr>
        <w:t>zmluvy o poskytnutí NFP</w:t>
      </w:r>
      <w:r w:rsidR="00AB07C1" w:rsidRPr="007461A6">
        <w:rPr>
          <w:rFonts w:eastAsia="Calibri" w:cstheme="minorHAnsi"/>
          <w:iCs/>
          <w:color w:val="0070C0"/>
          <w:sz w:val="24"/>
          <w:szCs w:val="24"/>
        </w:rPr>
        <w:fldChar w:fldCharType="end"/>
      </w:r>
      <w:r w:rsidR="000333B5" w:rsidRPr="00015807">
        <w:rPr>
          <w:rFonts w:eastAsia="Calibri" w:cstheme="minorHAnsi"/>
          <w:iCs/>
          <w:color w:val="0070C0"/>
          <w:sz w:val="24"/>
          <w:szCs w:val="24"/>
        </w:rPr>
        <w:t>/čl. 8 VP rozhodnutia</w:t>
      </w:r>
      <w:r w:rsidRPr="00015807">
        <w:rPr>
          <w:rFonts w:eastAsia="Calibri" w:cstheme="minorHAnsi"/>
          <w:sz w:val="24"/>
          <w:szCs w:val="24"/>
        </w:rPr>
        <w:t>.</w:t>
      </w:r>
    </w:p>
    <w:p w14:paraId="21F73678" w14:textId="412D8991" w:rsidR="009C074E" w:rsidRPr="00015807" w:rsidRDefault="00AA58BD"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eastAsia="Calibri" w:cstheme="minorHAnsi"/>
          <w:sz w:val="24"/>
          <w:szCs w:val="24"/>
        </w:rPr>
      </w:pPr>
      <w:r w:rsidRPr="00015807">
        <w:rPr>
          <w:rFonts w:eastAsia="Calibri" w:cstheme="minorHAnsi"/>
          <w:sz w:val="24"/>
          <w:szCs w:val="24"/>
        </w:rPr>
        <w:t xml:space="preserve">Vzor záverečnej monitorovacej správy je </w:t>
      </w:r>
      <w:r w:rsidRPr="00015807">
        <w:rPr>
          <w:rFonts w:eastAsia="Calibri" w:cstheme="minorHAnsi"/>
          <w:color w:val="0070C0"/>
          <w:sz w:val="24"/>
          <w:szCs w:val="24"/>
        </w:rPr>
        <w:t>Prílohou č. 3</w:t>
      </w:r>
      <w:r w:rsidR="00056595" w:rsidRPr="00015807">
        <w:rPr>
          <w:rFonts w:eastAsia="Calibri" w:cstheme="minorHAnsi"/>
          <w:color w:val="0070C0"/>
          <w:sz w:val="24"/>
          <w:szCs w:val="24"/>
        </w:rPr>
        <w:t xml:space="preserve"> </w:t>
      </w:r>
      <w:r w:rsidRPr="00015807">
        <w:rPr>
          <w:rFonts w:eastAsia="Calibri" w:cstheme="minorHAnsi"/>
          <w:color w:val="0070C0"/>
          <w:sz w:val="24"/>
          <w:szCs w:val="24"/>
        </w:rPr>
        <w:t>Príručky</w:t>
      </w:r>
      <w:r w:rsidRPr="00015807">
        <w:rPr>
          <w:rFonts w:eastAsia="Calibri" w:cstheme="minorHAnsi"/>
          <w:sz w:val="24"/>
          <w:szCs w:val="24"/>
        </w:rPr>
        <w:t>.</w:t>
      </w:r>
    </w:p>
    <w:p w14:paraId="69B09D9B" w14:textId="2E7CF71C" w:rsidR="005B225D" w:rsidRPr="00015807" w:rsidRDefault="005B225D" w:rsidP="00246CA8">
      <w:pPr>
        <w:pBdr>
          <w:top w:val="single" w:sz="4" w:space="1" w:color="auto"/>
          <w:left w:val="single" w:sz="4" w:space="4" w:color="auto"/>
          <w:bottom w:val="single" w:sz="4" w:space="1" w:color="auto"/>
          <w:right w:val="single" w:sz="4" w:space="4" w:color="auto"/>
        </w:pBdr>
        <w:shd w:val="clear" w:color="auto" w:fill="DEEAF6" w:themeFill="accent1" w:themeFillTint="33"/>
        <w:jc w:val="both"/>
        <w:rPr>
          <w:rFonts w:eastAsiaTheme="majorEastAsia" w:cstheme="majorBidi"/>
          <w:color w:val="00B050"/>
          <w:sz w:val="24"/>
          <w:szCs w:val="24"/>
        </w:rPr>
      </w:pPr>
      <w:bookmarkStart w:id="673" w:name="_Toc132204464"/>
      <w:bookmarkStart w:id="674" w:name="_Toc132217002"/>
      <w:bookmarkStart w:id="675" w:name="_Toc132223346"/>
      <w:bookmarkStart w:id="676" w:name="_Toc132233797"/>
      <w:bookmarkStart w:id="677" w:name="_Toc132234118"/>
      <w:bookmarkStart w:id="678" w:name="_Toc132234226"/>
      <w:bookmarkStart w:id="679" w:name="_Toc132234294"/>
      <w:bookmarkStart w:id="680" w:name="_Toc132318755"/>
      <w:bookmarkEnd w:id="673"/>
      <w:bookmarkEnd w:id="674"/>
      <w:bookmarkEnd w:id="675"/>
      <w:bookmarkEnd w:id="676"/>
      <w:bookmarkEnd w:id="677"/>
      <w:bookmarkEnd w:id="678"/>
      <w:bookmarkEnd w:id="679"/>
      <w:bookmarkEnd w:id="680"/>
    </w:p>
    <w:p w14:paraId="5E314DC1" w14:textId="0355A426" w:rsidR="002573A7" w:rsidRPr="00015807" w:rsidRDefault="002573A7" w:rsidP="002F307B">
      <w:pPr>
        <w:keepNext/>
        <w:keepLines/>
        <w:numPr>
          <w:ilvl w:val="2"/>
          <w:numId w:val="4"/>
        </w:numPr>
        <w:spacing w:before="480" w:after="120" w:line="240" w:lineRule="auto"/>
        <w:jc w:val="center"/>
        <w:outlineLvl w:val="1"/>
        <w:rPr>
          <w:rFonts w:eastAsiaTheme="majorEastAsia" w:cstheme="majorBidi"/>
          <w:color w:val="00B050"/>
          <w:sz w:val="24"/>
          <w:szCs w:val="24"/>
        </w:rPr>
      </w:pPr>
      <w:bookmarkStart w:id="681" w:name="_Toc158898202"/>
      <w:r w:rsidRPr="00015807">
        <w:rPr>
          <w:rFonts w:eastAsiaTheme="majorEastAsia" w:cstheme="minorHAnsi"/>
          <w:color w:val="00B050"/>
          <w:sz w:val="24"/>
          <w:szCs w:val="24"/>
        </w:rPr>
        <w:t>Merateľné ukazovatele a iné údaje</w:t>
      </w:r>
      <w:r w:rsidR="009D4633" w:rsidRPr="00015807">
        <w:rPr>
          <w:rFonts w:eastAsiaTheme="majorEastAsia" w:cstheme="minorHAnsi"/>
          <w:color w:val="00B050"/>
          <w:sz w:val="24"/>
          <w:szCs w:val="24"/>
        </w:rPr>
        <w:t xml:space="preserve"> (dáta projektu)</w:t>
      </w:r>
      <w:bookmarkEnd w:id="681"/>
    </w:p>
    <w:p w14:paraId="7BFEF33B" w14:textId="77777777" w:rsidR="002573A7" w:rsidRPr="00015807" w:rsidRDefault="002573A7" w:rsidP="002573A7">
      <w:pPr>
        <w:spacing w:before="120" w:after="120" w:line="240" w:lineRule="auto"/>
        <w:jc w:val="both"/>
        <w:rPr>
          <w:rFonts w:eastAsia="Calibri" w:cstheme="minorHAnsi"/>
          <w:sz w:val="24"/>
          <w:szCs w:val="24"/>
        </w:rPr>
      </w:pPr>
      <w:bookmarkStart w:id="682" w:name="_Toc132204466"/>
      <w:bookmarkStart w:id="683" w:name="_Toc132217004"/>
      <w:bookmarkEnd w:id="682"/>
      <w:bookmarkEnd w:id="683"/>
      <w:r w:rsidRPr="00015807">
        <w:rPr>
          <w:rFonts w:eastAsia="Calibri" w:cstheme="minorHAnsi"/>
          <w:b/>
          <w:sz w:val="24"/>
          <w:szCs w:val="24"/>
        </w:rPr>
        <w:t>Merateľný ukazovateľ</w:t>
      </w:r>
      <w:r w:rsidRPr="00015807">
        <w:rPr>
          <w:rFonts w:eastAsia="Calibri" w:cstheme="minorHAnsi"/>
          <w:sz w:val="24"/>
          <w:szCs w:val="24"/>
        </w:rPr>
        <w:t xml:space="preserve"> je ukazovateľ výkonnosti, prostredníctvom ktorého sa meria, do akej miery sa plní cieľ projektu, pričom na programovej úrovni prispieva k plneniu cieľov programu.</w:t>
      </w:r>
    </w:p>
    <w:p w14:paraId="4044F50E" w14:textId="0B51F4DB" w:rsidR="009D2DB5" w:rsidRPr="00015807" w:rsidRDefault="002573A7" w:rsidP="002573A7">
      <w:pPr>
        <w:spacing w:before="120" w:after="120" w:line="240" w:lineRule="auto"/>
        <w:jc w:val="both"/>
        <w:rPr>
          <w:ins w:id="684" w:author="Autor" w:date="2025-07-28T15:05:00Z"/>
          <w:rFonts w:eastAsia="Calibri" w:cstheme="minorHAnsi"/>
          <w:sz w:val="24"/>
          <w:szCs w:val="24"/>
        </w:rPr>
      </w:pPr>
      <w:r w:rsidRPr="00015807">
        <w:rPr>
          <w:rFonts w:eastAsia="Calibri" w:cstheme="minorHAnsi"/>
          <w:b/>
          <w:sz w:val="24"/>
          <w:szCs w:val="24"/>
        </w:rPr>
        <w:t xml:space="preserve">Merateľný ukazovateľ výsledku </w:t>
      </w:r>
      <w:ins w:id="685" w:author="Autor" w:date="2025-07-28T14:48:00Z">
        <w:r w:rsidR="008F294F" w:rsidRPr="00015807">
          <w:rPr>
            <w:rFonts w:eastAsia="Calibri" w:cstheme="minorHAnsi"/>
            <w:sz w:val="24"/>
            <w:szCs w:val="24"/>
            <w:rPrChange w:id="686" w:author="Autor" w:date="2025-07-30T12:52:00Z">
              <w:rPr>
                <w:rFonts w:eastAsia="Calibri" w:cstheme="minorHAnsi"/>
                <w:b/>
                <w:sz w:val="24"/>
                <w:szCs w:val="24"/>
              </w:rPr>
            </w:rPrChange>
          </w:rPr>
          <w:t>(result indicator)</w:t>
        </w:r>
        <w:r w:rsidR="008F294F" w:rsidRPr="00015807">
          <w:rPr>
            <w:rFonts w:eastAsia="Calibri" w:cstheme="minorHAnsi"/>
            <w:b/>
            <w:sz w:val="24"/>
            <w:szCs w:val="24"/>
          </w:rPr>
          <w:t xml:space="preserve"> </w:t>
        </w:r>
      </w:ins>
      <w:r w:rsidRPr="00015807">
        <w:rPr>
          <w:rFonts w:eastAsia="Calibri" w:cstheme="minorHAnsi"/>
          <w:sz w:val="24"/>
          <w:szCs w:val="24"/>
        </w:rPr>
        <w:t>slúži na meranie účinkov realizácie projektu s dôrazom na adresátov, cieľovú skupinu alebo používateľov realizovanej infraštruktúry</w:t>
      </w:r>
      <w:ins w:id="687" w:author="Autor" w:date="2025-07-28T14:48:00Z">
        <w:r w:rsidR="008F294F" w:rsidRPr="00015807">
          <w:rPr>
            <w:rFonts w:eastAsia="Calibri" w:cstheme="minorHAnsi"/>
            <w:sz w:val="24"/>
            <w:szCs w:val="24"/>
          </w:rPr>
          <w:t xml:space="preserve"> (vykázanie pri ukončení projektu)</w:t>
        </w:r>
      </w:ins>
      <w:r w:rsidRPr="00015807">
        <w:rPr>
          <w:rFonts w:eastAsia="Calibri" w:cstheme="minorHAnsi"/>
          <w:sz w:val="24"/>
          <w:szCs w:val="24"/>
        </w:rPr>
        <w:t>.</w:t>
      </w:r>
      <w:del w:id="688" w:author="Autor" w:date="2025-07-30T09:44:00Z">
        <w:r w:rsidRPr="00015807" w:rsidDel="00E716AB">
          <w:rPr>
            <w:rFonts w:eastAsia="Calibri" w:cstheme="minorHAnsi"/>
            <w:sz w:val="24"/>
            <w:szCs w:val="24"/>
          </w:rPr>
          <w:delText xml:space="preserve"> </w:delText>
        </w:r>
      </w:del>
    </w:p>
    <w:p w14:paraId="62D89C28" w14:textId="48D0D6D2" w:rsidR="00D468CD" w:rsidRPr="00015807" w:rsidRDefault="002573A7" w:rsidP="002573A7">
      <w:pPr>
        <w:spacing w:before="120" w:after="120" w:line="240" w:lineRule="auto"/>
        <w:jc w:val="both"/>
        <w:rPr>
          <w:rFonts w:eastAsia="Calibri" w:cstheme="minorHAnsi"/>
          <w:sz w:val="24"/>
          <w:szCs w:val="24"/>
        </w:rPr>
      </w:pPr>
      <w:r w:rsidRPr="00015807">
        <w:rPr>
          <w:rFonts w:eastAsia="Calibri" w:cstheme="minorHAnsi"/>
          <w:b/>
          <w:sz w:val="24"/>
          <w:szCs w:val="24"/>
        </w:rPr>
        <w:t xml:space="preserve">Merateľný ukazovateľ výstupu </w:t>
      </w:r>
      <w:ins w:id="689" w:author="Autor" w:date="2025-07-28T14:48:00Z">
        <w:r w:rsidR="008F294F" w:rsidRPr="00015807">
          <w:rPr>
            <w:rFonts w:eastAsia="Calibri" w:cstheme="minorHAnsi"/>
            <w:sz w:val="24"/>
            <w:szCs w:val="24"/>
            <w:rPrChange w:id="690" w:author="Autor" w:date="2025-07-30T12:52:00Z">
              <w:rPr>
                <w:rFonts w:eastAsia="Calibri" w:cstheme="minorHAnsi"/>
                <w:b/>
                <w:sz w:val="24"/>
                <w:szCs w:val="24"/>
              </w:rPr>
            </w:rPrChange>
          </w:rPr>
          <w:t>(output indicator)</w:t>
        </w:r>
        <w:r w:rsidR="008F294F" w:rsidRPr="00015807">
          <w:rPr>
            <w:rFonts w:eastAsia="Calibri" w:cstheme="minorHAnsi"/>
            <w:b/>
            <w:sz w:val="24"/>
            <w:szCs w:val="24"/>
          </w:rPr>
          <w:t xml:space="preserve"> </w:t>
        </w:r>
      </w:ins>
      <w:r w:rsidRPr="00015807">
        <w:rPr>
          <w:rFonts w:eastAsia="Calibri" w:cstheme="minorHAnsi"/>
          <w:sz w:val="24"/>
          <w:szCs w:val="24"/>
        </w:rPr>
        <w:t>odzrkadľuje skutočné dosahovanie pokroku na úrovni projektu</w:t>
      </w:r>
      <w:ins w:id="691" w:author="Autor" w:date="2025-07-28T14:49:00Z">
        <w:r w:rsidR="00AB37C0" w:rsidRPr="00015807">
          <w:rPr>
            <w:rFonts w:eastAsia="Calibri" w:cstheme="minorHAnsi"/>
            <w:sz w:val="24"/>
            <w:szCs w:val="24"/>
          </w:rPr>
          <w:t xml:space="preserve"> (vykázanie podľa metodiky v </w:t>
        </w:r>
      </w:ins>
      <w:ins w:id="692" w:author="Autor" w:date="2025-07-28T15:06:00Z">
        <w:r w:rsidR="009D2DB5" w:rsidRPr="00015807">
          <w:rPr>
            <w:rFonts w:eastAsia="Calibri" w:cstheme="minorHAnsi"/>
            <w:sz w:val="24"/>
            <w:szCs w:val="24"/>
            <w:rPrChange w:id="693" w:author="Autor" w:date="2025-07-30T12:52:00Z">
              <w:rPr>
                <w:rFonts w:eastAsia="Calibri" w:cstheme="minorHAnsi"/>
                <w:sz w:val="24"/>
                <w:szCs w:val="24"/>
                <w:highlight w:val="cyan"/>
              </w:rPr>
            </w:rPrChange>
          </w:rPr>
          <w:t xml:space="preserve"> </w:t>
        </w:r>
      </w:ins>
      <w:ins w:id="694" w:author="Autor" w:date="2025-07-28T14:49:00Z">
        <w:r w:rsidR="00AB37C0" w:rsidRPr="00015807">
          <w:rPr>
            <w:rFonts w:eastAsia="Calibri" w:cstheme="minorHAnsi"/>
            <w:sz w:val="24"/>
            <w:szCs w:val="24"/>
          </w:rPr>
          <w:t>Prílohe č. 14 Príručky)</w:t>
        </w:r>
      </w:ins>
      <w:r w:rsidRPr="00015807">
        <w:rPr>
          <w:rFonts w:eastAsia="Calibri" w:cstheme="minorHAnsi"/>
          <w:sz w:val="24"/>
          <w:szCs w:val="24"/>
        </w:rPr>
        <w:t xml:space="preserve">. Za plnenie merateľného ukazovateľa je zodpovedný prijímateľ v rozsahu podľa Prílohy č. 2 zmluvy o poskytnutí NFP – Predmet podpory NFP, do ktorej sú príslušné hodnoty merateľného ukazovateľa prevzaté zo schválenej ŽoNFP. </w:t>
      </w:r>
    </w:p>
    <w:p w14:paraId="35AEF4E4" w14:textId="55D6DC0B" w:rsidR="00A120F3" w:rsidRPr="00015807" w:rsidRDefault="002573A7" w:rsidP="002573A7">
      <w:pPr>
        <w:spacing w:before="120" w:after="120" w:line="240" w:lineRule="auto"/>
        <w:jc w:val="both"/>
        <w:rPr>
          <w:sz w:val="24"/>
          <w:szCs w:val="24"/>
        </w:rPr>
      </w:pPr>
      <w:r w:rsidRPr="00015807">
        <w:rPr>
          <w:rFonts w:eastAsia="Calibri" w:cstheme="minorHAnsi"/>
          <w:sz w:val="24"/>
          <w:szCs w:val="24"/>
        </w:rPr>
        <w:t xml:space="preserve">Dosiahnuté hodnoty zvolených ukazovateľov vykazuje </w:t>
      </w:r>
      <w:r w:rsidR="00BC5674" w:rsidRPr="00015807">
        <w:rPr>
          <w:rFonts w:eastAsia="Calibri" w:cstheme="minorHAnsi"/>
          <w:sz w:val="24"/>
          <w:szCs w:val="24"/>
        </w:rPr>
        <w:t xml:space="preserve">prijímateľ </w:t>
      </w:r>
      <w:del w:id="695" w:author="Autor" w:date="2025-07-28T15:07:00Z">
        <w:r w:rsidR="00BC5674" w:rsidRPr="00015807" w:rsidDel="00D365B0">
          <w:rPr>
            <w:rFonts w:eastAsia="Calibri" w:cstheme="minorHAnsi"/>
            <w:b/>
            <w:sz w:val="24"/>
            <w:szCs w:val="24"/>
          </w:rPr>
          <w:delText xml:space="preserve">priebežne </w:delText>
        </w:r>
      </w:del>
      <w:r w:rsidR="00BC5674" w:rsidRPr="00015807">
        <w:rPr>
          <w:rFonts w:eastAsia="Calibri" w:cstheme="minorHAnsi"/>
          <w:b/>
          <w:sz w:val="24"/>
          <w:szCs w:val="24"/>
        </w:rPr>
        <w:t xml:space="preserve">v ŽoP </w:t>
      </w:r>
      <w:r w:rsidR="00BC5674" w:rsidRPr="00015807">
        <w:rPr>
          <w:rFonts w:eastAsia="Calibri" w:cstheme="minorHAnsi"/>
          <w:sz w:val="24"/>
          <w:szCs w:val="24"/>
        </w:rPr>
        <w:t>(</w:t>
      </w:r>
      <w:r w:rsidR="00BC5674" w:rsidRPr="00015807">
        <w:rPr>
          <w:rFonts w:eastAsia="Calibri" w:cstheme="minorHAnsi"/>
          <w:i/>
          <w:sz w:val="24"/>
          <w:szCs w:val="24"/>
        </w:rPr>
        <w:t xml:space="preserve">Príloha č. </w:t>
      </w:r>
      <w:r w:rsidR="00704EF2" w:rsidRPr="00015807">
        <w:rPr>
          <w:rFonts w:eastAsia="Calibri" w:cstheme="minorHAnsi"/>
          <w:i/>
          <w:sz w:val="24"/>
          <w:szCs w:val="24"/>
        </w:rPr>
        <w:t xml:space="preserve">2A </w:t>
      </w:r>
      <w:r w:rsidR="00BC5674" w:rsidRPr="00015807">
        <w:rPr>
          <w:rFonts w:eastAsia="Calibri" w:cstheme="minorHAnsi"/>
          <w:i/>
          <w:sz w:val="24"/>
          <w:szCs w:val="24"/>
        </w:rPr>
        <w:t>Hlásenie o dosiahnutí hodnoty ukazovateľov k ŽoP</w:t>
      </w:r>
      <w:r w:rsidR="00BC5674" w:rsidRPr="00015807">
        <w:rPr>
          <w:rFonts w:eastAsia="Calibri" w:cstheme="minorHAnsi"/>
          <w:sz w:val="24"/>
          <w:szCs w:val="24"/>
        </w:rPr>
        <w:t xml:space="preserve">) </w:t>
      </w:r>
      <w:r w:rsidR="00BC5674" w:rsidRPr="00015807">
        <w:rPr>
          <w:rFonts w:eastAsia="Calibri" w:cstheme="minorHAnsi"/>
          <w:b/>
          <w:sz w:val="24"/>
          <w:szCs w:val="24"/>
        </w:rPr>
        <w:t>a</w:t>
      </w:r>
      <w:ins w:id="696" w:author="Autor" w:date="2025-07-28T15:41:00Z">
        <w:r w:rsidR="00270AA7" w:rsidRPr="00015807">
          <w:rPr>
            <w:rFonts w:eastAsia="Calibri" w:cstheme="minorHAnsi"/>
            <w:b/>
            <w:sz w:val="24"/>
            <w:szCs w:val="24"/>
            <w:rPrChange w:id="697" w:author="Autor" w:date="2025-07-30T12:52:00Z">
              <w:rPr>
                <w:rFonts w:eastAsia="Calibri" w:cstheme="minorHAnsi"/>
                <w:b/>
                <w:sz w:val="24"/>
                <w:szCs w:val="24"/>
                <w:highlight w:val="cyan"/>
              </w:rPr>
            </w:rPrChange>
          </w:rPr>
          <w:t xml:space="preserve"> v</w:t>
        </w:r>
      </w:ins>
      <w:del w:id="698" w:author="Autor" w:date="2025-07-28T15:41:00Z">
        <w:r w:rsidR="00BC5674" w:rsidRPr="00015807" w:rsidDel="00270AA7">
          <w:rPr>
            <w:rFonts w:eastAsia="Calibri" w:cstheme="minorHAnsi"/>
            <w:b/>
            <w:sz w:val="24"/>
            <w:szCs w:val="24"/>
          </w:rPr>
          <w:delText xml:space="preserve"> raz ročne </w:delText>
        </w:r>
        <w:r w:rsidR="00BC5674" w:rsidRPr="00015807" w:rsidDel="00270AA7">
          <w:rPr>
            <w:rFonts w:eastAsia="Calibri" w:cstheme="minorHAnsi"/>
            <w:i/>
            <w:sz w:val="24"/>
            <w:szCs w:val="24"/>
          </w:rPr>
          <w:delText>vo výročnej</w:delText>
        </w:r>
      </w:del>
      <w:r w:rsidR="00BC5674" w:rsidRPr="00015807">
        <w:rPr>
          <w:rFonts w:eastAsia="Calibri" w:cstheme="minorHAnsi"/>
          <w:i/>
          <w:sz w:val="24"/>
          <w:szCs w:val="24"/>
        </w:rPr>
        <w:t xml:space="preserve"> </w:t>
      </w:r>
      <w:r w:rsidRPr="00015807">
        <w:rPr>
          <w:rFonts w:eastAsia="Calibri" w:cstheme="minorHAnsi"/>
          <w:b/>
          <w:sz w:val="24"/>
          <w:szCs w:val="24"/>
          <w:rPrChange w:id="699" w:author="Autor" w:date="2025-07-30T12:52:00Z">
            <w:rPr>
              <w:rFonts w:eastAsia="Calibri" w:cstheme="minorHAnsi"/>
              <w:i/>
              <w:sz w:val="24"/>
              <w:szCs w:val="24"/>
            </w:rPr>
          </w:rPrChange>
        </w:rPr>
        <w:t>monitorovacej správe</w:t>
      </w:r>
      <w:ins w:id="700" w:author="Autor" w:date="2025-07-28T15:43:00Z">
        <w:r w:rsidR="00270AA7" w:rsidRPr="00015807">
          <w:rPr>
            <w:rStyle w:val="Odkaznapoznmkupodiarou"/>
            <w:rFonts w:eastAsia="Calibri"/>
            <w:b/>
            <w:sz w:val="24"/>
            <w:szCs w:val="24"/>
            <w:rPrChange w:id="701" w:author="Autor" w:date="2025-07-30T12:52:00Z">
              <w:rPr>
                <w:rStyle w:val="Odkaznapoznmkupodiarou"/>
                <w:rFonts w:eastAsia="Calibri"/>
                <w:b/>
                <w:sz w:val="24"/>
                <w:szCs w:val="24"/>
                <w:highlight w:val="cyan"/>
              </w:rPr>
            </w:rPrChange>
          </w:rPr>
          <w:footnoteReference w:id="22"/>
        </w:r>
      </w:ins>
      <w:r w:rsidRPr="00015807">
        <w:rPr>
          <w:rFonts w:eastAsia="Calibri" w:cstheme="minorHAnsi"/>
          <w:i/>
          <w:sz w:val="24"/>
          <w:szCs w:val="24"/>
        </w:rPr>
        <w:t xml:space="preserve">. </w:t>
      </w:r>
      <w:r w:rsidR="00570A2C" w:rsidRPr="00015807">
        <w:rPr>
          <w:rFonts w:eastAsia="Calibri" w:cstheme="minorHAnsi"/>
          <w:b/>
          <w:sz w:val="24"/>
          <w:szCs w:val="24"/>
        </w:rPr>
        <w:t xml:space="preserve">Zároveň s vykázaním ukazovateľov </w:t>
      </w:r>
      <w:ins w:id="723" w:author="Autor" w:date="2025-07-28T15:41:00Z">
        <w:r w:rsidR="00270AA7" w:rsidRPr="00015807">
          <w:rPr>
            <w:rFonts w:eastAsia="Calibri" w:cstheme="minorHAnsi"/>
            <w:b/>
            <w:sz w:val="24"/>
            <w:szCs w:val="24"/>
            <w:rPrChange w:id="724" w:author="Autor" w:date="2025-07-30T12:52:00Z">
              <w:rPr>
                <w:rFonts w:eastAsia="Calibri" w:cstheme="minorHAnsi"/>
                <w:b/>
                <w:sz w:val="24"/>
                <w:szCs w:val="24"/>
                <w:highlight w:val="cyan"/>
              </w:rPr>
            </w:rPrChange>
          </w:rPr>
          <w:t xml:space="preserve">v </w:t>
        </w:r>
      </w:ins>
      <w:del w:id="725" w:author="Autor" w:date="2025-07-28T15:41:00Z">
        <w:r w:rsidR="00570A2C" w:rsidRPr="00015807" w:rsidDel="00270AA7">
          <w:rPr>
            <w:rFonts w:eastAsia="Calibri" w:cstheme="minorHAnsi"/>
            <w:b/>
            <w:sz w:val="24"/>
            <w:szCs w:val="24"/>
          </w:rPr>
          <w:delText xml:space="preserve">vo výročnej </w:delText>
        </w:r>
      </w:del>
      <w:r w:rsidR="00570A2C" w:rsidRPr="00015807">
        <w:rPr>
          <w:rFonts w:eastAsia="Calibri" w:cstheme="minorHAnsi"/>
          <w:b/>
          <w:sz w:val="24"/>
          <w:szCs w:val="24"/>
        </w:rPr>
        <w:t>moni</w:t>
      </w:r>
      <w:r w:rsidR="0076196E" w:rsidRPr="00015807">
        <w:rPr>
          <w:rFonts w:eastAsia="Calibri" w:cstheme="minorHAnsi"/>
          <w:b/>
          <w:sz w:val="24"/>
          <w:szCs w:val="24"/>
        </w:rPr>
        <w:t>torovacej správe</w:t>
      </w:r>
      <w:del w:id="726" w:author="Autor" w:date="2025-07-28T15:41:00Z">
        <w:r w:rsidR="00076406" w:rsidRPr="00015807" w:rsidDel="00270AA7">
          <w:rPr>
            <w:rFonts w:eastAsia="Calibri" w:cstheme="minorHAnsi"/>
            <w:b/>
            <w:sz w:val="24"/>
            <w:szCs w:val="24"/>
          </w:rPr>
          <w:delText>/ záverečnej</w:delText>
        </w:r>
        <w:r w:rsidR="00CC08DE" w:rsidRPr="00015807" w:rsidDel="00270AA7">
          <w:rPr>
            <w:rFonts w:eastAsia="Calibri" w:cstheme="minorHAnsi"/>
            <w:b/>
            <w:sz w:val="24"/>
            <w:szCs w:val="24"/>
          </w:rPr>
          <w:delText xml:space="preserve"> monitorovacej správe</w:delText>
        </w:r>
      </w:del>
      <w:r w:rsidR="0076196E" w:rsidRPr="00015807">
        <w:rPr>
          <w:rFonts w:eastAsia="Calibri" w:cstheme="minorHAnsi"/>
          <w:b/>
          <w:sz w:val="24"/>
          <w:szCs w:val="24"/>
          <w:rPrChange w:id="727" w:author="Autor" w:date="2025-07-30T12:52:00Z">
            <w:rPr>
              <w:rFonts w:eastAsia="Calibri" w:cstheme="minorHAnsi"/>
              <w:sz w:val="24"/>
              <w:szCs w:val="24"/>
            </w:rPr>
          </w:rPrChange>
        </w:rPr>
        <w:t xml:space="preserve"> </w:t>
      </w:r>
      <w:r w:rsidR="00570A2C" w:rsidRPr="00015807">
        <w:rPr>
          <w:rFonts w:eastAsia="Calibri" w:cstheme="minorHAnsi"/>
          <w:b/>
          <w:sz w:val="24"/>
          <w:szCs w:val="24"/>
        </w:rPr>
        <w:t xml:space="preserve">zaznamená </w:t>
      </w:r>
      <w:r w:rsidR="00B8385C" w:rsidRPr="00015807">
        <w:rPr>
          <w:rFonts w:eastAsia="Calibri" w:cstheme="minorHAnsi"/>
          <w:b/>
          <w:sz w:val="24"/>
          <w:szCs w:val="24"/>
        </w:rPr>
        <w:t xml:space="preserve">prijímateľ </w:t>
      </w:r>
      <w:r w:rsidR="0076196E" w:rsidRPr="00015807">
        <w:rPr>
          <w:rFonts w:eastAsia="Calibri" w:cstheme="minorHAnsi"/>
          <w:b/>
          <w:sz w:val="24"/>
          <w:szCs w:val="24"/>
        </w:rPr>
        <w:t xml:space="preserve">ukazovatele </w:t>
      </w:r>
      <w:r w:rsidR="00570A2C" w:rsidRPr="00015807">
        <w:rPr>
          <w:rFonts w:eastAsia="Calibri" w:cstheme="minorHAnsi"/>
          <w:b/>
          <w:sz w:val="24"/>
          <w:szCs w:val="24"/>
        </w:rPr>
        <w:t xml:space="preserve">aj </w:t>
      </w:r>
      <w:r w:rsidR="004271B3" w:rsidRPr="00015807">
        <w:rPr>
          <w:rFonts w:eastAsia="Calibri" w:cstheme="minorHAnsi"/>
          <w:b/>
          <w:sz w:val="24"/>
          <w:szCs w:val="24"/>
        </w:rPr>
        <w:t xml:space="preserve">priamo </w:t>
      </w:r>
      <w:r w:rsidR="00570A2C" w:rsidRPr="00015807">
        <w:rPr>
          <w:rFonts w:eastAsia="Calibri" w:cstheme="minorHAnsi"/>
          <w:b/>
          <w:sz w:val="24"/>
          <w:szCs w:val="24"/>
        </w:rPr>
        <w:t>v</w:t>
      </w:r>
      <w:r w:rsidR="00570A2C" w:rsidRPr="00015807">
        <w:rPr>
          <w:rFonts w:eastAsia="Calibri" w:cstheme="minorHAnsi"/>
          <w:sz w:val="24"/>
          <w:szCs w:val="24"/>
        </w:rPr>
        <w:t> </w:t>
      </w:r>
      <w:r w:rsidR="00570A2C" w:rsidRPr="00015807">
        <w:rPr>
          <w:rFonts w:eastAsia="Calibri" w:cstheme="minorHAnsi"/>
          <w:b/>
          <w:sz w:val="24"/>
          <w:szCs w:val="24"/>
        </w:rPr>
        <w:t>ITMS21</w:t>
      </w:r>
      <w:r w:rsidR="00CD5377" w:rsidRPr="00015807">
        <w:rPr>
          <w:rFonts w:eastAsia="Calibri" w:cstheme="minorHAnsi"/>
          <w:b/>
          <w:sz w:val="24"/>
          <w:szCs w:val="24"/>
        </w:rPr>
        <w:t>+</w:t>
      </w:r>
      <w:r w:rsidR="00570A2C" w:rsidRPr="00015807">
        <w:rPr>
          <w:rFonts w:eastAsia="Calibri" w:cstheme="minorHAnsi"/>
          <w:sz w:val="24"/>
          <w:szCs w:val="24"/>
        </w:rPr>
        <w:t xml:space="preserve"> (</w:t>
      </w:r>
      <w:r w:rsidR="00644734" w:rsidRPr="00015807">
        <w:rPr>
          <w:sz w:val="24"/>
          <w:szCs w:val="24"/>
        </w:rPr>
        <w:t xml:space="preserve">„vytvorenie zmeny projektu“&gt; </w:t>
      </w:r>
      <w:r w:rsidR="00F843A4" w:rsidRPr="00015807">
        <w:rPr>
          <w:sz w:val="24"/>
          <w:szCs w:val="24"/>
        </w:rPr>
        <w:t xml:space="preserve">potrebné zaškrtnúť </w:t>
      </w:r>
      <w:r w:rsidR="00644734" w:rsidRPr="00015807">
        <w:rPr>
          <w:sz w:val="24"/>
          <w:szCs w:val="24"/>
        </w:rPr>
        <w:t xml:space="preserve">typ „zmena pre </w:t>
      </w:r>
      <w:r w:rsidR="00644734" w:rsidRPr="00015807">
        <w:rPr>
          <w:sz w:val="24"/>
          <w:szCs w:val="24"/>
        </w:rPr>
        <w:lastRenderedPageBreak/>
        <w:t>monitorovanie“).</w:t>
      </w:r>
      <w:r w:rsidR="002A74BF" w:rsidRPr="00015807">
        <w:rPr>
          <w:rStyle w:val="Odkaznapoznmkupodiarou"/>
          <w:sz w:val="24"/>
          <w:szCs w:val="24"/>
        </w:rPr>
        <w:footnoteReference w:id="23"/>
      </w:r>
      <w:r w:rsidR="00644734" w:rsidRPr="00015807">
        <w:rPr>
          <w:sz w:val="24"/>
          <w:szCs w:val="24"/>
        </w:rPr>
        <w:t xml:space="preserve"> </w:t>
      </w:r>
      <w:ins w:id="728" w:author="Autor" w:date="2025-07-28T15:42:00Z">
        <w:r w:rsidR="00270AA7" w:rsidRPr="00015807">
          <w:rPr>
            <w:sz w:val="24"/>
            <w:szCs w:val="24"/>
            <w:rPrChange w:id="729" w:author="Autor" w:date="2025-07-30T12:52:00Z">
              <w:rPr>
                <w:sz w:val="24"/>
                <w:szCs w:val="24"/>
                <w:highlight w:val="cyan"/>
              </w:rPr>
            </w:rPrChange>
          </w:rPr>
          <w:t xml:space="preserve">V prípade vykazovania vecne zapojených osôb/účastníkov projektu (vrátane cieľových skupín AMIF) </w:t>
        </w:r>
        <w:r w:rsidR="00270AA7" w:rsidRPr="00015807">
          <w:rPr>
            <w:b/>
            <w:sz w:val="24"/>
            <w:szCs w:val="24"/>
            <w:rPrChange w:id="730" w:author="Autor" w:date="2025-07-30T12:52:00Z">
              <w:rPr>
                <w:b/>
                <w:sz w:val="24"/>
                <w:szCs w:val="24"/>
                <w:highlight w:val="cyan"/>
              </w:rPr>
            </w:rPrChange>
          </w:rPr>
          <w:t xml:space="preserve">sa </w:t>
        </w:r>
        <w:r w:rsidR="00270AA7" w:rsidRPr="00015807">
          <w:rPr>
            <w:b/>
            <w:rPrChange w:id="731" w:author="Autor" w:date="2025-07-30T12:52:00Z">
              <w:rPr>
                <w:b/>
                <w:highlight w:val="cyan"/>
              </w:rPr>
            </w:rPrChange>
          </w:rPr>
          <w:t>aj</w:t>
        </w:r>
        <w:r w:rsidR="00270AA7" w:rsidRPr="00015807">
          <w:rPr>
            <w:rPrChange w:id="732" w:author="Autor" w:date="2025-07-30T12:52:00Z">
              <w:rPr>
                <w:highlight w:val="cyan"/>
              </w:rPr>
            </w:rPrChange>
          </w:rPr>
          <w:t xml:space="preserve"> </w:t>
        </w:r>
        <w:r w:rsidR="00270AA7" w:rsidRPr="00015807">
          <w:rPr>
            <w:b/>
            <w:sz w:val="24"/>
            <w:szCs w:val="24"/>
            <w:rPrChange w:id="733" w:author="Autor" w:date="2025-07-30T12:52:00Z">
              <w:rPr>
                <w:b/>
                <w:sz w:val="24"/>
                <w:szCs w:val="24"/>
                <w:highlight w:val="cyan"/>
              </w:rPr>
            </w:rPrChange>
          </w:rPr>
          <w:t>importuje/nahráva excel/ resp. zoznam účastníkov</w:t>
        </w:r>
        <w:r w:rsidR="00270AA7" w:rsidRPr="00015807">
          <w:rPr>
            <w:sz w:val="24"/>
            <w:szCs w:val="24"/>
            <w:rPrChange w:id="734" w:author="Autor" w:date="2025-07-30T12:52:00Z">
              <w:rPr>
                <w:sz w:val="24"/>
                <w:szCs w:val="24"/>
                <w:highlight w:val="cyan"/>
              </w:rPr>
            </w:rPrChange>
          </w:rPr>
          <w:t xml:space="preserve"> podľa jednotlivých identifikátorov.</w:t>
        </w:r>
      </w:ins>
    </w:p>
    <w:p w14:paraId="7EC60AA0" w14:textId="4041C1A7" w:rsidR="002573A7" w:rsidRPr="00702C8E" w:rsidRDefault="002573A7" w:rsidP="002573A7">
      <w:pPr>
        <w:spacing w:before="120" w:after="120" w:line="240" w:lineRule="auto"/>
        <w:jc w:val="both"/>
        <w:rPr>
          <w:rFonts w:eastAsia="Calibri" w:cstheme="minorHAnsi"/>
          <w:sz w:val="24"/>
          <w:szCs w:val="24"/>
        </w:rPr>
      </w:pPr>
      <w:r w:rsidRPr="00015807">
        <w:rPr>
          <w:rFonts w:eastAsia="Calibri" w:cstheme="minorHAnsi"/>
          <w:sz w:val="24"/>
          <w:szCs w:val="24"/>
        </w:rPr>
        <w:t>V závislosti od času plnenia merateľného ukazovateľa je možné</w:t>
      </w:r>
      <w:r w:rsidRPr="00702C8E">
        <w:rPr>
          <w:rFonts w:eastAsia="Calibri" w:cstheme="minorHAnsi"/>
          <w:sz w:val="24"/>
          <w:szCs w:val="24"/>
        </w:rPr>
        <w:t xml:space="preserve"> vykázať jeho dosiahnutie buď k dátumu ukončenia realizácie hlavných aktivít projektu, alebo po ukončení realizácie hlavných aktivít projektu. </w:t>
      </w:r>
    </w:p>
    <w:p w14:paraId="1156CACA" w14:textId="4CAF07C3" w:rsidR="00D234ED" w:rsidRPr="00246CA8" w:rsidRDefault="00D234ED" w:rsidP="00246CA8">
      <w:pPr>
        <w:jc w:val="both"/>
        <w:rPr>
          <w:rFonts w:eastAsia="Times New Roman" w:cstheme="minorHAnsi"/>
          <w:color w:val="000000" w:themeColor="text1"/>
          <w:sz w:val="24"/>
          <w:szCs w:val="24"/>
          <w:lang w:eastAsia="sk-SK"/>
        </w:rPr>
      </w:pPr>
      <w:r>
        <w:rPr>
          <w:rFonts w:eastAsia="Times New Roman" w:cstheme="minorHAnsi"/>
          <w:color w:val="000000" w:themeColor="text1"/>
          <w:sz w:val="24"/>
          <w:szCs w:val="24"/>
          <w:lang w:eastAsia="sk-SK"/>
        </w:rPr>
        <w:t xml:space="preserve">V projekte financovanom z programu </w:t>
      </w:r>
      <w:r w:rsidRPr="00246CA8">
        <w:rPr>
          <w:rFonts w:eastAsia="Times New Roman" w:cstheme="minorHAnsi"/>
          <w:b/>
          <w:color w:val="000000" w:themeColor="text1"/>
          <w:sz w:val="24"/>
          <w:szCs w:val="24"/>
          <w:lang w:eastAsia="sk-SK"/>
        </w:rPr>
        <w:t>AMIF</w:t>
      </w:r>
      <w:r>
        <w:rPr>
          <w:rFonts w:eastAsia="Times New Roman" w:cstheme="minorHAnsi"/>
          <w:color w:val="000000" w:themeColor="text1"/>
          <w:sz w:val="24"/>
          <w:szCs w:val="24"/>
          <w:lang w:eastAsia="sk-SK"/>
        </w:rPr>
        <w:t xml:space="preserve"> je potrebné </w:t>
      </w:r>
      <w:r w:rsidRPr="002F307B">
        <w:rPr>
          <w:rFonts w:eastAsia="Times New Roman" w:cstheme="minorHAnsi"/>
          <w:color w:val="000000" w:themeColor="text1"/>
          <w:sz w:val="24"/>
          <w:szCs w:val="24"/>
          <w:lang w:eastAsia="sk-SK"/>
        </w:rPr>
        <w:t xml:space="preserve">sledovať pre potreby </w:t>
      </w:r>
      <w:r w:rsidRPr="00246CA8">
        <w:rPr>
          <w:rFonts w:eastAsia="Times New Roman" w:cstheme="minorHAnsi"/>
          <w:b/>
          <w:color w:val="000000" w:themeColor="text1"/>
          <w:sz w:val="24"/>
          <w:szCs w:val="24"/>
          <w:lang w:eastAsia="sk-SK"/>
        </w:rPr>
        <w:t>vykázania merateľných ukazovateľov</w:t>
      </w:r>
      <w:r w:rsidRPr="002F307B">
        <w:rPr>
          <w:rFonts w:eastAsia="Times New Roman" w:cstheme="minorHAnsi"/>
          <w:color w:val="000000" w:themeColor="text1"/>
          <w:sz w:val="24"/>
          <w:szCs w:val="24"/>
          <w:lang w:eastAsia="sk-SK"/>
        </w:rPr>
        <w:t xml:space="preserve"> </w:t>
      </w:r>
      <w:r>
        <w:rPr>
          <w:rFonts w:eastAsia="Times New Roman" w:cstheme="minorHAnsi"/>
          <w:color w:val="000000" w:themeColor="text1"/>
          <w:sz w:val="24"/>
          <w:szCs w:val="24"/>
          <w:lang w:eastAsia="sk-SK"/>
        </w:rPr>
        <w:t>(ak sú v projekte sledované merateľn</w:t>
      </w:r>
      <w:r w:rsidR="00EA3F92">
        <w:rPr>
          <w:rFonts w:eastAsia="Times New Roman" w:cstheme="minorHAnsi"/>
          <w:color w:val="000000" w:themeColor="text1"/>
          <w:sz w:val="24"/>
          <w:szCs w:val="24"/>
          <w:lang w:eastAsia="sk-SK"/>
        </w:rPr>
        <w:t>é ukazovatele týkajúce sa osôb) zaradenie do kategórií</w:t>
      </w:r>
      <w:r w:rsidRPr="002F307B">
        <w:rPr>
          <w:rFonts w:eastAsia="Times New Roman" w:cstheme="minorHAnsi"/>
          <w:color w:val="000000" w:themeColor="text1"/>
          <w:sz w:val="24"/>
          <w:szCs w:val="24"/>
          <w:lang w:eastAsia="sk-SK"/>
        </w:rPr>
        <w:t xml:space="preserve">: </w:t>
      </w:r>
      <w:r w:rsidRPr="00246CA8">
        <w:rPr>
          <w:rFonts w:eastAsia="Times New Roman" w:cstheme="minorHAnsi"/>
          <w:b/>
          <w:color w:val="000000" w:themeColor="text1"/>
          <w:sz w:val="24"/>
          <w:szCs w:val="24"/>
          <w:lang w:eastAsia="sk-SK"/>
        </w:rPr>
        <w:t>Muž &lt;18; Muž 18-60 ; Muž &gt;60 ; Žena &lt;18 ; Žena 18-60 ; Žena &gt;60</w:t>
      </w:r>
      <w:r w:rsidRPr="00D03BA5">
        <w:rPr>
          <w:rFonts w:eastAsia="Times New Roman" w:cstheme="minorHAnsi"/>
          <w:color w:val="000000" w:themeColor="text1"/>
          <w:sz w:val="24"/>
          <w:szCs w:val="24"/>
          <w:lang w:eastAsia="sk-SK"/>
        </w:rPr>
        <w:t>.</w:t>
      </w:r>
      <w:r w:rsidR="00933FD8" w:rsidRPr="00D03BA5">
        <w:rPr>
          <w:rFonts w:eastAsia="Times New Roman" w:cstheme="minorHAnsi"/>
          <w:color w:val="000000" w:themeColor="text1"/>
          <w:sz w:val="24"/>
          <w:szCs w:val="24"/>
          <w:lang w:eastAsia="sk-SK"/>
        </w:rPr>
        <w:t xml:space="preserve"> </w:t>
      </w:r>
    </w:p>
    <w:p w14:paraId="555B6D3A" w14:textId="0B35AD1C" w:rsidR="008F41B4" w:rsidRDefault="008F41B4" w:rsidP="002573A7">
      <w:pPr>
        <w:spacing w:before="120" w:after="120" w:line="240" w:lineRule="auto"/>
        <w:jc w:val="both"/>
        <w:rPr>
          <w:rFonts w:eastAsia="Calibri" w:cstheme="minorHAnsi"/>
          <w:sz w:val="24"/>
          <w:szCs w:val="24"/>
        </w:rPr>
      </w:pPr>
      <w:r w:rsidRPr="00CE5EE4">
        <w:rPr>
          <w:rFonts w:eastAsia="Calibri" w:cstheme="minorHAnsi"/>
          <w:b/>
          <w:sz w:val="24"/>
          <w:szCs w:val="24"/>
        </w:rPr>
        <w:t>Iné údaje (Dáta Projektu)</w:t>
      </w:r>
      <w:r>
        <w:rPr>
          <w:rFonts w:eastAsia="Calibri" w:cstheme="minorHAnsi"/>
          <w:sz w:val="24"/>
          <w:szCs w:val="24"/>
        </w:rPr>
        <w:t xml:space="preserve"> </w:t>
      </w:r>
      <w:r w:rsidRPr="008F41B4">
        <w:rPr>
          <w:rFonts w:eastAsia="Calibri" w:cstheme="minorHAnsi"/>
          <w:sz w:val="24"/>
          <w:szCs w:val="24"/>
        </w:rPr>
        <w:t xml:space="preserve">sú ďalšie údaje, resp. parametre monitorované na úrovni podporených projektov, ak si to vyžadujú špecifické potreby </w:t>
      </w:r>
      <w:r w:rsidRPr="00CE5EE4">
        <w:rPr>
          <w:rFonts w:eastAsia="Calibri" w:cstheme="minorHAnsi"/>
          <w:b/>
          <w:sz w:val="24"/>
          <w:szCs w:val="24"/>
        </w:rPr>
        <w:t>monitorovania stavby a rekonštrukcie budov</w:t>
      </w:r>
      <w:r w:rsidR="003A3F9D" w:rsidRPr="00CE5EE4">
        <w:rPr>
          <w:rFonts w:eastAsia="Calibri" w:cstheme="minorHAnsi"/>
          <w:b/>
          <w:sz w:val="24"/>
          <w:szCs w:val="24"/>
        </w:rPr>
        <w:t xml:space="preserve"> (bezbariérovosť)</w:t>
      </w:r>
      <w:r w:rsidRPr="008F41B4">
        <w:rPr>
          <w:rFonts w:eastAsia="Calibri" w:cstheme="minorHAnsi"/>
          <w:sz w:val="24"/>
          <w:szCs w:val="24"/>
        </w:rPr>
        <w:t>. Zo strany prijímateľa nie je potrebné vopred stanovovať ich cieľovú hodnotu. Sú to údaje, ktoré je potrebné monitorovať a nemajú charakter merateľných ukazovateľov.</w:t>
      </w:r>
    </w:p>
    <w:p w14:paraId="253ED055" w14:textId="77777777" w:rsidR="00D14E46" w:rsidRDefault="00D14E46" w:rsidP="002573A7">
      <w:pPr>
        <w:spacing w:before="120" w:after="120" w:line="240" w:lineRule="auto"/>
        <w:jc w:val="both"/>
        <w:rPr>
          <w:rFonts w:eastAsia="Calibri" w:cstheme="minorHAnsi"/>
          <w:sz w:val="24"/>
          <w:szCs w:val="24"/>
        </w:rPr>
      </w:pPr>
    </w:p>
    <w:p w14:paraId="2B2D8120" w14:textId="79EBA16F" w:rsidR="002573A7" w:rsidRDefault="002573A7" w:rsidP="00CE5EE4">
      <w:pPr>
        <w:pBdr>
          <w:top w:val="single" w:sz="4" w:space="1" w:color="auto"/>
          <w:left w:val="single" w:sz="4" w:space="4" w:color="auto"/>
          <w:bottom w:val="single" w:sz="4" w:space="0" w:color="auto"/>
          <w:right w:val="single" w:sz="4" w:space="4" w:color="auto"/>
        </w:pBdr>
        <w:shd w:val="clear" w:color="auto" w:fill="DEEAF6" w:themeFill="accent1" w:themeFillTint="33"/>
        <w:spacing w:before="120" w:after="120" w:line="240" w:lineRule="auto"/>
        <w:jc w:val="both"/>
        <w:rPr>
          <w:rFonts w:eastAsia="Calibri" w:cstheme="minorHAnsi"/>
          <w:i/>
          <w:iCs/>
          <w:color w:val="5B9BD5" w:themeColor="accent1"/>
          <w:sz w:val="24"/>
          <w:szCs w:val="24"/>
        </w:rPr>
      </w:pPr>
      <w:r w:rsidRPr="005574F1">
        <w:rPr>
          <w:rFonts w:eastAsia="Calibri" w:cstheme="minorHAnsi"/>
          <w:sz w:val="24"/>
          <w:szCs w:val="24"/>
        </w:rPr>
        <w:t>Definíci</w:t>
      </w:r>
      <w:r w:rsidR="00CB18C8">
        <w:rPr>
          <w:rFonts w:eastAsia="Calibri" w:cstheme="minorHAnsi"/>
          <w:sz w:val="24"/>
          <w:szCs w:val="24"/>
        </w:rPr>
        <w:t>e</w:t>
      </w:r>
      <w:r w:rsidRPr="005574F1">
        <w:rPr>
          <w:rFonts w:eastAsia="Calibri" w:cstheme="minorHAnsi"/>
          <w:sz w:val="24"/>
          <w:szCs w:val="24"/>
        </w:rPr>
        <w:t xml:space="preserve"> jednotlivých </w:t>
      </w:r>
      <w:r w:rsidRPr="00864785">
        <w:rPr>
          <w:rFonts w:eastAsia="Calibri" w:cstheme="minorHAnsi"/>
          <w:sz w:val="24"/>
          <w:szCs w:val="24"/>
        </w:rPr>
        <w:t xml:space="preserve">merateľných ukazovateľov a iných údajov </w:t>
      </w:r>
      <w:r w:rsidR="00644B52">
        <w:rPr>
          <w:rFonts w:eastAsia="Calibri" w:cstheme="minorHAnsi"/>
          <w:sz w:val="24"/>
          <w:szCs w:val="24"/>
        </w:rPr>
        <w:t>sú</w:t>
      </w:r>
      <w:r w:rsidRPr="00864785">
        <w:rPr>
          <w:rFonts w:eastAsia="Calibri" w:cstheme="minorHAnsi"/>
          <w:sz w:val="24"/>
          <w:szCs w:val="24"/>
        </w:rPr>
        <w:t xml:space="preserve"> uveden</w:t>
      </w:r>
      <w:r w:rsidR="00644B52">
        <w:rPr>
          <w:rFonts w:eastAsia="Calibri" w:cstheme="minorHAnsi"/>
          <w:sz w:val="24"/>
          <w:szCs w:val="24"/>
        </w:rPr>
        <w:t>é</w:t>
      </w:r>
      <w:r w:rsidRPr="00864785">
        <w:rPr>
          <w:rFonts w:eastAsia="Calibri" w:cstheme="minorHAnsi"/>
          <w:sz w:val="24"/>
          <w:szCs w:val="24"/>
        </w:rPr>
        <w:t xml:space="preserve"> v</w:t>
      </w:r>
      <w:r w:rsidR="00644B52">
        <w:rPr>
          <w:rFonts w:eastAsia="Calibri" w:cstheme="minorHAnsi"/>
          <w:sz w:val="24"/>
          <w:szCs w:val="24"/>
        </w:rPr>
        <w:t> </w:t>
      </w:r>
      <w:r w:rsidR="00891C33" w:rsidRPr="00CE5EE4">
        <w:rPr>
          <w:rFonts w:eastAsia="Calibri" w:cstheme="minorHAnsi"/>
          <w:color w:val="0070C0"/>
          <w:sz w:val="24"/>
          <w:szCs w:val="24"/>
        </w:rPr>
        <w:t>ITMS</w:t>
      </w:r>
      <w:r w:rsidR="00644B52">
        <w:rPr>
          <w:rFonts w:eastAsia="Calibri" w:cstheme="minorHAnsi"/>
          <w:color w:val="0070C0"/>
          <w:sz w:val="24"/>
          <w:szCs w:val="24"/>
        </w:rPr>
        <w:t>21+</w:t>
      </w:r>
      <w:r w:rsidRPr="00CE5EE4">
        <w:rPr>
          <w:rFonts w:eastAsia="Calibri" w:cstheme="minorHAnsi"/>
          <w:i/>
          <w:iCs/>
          <w:color w:val="5B9BD5" w:themeColor="accent1"/>
          <w:sz w:val="24"/>
          <w:szCs w:val="24"/>
        </w:rPr>
        <w:t>.</w:t>
      </w:r>
    </w:p>
    <w:p w14:paraId="0682A6A6" w14:textId="735ECCB9" w:rsidR="00B50828" w:rsidRPr="002F307B" w:rsidRDefault="00F5732C" w:rsidP="00CE5EE4">
      <w:pPr>
        <w:pBdr>
          <w:top w:val="single" w:sz="4" w:space="1" w:color="auto"/>
          <w:left w:val="single" w:sz="4" w:space="4" w:color="auto"/>
          <w:bottom w:val="single" w:sz="4" w:space="0" w:color="auto"/>
          <w:right w:val="single" w:sz="4" w:space="4" w:color="auto"/>
        </w:pBdr>
        <w:shd w:val="clear" w:color="auto" w:fill="DEEAF6" w:themeFill="accent1" w:themeFillTint="33"/>
        <w:spacing w:before="120" w:after="120" w:line="240" w:lineRule="auto"/>
        <w:jc w:val="both"/>
        <w:rPr>
          <w:rFonts w:eastAsia="Calibri" w:cstheme="minorHAnsi"/>
          <w:i/>
          <w:iCs/>
          <w:color w:val="0070C0"/>
          <w:sz w:val="24"/>
          <w:szCs w:val="24"/>
        </w:rPr>
      </w:pPr>
      <w:r w:rsidRPr="002F307B">
        <w:rPr>
          <w:rFonts w:eastAsia="Calibri" w:cstheme="minorHAnsi"/>
          <w:iCs/>
          <w:sz w:val="24"/>
          <w:szCs w:val="24"/>
        </w:rPr>
        <w:t xml:space="preserve">Viac informácií k monitorovaniu a vykazovaniu údajov je uvedených </w:t>
      </w:r>
      <w:r>
        <w:rPr>
          <w:rFonts w:eastAsia="Calibri" w:cstheme="minorHAnsi"/>
          <w:iCs/>
          <w:color w:val="0070C0"/>
          <w:sz w:val="24"/>
          <w:szCs w:val="24"/>
        </w:rPr>
        <w:t>v Prílohe</w:t>
      </w:r>
      <w:r w:rsidR="00FB0D47" w:rsidRPr="002F307B">
        <w:rPr>
          <w:rFonts w:eastAsia="Calibri" w:cstheme="minorHAnsi"/>
          <w:iCs/>
          <w:color w:val="0070C0"/>
          <w:sz w:val="24"/>
          <w:szCs w:val="24"/>
        </w:rPr>
        <w:t xml:space="preserve"> č. 1</w:t>
      </w:r>
      <w:r w:rsidR="00762517">
        <w:rPr>
          <w:rFonts w:eastAsia="Calibri" w:cstheme="minorHAnsi"/>
          <w:iCs/>
          <w:color w:val="0070C0"/>
          <w:sz w:val="24"/>
          <w:szCs w:val="24"/>
        </w:rPr>
        <w:t>4</w:t>
      </w:r>
      <w:r w:rsidR="00FB0D47" w:rsidRPr="002F307B">
        <w:rPr>
          <w:rFonts w:eastAsia="Calibri" w:cstheme="minorHAnsi"/>
          <w:iCs/>
          <w:color w:val="0070C0"/>
          <w:sz w:val="24"/>
          <w:szCs w:val="24"/>
        </w:rPr>
        <w:t xml:space="preserve"> Príručky.</w:t>
      </w:r>
    </w:p>
    <w:p w14:paraId="0BBF6685" w14:textId="494BEE60" w:rsidR="002573A7" w:rsidRPr="00CE5EE4" w:rsidRDefault="002573A7" w:rsidP="002F307B">
      <w:pPr>
        <w:keepNext/>
        <w:keepLines/>
        <w:numPr>
          <w:ilvl w:val="2"/>
          <w:numId w:val="4"/>
        </w:numPr>
        <w:spacing w:before="480" w:after="120" w:line="240" w:lineRule="auto"/>
        <w:jc w:val="center"/>
        <w:outlineLvl w:val="1"/>
        <w:rPr>
          <w:rFonts w:eastAsia="Calibri" w:cstheme="minorHAnsi"/>
          <w:i/>
          <w:sz w:val="24"/>
          <w:szCs w:val="24"/>
        </w:rPr>
      </w:pPr>
      <w:bookmarkStart w:id="735" w:name="_Toc132217007"/>
      <w:bookmarkStart w:id="736" w:name="_Toc132223349"/>
      <w:bookmarkStart w:id="737" w:name="_Toc132233800"/>
      <w:bookmarkStart w:id="738" w:name="_Toc132234121"/>
      <w:bookmarkStart w:id="739" w:name="_Toc132234229"/>
      <w:bookmarkStart w:id="740" w:name="_Toc132234297"/>
      <w:bookmarkStart w:id="741" w:name="_Toc132318758"/>
      <w:bookmarkStart w:id="742" w:name="_Toc158898203"/>
      <w:bookmarkEnd w:id="735"/>
      <w:bookmarkEnd w:id="736"/>
      <w:bookmarkEnd w:id="737"/>
      <w:bookmarkEnd w:id="738"/>
      <w:bookmarkEnd w:id="739"/>
      <w:bookmarkEnd w:id="740"/>
      <w:bookmarkEnd w:id="741"/>
      <w:r w:rsidRPr="00CE5EE4">
        <w:rPr>
          <w:rFonts w:eastAsiaTheme="majorEastAsia" w:cstheme="minorHAnsi"/>
          <w:color w:val="00B050"/>
          <w:sz w:val="24"/>
          <w:szCs w:val="24"/>
        </w:rPr>
        <w:t xml:space="preserve">Poskytovanie informácií </w:t>
      </w:r>
      <w:r w:rsidR="001D6D07" w:rsidRPr="00CE5EE4">
        <w:rPr>
          <w:rFonts w:eastAsiaTheme="majorEastAsia" w:cstheme="minorHAnsi"/>
          <w:color w:val="00B050"/>
          <w:sz w:val="24"/>
          <w:szCs w:val="24"/>
        </w:rPr>
        <w:t>riadiacemu orgánu</w:t>
      </w:r>
      <w:bookmarkEnd w:id="742"/>
    </w:p>
    <w:p w14:paraId="1DE342FC" w14:textId="182E58F0" w:rsidR="0017786B" w:rsidRPr="0029472A" w:rsidRDefault="002573A7" w:rsidP="002573A7">
      <w:pPr>
        <w:spacing w:before="240" w:after="0" w:line="240" w:lineRule="auto"/>
        <w:jc w:val="both"/>
        <w:rPr>
          <w:rFonts w:eastAsia="Calibri" w:cstheme="minorHAnsi"/>
          <w:sz w:val="24"/>
          <w:szCs w:val="24"/>
        </w:rPr>
      </w:pPr>
      <w:r w:rsidRPr="00425CB2">
        <w:rPr>
          <w:rFonts w:eastAsia="Calibri" w:cstheme="minorHAnsi"/>
          <w:sz w:val="24"/>
          <w:szCs w:val="24"/>
        </w:rPr>
        <w:t xml:space="preserve">Prijímateľ je zodpovedný za </w:t>
      </w:r>
      <w:r w:rsidRPr="00425CB2">
        <w:rPr>
          <w:rFonts w:eastAsia="Calibri" w:cstheme="minorHAnsi"/>
          <w:b/>
          <w:sz w:val="24"/>
          <w:szCs w:val="24"/>
        </w:rPr>
        <w:t>presnosť, správnosť</w:t>
      </w:r>
      <w:r w:rsidRPr="00246555">
        <w:rPr>
          <w:rFonts w:eastAsia="Calibri" w:cstheme="minorHAnsi"/>
          <w:b/>
          <w:sz w:val="24"/>
          <w:szCs w:val="24"/>
        </w:rPr>
        <w:t>, pravdivosť a úplnosť všetkých informácií</w:t>
      </w:r>
      <w:r w:rsidRPr="00845E3A">
        <w:rPr>
          <w:rFonts w:eastAsia="Calibri" w:cstheme="minorHAnsi"/>
          <w:sz w:val="24"/>
          <w:szCs w:val="24"/>
        </w:rPr>
        <w:t xml:space="preserve"> poskytovaných</w:t>
      </w:r>
      <w:r w:rsidR="001A4824" w:rsidRPr="00616DC0">
        <w:rPr>
          <w:rFonts w:eastAsia="Calibri" w:cstheme="minorHAnsi"/>
          <w:sz w:val="24"/>
          <w:szCs w:val="24"/>
        </w:rPr>
        <w:t xml:space="preserve"> RO</w:t>
      </w:r>
      <w:r w:rsidRPr="00616DC0">
        <w:rPr>
          <w:rFonts w:eastAsia="Calibri" w:cstheme="minorHAnsi"/>
          <w:sz w:val="24"/>
          <w:szCs w:val="24"/>
        </w:rPr>
        <w:t xml:space="preserve">. Prijímateľ predkladá </w:t>
      </w:r>
      <w:r w:rsidR="001A4824" w:rsidRPr="00DF2650">
        <w:rPr>
          <w:rFonts w:eastAsia="Calibri" w:cstheme="minorHAnsi"/>
          <w:sz w:val="24"/>
          <w:szCs w:val="24"/>
        </w:rPr>
        <w:t xml:space="preserve">RO </w:t>
      </w:r>
      <w:r w:rsidRPr="00F151CA">
        <w:rPr>
          <w:rFonts w:eastAsia="Calibri" w:cstheme="minorHAnsi"/>
          <w:sz w:val="24"/>
          <w:szCs w:val="24"/>
        </w:rPr>
        <w:t xml:space="preserve">okrem informácií obsiahnutých v monitorovacích správach aj ďalšie informácie </w:t>
      </w:r>
      <w:r w:rsidRPr="00425CB2">
        <w:rPr>
          <w:rFonts w:eastAsia="Calibri" w:cstheme="minorHAnsi"/>
          <w:sz w:val="24"/>
          <w:szCs w:val="24"/>
        </w:rPr>
        <w:t>a</w:t>
      </w:r>
      <w:r w:rsidR="00826A20">
        <w:rPr>
          <w:rFonts w:eastAsia="Calibri" w:cstheme="minorHAnsi"/>
          <w:sz w:val="24"/>
          <w:szCs w:val="24"/>
        </w:rPr>
        <w:t> </w:t>
      </w:r>
      <w:r w:rsidRPr="00425CB2">
        <w:rPr>
          <w:rFonts w:eastAsia="Calibri" w:cstheme="minorHAnsi"/>
          <w:sz w:val="24"/>
          <w:szCs w:val="24"/>
        </w:rPr>
        <w:t>dáta</w:t>
      </w:r>
      <w:r w:rsidR="00826A20" w:rsidRPr="00EE2BCF">
        <w:rPr>
          <w:rFonts w:eastAsia="Calibri" w:cstheme="minorHAnsi"/>
          <w:sz w:val="24"/>
          <w:szCs w:val="24"/>
        </w:rPr>
        <w:t>.</w:t>
      </w:r>
      <w:r w:rsidR="00B7160E" w:rsidRPr="004622B8">
        <w:rPr>
          <w:rFonts w:eastAsia="Calibri" w:cstheme="minorHAnsi"/>
          <w:sz w:val="24"/>
          <w:szCs w:val="24"/>
        </w:rPr>
        <w:t xml:space="preserve"> </w:t>
      </w:r>
    </w:p>
    <w:p w14:paraId="6FB48E16" w14:textId="3801C75C" w:rsidR="002573A7" w:rsidRDefault="002573A7" w:rsidP="002573A7">
      <w:pPr>
        <w:spacing w:before="240" w:after="0" w:line="240" w:lineRule="auto"/>
        <w:jc w:val="both"/>
        <w:rPr>
          <w:rFonts w:eastAsia="Calibri" w:cstheme="minorHAnsi"/>
          <w:sz w:val="24"/>
          <w:szCs w:val="24"/>
        </w:rPr>
      </w:pPr>
      <w:r w:rsidRPr="0029472A">
        <w:rPr>
          <w:rFonts w:eastAsia="Calibri" w:cstheme="minorHAnsi"/>
          <w:sz w:val="24"/>
          <w:szCs w:val="24"/>
        </w:rPr>
        <w:t>Prijímateľ je povinný cez ITMS</w:t>
      </w:r>
      <w:r w:rsidR="00644B52">
        <w:rPr>
          <w:rFonts w:eastAsia="Calibri" w:cstheme="minorHAnsi"/>
          <w:sz w:val="24"/>
          <w:szCs w:val="24"/>
        </w:rPr>
        <w:t>21+</w:t>
      </w:r>
      <w:r w:rsidRPr="0029472A">
        <w:rPr>
          <w:rFonts w:eastAsia="Calibri" w:cstheme="minorHAnsi"/>
          <w:sz w:val="24"/>
          <w:szCs w:val="24"/>
        </w:rPr>
        <w:t xml:space="preserve"> poskytovať údaje o </w:t>
      </w:r>
      <w:r w:rsidRPr="0029472A">
        <w:rPr>
          <w:rFonts w:eastAsia="Calibri" w:cstheme="minorHAnsi"/>
          <w:b/>
          <w:sz w:val="24"/>
          <w:szCs w:val="24"/>
        </w:rPr>
        <w:t xml:space="preserve">účastníkoch projektu </w:t>
      </w:r>
      <w:r w:rsidRPr="00755357">
        <w:rPr>
          <w:rFonts w:eastAsia="Calibri" w:cstheme="minorHAnsi"/>
          <w:sz w:val="24"/>
          <w:szCs w:val="24"/>
        </w:rPr>
        <w:t>v rozsahu určen</w:t>
      </w:r>
      <w:r w:rsidR="00755357" w:rsidRPr="00CE5EE4">
        <w:rPr>
          <w:rFonts w:eastAsia="Calibri" w:cstheme="minorHAnsi"/>
          <w:sz w:val="24"/>
          <w:szCs w:val="24"/>
        </w:rPr>
        <w:t>om</w:t>
      </w:r>
      <w:r w:rsidR="001A4824">
        <w:rPr>
          <w:rFonts w:eastAsia="Calibri" w:cstheme="minorHAnsi"/>
          <w:sz w:val="24"/>
          <w:szCs w:val="24"/>
        </w:rPr>
        <w:t xml:space="preserve"> RO</w:t>
      </w:r>
      <w:r w:rsidRPr="0029472A">
        <w:rPr>
          <w:rFonts w:eastAsia="Calibri" w:cstheme="minorHAnsi"/>
          <w:sz w:val="24"/>
          <w:szCs w:val="24"/>
        </w:rPr>
        <w:t xml:space="preserve">. Prijímateľ je ďalej povinný informovať </w:t>
      </w:r>
      <w:r w:rsidR="00852BE5">
        <w:rPr>
          <w:rFonts w:eastAsia="Calibri" w:cstheme="minorHAnsi"/>
          <w:sz w:val="24"/>
          <w:szCs w:val="24"/>
        </w:rPr>
        <w:t xml:space="preserve">RO </w:t>
      </w:r>
      <w:r w:rsidRPr="0029472A">
        <w:rPr>
          <w:rFonts w:eastAsia="Calibri" w:cstheme="minorHAnsi"/>
          <w:sz w:val="24"/>
          <w:szCs w:val="24"/>
        </w:rPr>
        <w:t>aj o všetkých skutočnostiach,</w:t>
      </w:r>
      <w:r w:rsidRPr="005574F1">
        <w:rPr>
          <w:rFonts w:eastAsia="Calibri" w:cstheme="minorHAnsi"/>
          <w:sz w:val="24"/>
          <w:szCs w:val="24"/>
        </w:rPr>
        <w:t xml:space="preserve"> ktoré predstavujú zmenu zmluvy o poskytnutí NFP</w:t>
      </w:r>
      <w:r w:rsidR="00B373BA">
        <w:rPr>
          <w:rFonts w:eastAsia="Calibri" w:cstheme="minorHAnsi"/>
          <w:sz w:val="24"/>
          <w:szCs w:val="24"/>
        </w:rPr>
        <w:t>/rozhodnutia</w:t>
      </w:r>
      <w:r w:rsidRPr="005574F1">
        <w:rPr>
          <w:rFonts w:eastAsia="Calibri" w:cstheme="minorHAnsi"/>
          <w:sz w:val="24"/>
          <w:szCs w:val="24"/>
        </w:rPr>
        <w:t>, osobitne tých, ktoré majú negatívny vplyv na jej plnenie alebo na dosiahnutie/udržanie cieľa projektu, alebo sa akýmkoľvek spôsobom týkajú alebo môžu týkať neplnenia povinností prijímateľa vo vzťahu k cieľu projektu.</w:t>
      </w:r>
    </w:p>
    <w:p w14:paraId="7CBBE44A" w14:textId="38CCF91C" w:rsidR="002573A7" w:rsidRPr="00CE5EE4"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240" w:after="0" w:line="240" w:lineRule="auto"/>
        <w:jc w:val="both"/>
        <w:rPr>
          <w:rFonts w:eastAsia="Calibri" w:cstheme="minorHAnsi"/>
          <w:i/>
          <w:iCs/>
          <w:color w:val="5B9BD5" w:themeColor="accent1"/>
          <w:sz w:val="24"/>
          <w:szCs w:val="24"/>
          <w:u w:val="single"/>
        </w:rPr>
      </w:pPr>
      <w:r w:rsidRPr="005574F1">
        <w:rPr>
          <w:rFonts w:eastAsia="Calibri" w:cstheme="minorHAnsi"/>
          <w:sz w:val="24"/>
          <w:szCs w:val="24"/>
        </w:rPr>
        <w:t>Detailnejší súpis informácií, ktoré je prijímateľ povinný predkladať</w:t>
      </w:r>
      <w:r w:rsidR="001A4824">
        <w:rPr>
          <w:rFonts w:eastAsia="Calibri" w:cstheme="minorHAnsi"/>
          <w:sz w:val="24"/>
          <w:szCs w:val="24"/>
        </w:rPr>
        <w:t xml:space="preserve"> RO</w:t>
      </w:r>
      <w:r w:rsidRPr="005574F1">
        <w:rPr>
          <w:rFonts w:eastAsia="Calibri" w:cstheme="minorHAnsi"/>
          <w:sz w:val="24"/>
          <w:szCs w:val="24"/>
        </w:rPr>
        <w:t xml:space="preserve">, formát a lehota na ich predloženie </w:t>
      </w:r>
      <w:r w:rsidR="001A4824">
        <w:rPr>
          <w:rFonts w:eastAsia="Calibri" w:cstheme="minorHAnsi"/>
          <w:sz w:val="24"/>
          <w:szCs w:val="24"/>
        </w:rPr>
        <w:t xml:space="preserve">RO </w:t>
      </w:r>
      <w:r w:rsidRPr="005574F1">
        <w:rPr>
          <w:rFonts w:eastAsia="Calibri" w:cstheme="minorHAnsi"/>
          <w:sz w:val="24"/>
          <w:szCs w:val="24"/>
        </w:rPr>
        <w:t>je uvedená v </w:t>
      </w:r>
      <w:r w:rsidRPr="00CE5EE4">
        <w:rPr>
          <w:rFonts w:eastAsia="Calibri" w:cstheme="minorHAnsi"/>
          <w:color w:val="0070C0"/>
          <w:sz w:val="24"/>
          <w:szCs w:val="24"/>
        </w:rPr>
        <w:t xml:space="preserve">čl. 4 VZP </w:t>
      </w:r>
      <w:hyperlink r:id="rId29" w:history="1">
        <w:r w:rsidR="00B373BA" w:rsidRPr="00CE5EE4">
          <w:rPr>
            <w:rFonts w:eastAsia="Calibri" w:cstheme="minorHAnsi"/>
            <w:iCs/>
            <w:color w:val="0070C0"/>
            <w:sz w:val="24"/>
            <w:szCs w:val="24"/>
          </w:rPr>
          <w:t>zmluvy o poskytnutí NFP</w:t>
        </w:r>
      </w:hyperlink>
      <w:r w:rsidR="00B373BA" w:rsidRPr="00CE5EE4">
        <w:rPr>
          <w:rFonts w:eastAsia="Calibri" w:cstheme="minorHAnsi"/>
          <w:color w:val="0070C0"/>
          <w:sz w:val="24"/>
          <w:szCs w:val="24"/>
        </w:rPr>
        <w:t>/</w:t>
      </w:r>
      <w:r w:rsidR="002472B3" w:rsidRPr="00CE5EE4">
        <w:rPr>
          <w:rFonts w:eastAsia="Calibri" w:cstheme="minorHAnsi"/>
          <w:color w:val="0070C0"/>
          <w:sz w:val="24"/>
          <w:szCs w:val="24"/>
        </w:rPr>
        <w:t>čl. 8 VP rozhodnutia</w:t>
      </w:r>
      <w:r w:rsidRPr="005574F1">
        <w:rPr>
          <w:rFonts w:eastAsia="Calibri" w:cstheme="minorHAnsi"/>
          <w:sz w:val="24"/>
          <w:szCs w:val="24"/>
        </w:rPr>
        <w:t>.</w:t>
      </w:r>
    </w:p>
    <w:p w14:paraId="4F31E64A" w14:textId="77777777" w:rsidR="002573A7" w:rsidRPr="00CE5EE4" w:rsidRDefault="002573A7" w:rsidP="002F307B">
      <w:pPr>
        <w:keepNext/>
        <w:keepLines/>
        <w:numPr>
          <w:ilvl w:val="1"/>
          <w:numId w:val="4"/>
        </w:numPr>
        <w:spacing w:before="480" w:after="120" w:line="240" w:lineRule="auto"/>
        <w:ind w:left="1355" w:hanging="646"/>
        <w:jc w:val="center"/>
        <w:outlineLvl w:val="1"/>
        <w:rPr>
          <w:rFonts w:eastAsiaTheme="majorEastAsia" w:cstheme="majorBidi"/>
          <w:color w:val="00B050"/>
          <w:sz w:val="24"/>
          <w:szCs w:val="24"/>
        </w:rPr>
      </w:pPr>
      <w:bookmarkStart w:id="743" w:name="_Toc158898204"/>
      <w:r w:rsidRPr="00CE5EE4">
        <w:rPr>
          <w:rFonts w:eastAsiaTheme="majorEastAsia" w:cstheme="minorHAnsi"/>
          <w:color w:val="00B050"/>
          <w:sz w:val="24"/>
          <w:szCs w:val="24"/>
        </w:rPr>
        <w:t>Zmeny projektu</w:t>
      </w:r>
      <w:bookmarkEnd w:id="743"/>
    </w:p>
    <w:p w14:paraId="35CBF79F" w14:textId="23383356" w:rsidR="00CB6A5C" w:rsidRDefault="00D97AB1" w:rsidP="002573A7">
      <w:pPr>
        <w:spacing w:before="120" w:after="120" w:line="240" w:lineRule="auto"/>
        <w:jc w:val="both"/>
        <w:rPr>
          <w:rFonts w:eastAsia="Calibri" w:cstheme="minorHAnsi"/>
          <w:sz w:val="24"/>
          <w:szCs w:val="24"/>
        </w:rPr>
      </w:pPr>
      <w:r>
        <w:rPr>
          <w:rFonts w:eastAsia="Calibri" w:cstheme="minorHAnsi"/>
          <w:sz w:val="24"/>
          <w:szCs w:val="24"/>
        </w:rPr>
        <w:t>Medzi subjekty, ktoré sú oprávnené navrhovať zmeny v projekte patria prijímateľ a RO</w:t>
      </w:r>
      <w:r w:rsidR="002573A7" w:rsidRPr="005D6F53">
        <w:rPr>
          <w:rFonts w:eastAsia="Calibri" w:cstheme="minorHAnsi"/>
          <w:sz w:val="24"/>
          <w:szCs w:val="24"/>
        </w:rPr>
        <w:t xml:space="preserve">, pričom snahou oboch strán je, aby ich </w:t>
      </w:r>
      <w:r w:rsidR="00A01355" w:rsidRPr="005D6F53">
        <w:rPr>
          <w:rFonts w:eastAsia="Calibri" w:cstheme="minorHAnsi"/>
          <w:sz w:val="24"/>
          <w:szCs w:val="24"/>
        </w:rPr>
        <w:t xml:space="preserve">vzájomný </w:t>
      </w:r>
      <w:r w:rsidR="002573A7" w:rsidRPr="005D6F53">
        <w:rPr>
          <w:rFonts w:eastAsia="Calibri" w:cstheme="minorHAnsi"/>
          <w:sz w:val="24"/>
          <w:szCs w:val="24"/>
        </w:rPr>
        <w:t>vzťah </w:t>
      </w:r>
      <w:r w:rsidR="00A01355" w:rsidRPr="005D6F53">
        <w:rPr>
          <w:rFonts w:eastAsia="Calibri" w:cstheme="minorHAnsi"/>
          <w:sz w:val="24"/>
          <w:szCs w:val="24"/>
        </w:rPr>
        <w:t xml:space="preserve">premietnutý do zmluvy o poskytnutí NFP/rozhodnutia </w:t>
      </w:r>
      <w:r w:rsidR="002573A7" w:rsidRPr="005D6F53">
        <w:rPr>
          <w:rFonts w:eastAsia="Calibri" w:cstheme="minorHAnsi"/>
          <w:sz w:val="24"/>
          <w:szCs w:val="24"/>
        </w:rPr>
        <w:t xml:space="preserve">bol vždy </w:t>
      </w:r>
      <w:r w:rsidR="002573A7" w:rsidRPr="005D6F53">
        <w:rPr>
          <w:rFonts w:eastAsia="Calibri" w:cstheme="minorHAnsi"/>
          <w:b/>
          <w:sz w:val="24"/>
          <w:szCs w:val="24"/>
        </w:rPr>
        <w:t>aktuálny</w:t>
      </w:r>
      <w:r w:rsidR="002573A7" w:rsidRPr="005D6F53">
        <w:rPr>
          <w:rFonts w:eastAsia="Calibri" w:cstheme="minorHAnsi"/>
          <w:sz w:val="24"/>
          <w:szCs w:val="24"/>
        </w:rPr>
        <w:t xml:space="preserve"> a svojim obsahom zodpovedal stavu projektu. </w:t>
      </w:r>
    </w:p>
    <w:p w14:paraId="798EF6EA" w14:textId="6A93C8EE" w:rsidR="009D0CDF" w:rsidRPr="008119E8" w:rsidRDefault="00DF47E7" w:rsidP="002573A7">
      <w:pPr>
        <w:spacing w:before="120" w:after="120" w:line="240" w:lineRule="auto"/>
        <w:jc w:val="both"/>
        <w:rPr>
          <w:rFonts w:eastAsia="Calibri" w:cstheme="minorHAnsi"/>
          <w:sz w:val="24"/>
          <w:szCs w:val="24"/>
        </w:rPr>
      </w:pPr>
      <w:r>
        <w:rPr>
          <w:rFonts w:eastAsia="Calibri" w:cstheme="minorHAnsi"/>
          <w:sz w:val="24"/>
          <w:szCs w:val="24"/>
        </w:rPr>
        <w:lastRenderedPageBreak/>
        <w:t>A</w:t>
      </w:r>
      <w:r w:rsidR="000531D1">
        <w:rPr>
          <w:rFonts w:eastAsia="Calibri" w:cstheme="minorHAnsi"/>
          <w:sz w:val="24"/>
          <w:szCs w:val="24"/>
        </w:rPr>
        <w:t>k zmenu projektu iniciuje prijímateľ, oznámenie o </w:t>
      </w:r>
      <w:r w:rsidR="00E41028">
        <w:rPr>
          <w:rFonts w:eastAsia="Calibri" w:cstheme="minorHAnsi"/>
          <w:sz w:val="24"/>
          <w:szCs w:val="24"/>
        </w:rPr>
        <w:t>zmene</w:t>
      </w:r>
      <w:r w:rsidR="000531D1">
        <w:rPr>
          <w:rFonts w:eastAsia="Calibri" w:cstheme="minorHAnsi"/>
          <w:sz w:val="24"/>
          <w:szCs w:val="24"/>
        </w:rPr>
        <w:t xml:space="preserve">/žiadosť o zmenu </w:t>
      </w:r>
      <w:r w:rsidR="00043E1D">
        <w:rPr>
          <w:rFonts w:eastAsia="Calibri" w:cstheme="minorHAnsi"/>
          <w:sz w:val="24"/>
          <w:szCs w:val="24"/>
        </w:rPr>
        <w:t xml:space="preserve">je </w:t>
      </w:r>
      <w:r w:rsidR="000531D1">
        <w:rPr>
          <w:rFonts w:eastAsia="Calibri" w:cstheme="minorHAnsi"/>
          <w:sz w:val="24"/>
          <w:szCs w:val="24"/>
        </w:rPr>
        <w:t xml:space="preserve">predložená RO na akceptáciu/schválenie v písomnej podobe </w:t>
      </w:r>
      <w:r w:rsidR="000531D1" w:rsidRPr="00246CA8">
        <w:rPr>
          <w:rFonts w:eastAsia="Calibri" w:cstheme="minorHAnsi"/>
          <w:b/>
          <w:sz w:val="24"/>
          <w:szCs w:val="24"/>
        </w:rPr>
        <w:t>prostredníctvom ITMS2</w:t>
      </w:r>
      <w:r w:rsidR="009738E5" w:rsidRPr="00246CA8">
        <w:rPr>
          <w:rFonts w:eastAsia="Calibri" w:cstheme="minorHAnsi"/>
          <w:b/>
          <w:sz w:val="24"/>
          <w:szCs w:val="24"/>
        </w:rPr>
        <w:t>1+</w:t>
      </w:r>
      <w:r w:rsidR="009738E5">
        <w:rPr>
          <w:rFonts w:eastAsia="Calibri" w:cstheme="minorHAnsi"/>
          <w:sz w:val="24"/>
          <w:szCs w:val="24"/>
        </w:rPr>
        <w:t xml:space="preserve">. </w:t>
      </w:r>
      <w:r w:rsidR="00DD1A74">
        <w:rPr>
          <w:rFonts w:eastAsia="Calibri" w:cstheme="minorHAnsi"/>
          <w:sz w:val="24"/>
          <w:szCs w:val="24"/>
        </w:rPr>
        <w:t xml:space="preserve">Prijímateľ zmenu odôvodní. </w:t>
      </w:r>
      <w:r w:rsidR="009738E5">
        <w:rPr>
          <w:rFonts w:eastAsia="Calibri" w:cstheme="minorHAnsi"/>
          <w:sz w:val="24"/>
          <w:szCs w:val="24"/>
        </w:rPr>
        <w:t>Relevantné</w:t>
      </w:r>
      <w:r w:rsidR="000531D1">
        <w:rPr>
          <w:rFonts w:eastAsia="Calibri" w:cstheme="minorHAnsi"/>
          <w:sz w:val="24"/>
          <w:szCs w:val="24"/>
        </w:rPr>
        <w:t xml:space="preserve"> formulár</w:t>
      </w:r>
      <w:r w:rsidR="00800D6A">
        <w:rPr>
          <w:rFonts w:eastAsia="Calibri" w:cstheme="minorHAnsi"/>
          <w:sz w:val="24"/>
          <w:szCs w:val="24"/>
        </w:rPr>
        <w:t>e sa nachádzajú</w:t>
      </w:r>
      <w:r w:rsidR="009738E5">
        <w:rPr>
          <w:rFonts w:eastAsia="Calibri" w:cstheme="minorHAnsi"/>
          <w:sz w:val="24"/>
          <w:szCs w:val="24"/>
        </w:rPr>
        <w:t xml:space="preserve"> v </w:t>
      </w:r>
      <w:r w:rsidR="009738E5" w:rsidRPr="00246CA8">
        <w:rPr>
          <w:rFonts w:eastAsia="Calibri" w:cstheme="minorHAnsi"/>
          <w:i/>
          <w:sz w:val="24"/>
          <w:szCs w:val="24"/>
        </w:rPr>
        <w:t>Prílohe č. 7A</w:t>
      </w:r>
      <w:r w:rsidR="009738E5">
        <w:rPr>
          <w:rFonts w:eastAsia="Calibri" w:cstheme="minorHAnsi"/>
          <w:sz w:val="24"/>
          <w:szCs w:val="24"/>
        </w:rPr>
        <w:t xml:space="preserve"> </w:t>
      </w:r>
      <w:r w:rsidR="00800D6A" w:rsidRPr="00246CA8">
        <w:rPr>
          <w:rFonts w:eastAsia="Calibri" w:cstheme="minorHAnsi"/>
          <w:i/>
          <w:sz w:val="24"/>
          <w:szCs w:val="24"/>
        </w:rPr>
        <w:t>Príručky</w:t>
      </w:r>
      <w:r w:rsidR="00800D6A">
        <w:rPr>
          <w:rFonts w:eastAsia="Calibri" w:cstheme="minorHAnsi"/>
          <w:sz w:val="24"/>
          <w:szCs w:val="24"/>
        </w:rPr>
        <w:t xml:space="preserve"> </w:t>
      </w:r>
      <w:r w:rsidR="009738E5">
        <w:rPr>
          <w:rFonts w:eastAsia="Calibri" w:cstheme="minorHAnsi"/>
          <w:sz w:val="24"/>
          <w:szCs w:val="24"/>
        </w:rPr>
        <w:t xml:space="preserve">(predkladá sa spolu s excel </w:t>
      </w:r>
      <w:r w:rsidR="00B23050" w:rsidRPr="00246CA8">
        <w:rPr>
          <w:rFonts w:eastAsia="Calibri" w:cstheme="minorHAnsi"/>
          <w:i/>
          <w:sz w:val="24"/>
          <w:szCs w:val="24"/>
        </w:rPr>
        <w:t>P</w:t>
      </w:r>
      <w:r w:rsidR="009738E5" w:rsidRPr="00246CA8">
        <w:rPr>
          <w:rFonts w:eastAsia="Calibri" w:cstheme="minorHAnsi"/>
          <w:i/>
          <w:sz w:val="24"/>
          <w:szCs w:val="24"/>
        </w:rPr>
        <w:t>rílohou č. 7B</w:t>
      </w:r>
      <w:r w:rsidR="009D7EB1">
        <w:rPr>
          <w:rFonts w:eastAsia="Calibri" w:cstheme="minorHAnsi"/>
          <w:i/>
          <w:sz w:val="24"/>
          <w:szCs w:val="24"/>
        </w:rPr>
        <w:t xml:space="preserve">, </w:t>
      </w:r>
      <w:r w:rsidR="009D7EB1" w:rsidRPr="00246CA8">
        <w:rPr>
          <w:rFonts w:eastAsia="Calibri" w:cstheme="minorHAnsi"/>
          <w:sz w:val="24"/>
          <w:szCs w:val="24"/>
        </w:rPr>
        <w:t>ak relevantné</w:t>
      </w:r>
      <w:r w:rsidR="009738E5">
        <w:rPr>
          <w:rFonts w:eastAsia="Calibri" w:cstheme="minorHAnsi"/>
          <w:sz w:val="24"/>
          <w:szCs w:val="24"/>
        </w:rPr>
        <w:t>) a</w:t>
      </w:r>
      <w:r w:rsidR="00800D6A">
        <w:rPr>
          <w:rFonts w:eastAsia="Calibri" w:cstheme="minorHAnsi"/>
          <w:sz w:val="24"/>
          <w:szCs w:val="24"/>
        </w:rPr>
        <w:t xml:space="preserve"> v </w:t>
      </w:r>
      <w:r w:rsidR="009738E5" w:rsidRPr="00E41028">
        <w:rPr>
          <w:rFonts w:eastAsia="Calibri" w:cstheme="minorHAnsi"/>
          <w:i/>
          <w:sz w:val="24"/>
          <w:szCs w:val="24"/>
        </w:rPr>
        <w:t xml:space="preserve">Prílohe </w:t>
      </w:r>
      <w:r w:rsidR="009738E5">
        <w:rPr>
          <w:rFonts w:eastAsia="Calibri" w:cstheme="minorHAnsi"/>
          <w:i/>
          <w:sz w:val="24"/>
          <w:szCs w:val="24"/>
        </w:rPr>
        <w:t>č.</w:t>
      </w:r>
      <w:r w:rsidR="009738E5" w:rsidRPr="00246CA8">
        <w:rPr>
          <w:rFonts w:eastAsia="Calibri" w:cstheme="minorHAnsi"/>
          <w:i/>
          <w:sz w:val="24"/>
          <w:szCs w:val="24"/>
        </w:rPr>
        <w:t xml:space="preserve"> 8</w:t>
      </w:r>
      <w:r w:rsidR="00800D6A">
        <w:rPr>
          <w:rFonts w:eastAsia="Calibri" w:cstheme="minorHAnsi"/>
          <w:i/>
          <w:sz w:val="24"/>
          <w:szCs w:val="24"/>
        </w:rPr>
        <w:t xml:space="preserve"> Príručky</w:t>
      </w:r>
      <w:r w:rsidR="009738E5" w:rsidRPr="00E41028">
        <w:rPr>
          <w:rFonts w:eastAsia="Calibri" w:cstheme="minorHAnsi"/>
          <w:i/>
          <w:sz w:val="24"/>
          <w:szCs w:val="24"/>
        </w:rPr>
        <w:t>.</w:t>
      </w:r>
      <w:r w:rsidR="009D0CDF">
        <w:rPr>
          <w:rFonts w:eastAsia="Calibri" w:cstheme="minorHAnsi"/>
          <w:i/>
          <w:sz w:val="24"/>
          <w:szCs w:val="24"/>
        </w:rPr>
        <w:t xml:space="preserve"> </w:t>
      </w:r>
      <w:r w:rsidR="009D0CDF" w:rsidRPr="002573A7">
        <w:rPr>
          <w:rFonts w:eastAsia="Calibri" w:cstheme="minorHAnsi"/>
          <w:sz w:val="24"/>
          <w:szCs w:val="24"/>
        </w:rPr>
        <w:t xml:space="preserve">Prijímateľ </w:t>
      </w:r>
      <w:r w:rsidR="009D0CDF" w:rsidRPr="002573A7">
        <w:rPr>
          <w:rFonts w:eastAsia="Calibri" w:cstheme="minorHAnsi"/>
          <w:sz w:val="24"/>
          <w:szCs w:val="24"/>
          <w:lang w:eastAsia="x-none"/>
        </w:rPr>
        <w:t xml:space="preserve">odosiela </w:t>
      </w:r>
      <w:r w:rsidR="009D0CDF" w:rsidRPr="00246CA8">
        <w:rPr>
          <w:rFonts w:eastAsia="Calibri" w:cstheme="minorHAnsi"/>
          <w:b/>
          <w:sz w:val="24"/>
          <w:szCs w:val="24"/>
          <w:lang w:eastAsia="x-none"/>
        </w:rPr>
        <w:t>formulár</w:t>
      </w:r>
      <w:r w:rsidR="009D0CDF" w:rsidRPr="00246CA8">
        <w:rPr>
          <w:rFonts w:eastAsia="Calibri" w:cstheme="minorHAnsi"/>
          <w:b/>
          <w:sz w:val="24"/>
          <w:szCs w:val="24"/>
        </w:rPr>
        <w:t>, podpísaný štatutárnym zástupcom prijímateľa alebo ním splnomocnenou osobou</w:t>
      </w:r>
      <w:r w:rsidR="009D0CDF" w:rsidRPr="002573A7">
        <w:rPr>
          <w:rFonts w:eastAsia="Calibri" w:cstheme="minorHAnsi"/>
          <w:sz w:val="24"/>
          <w:szCs w:val="24"/>
        </w:rPr>
        <w:t xml:space="preserve"> spolu s podpornou dokumentáciu definovanou </w:t>
      </w:r>
      <w:r w:rsidR="009D0CDF">
        <w:rPr>
          <w:rFonts w:eastAsia="Calibri" w:cstheme="minorHAnsi"/>
          <w:sz w:val="24"/>
          <w:szCs w:val="24"/>
        </w:rPr>
        <w:t>RO zvoleným postupom podľa kapitoly 2</w:t>
      </w:r>
      <w:r w:rsidR="00892981">
        <w:rPr>
          <w:rFonts w:eastAsia="Calibri" w:cstheme="minorHAnsi"/>
          <w:sz w:val="24"/>
          <w:szCs w:val="24"/>
        </w:rPr>
        <w:t xml:space="preserve"> Príručky</w:t>
      </w:r>
      <w:r w:rsidR="009D0CDF">
        <w:rPr>
          <w:rFonts w:eastAsia="Calibri" w:cstheme="minorHAnsi"/>
          <w:sz w:val="24"/>
          <w:szCs w:val="24"/>
        </w:rPr>
        <w:t>.</w:t>
      </w:r>
    </w:p>
    <w:p w14:paraId="383A11C1" w14:textId="19A8D429" w:rsidR="00D97AB1" w:rsidRDefault="005D4E1B" w:rsidP="002573A7">
      <w:pPr>
        <w:spacing w:before="120" w:after="120" w:line="240" w:lineRule="auto"/>
        <w:jc w:val="both"/>
        <w:rPr>
          <w:rFonts w:eastAsia="Calibri" w:cstheme="minorHAnsi"/>
          <w:sz w:val="24"/>
          <w:szCs w:val="24"/>
        </w:rPr>
      </w:pPr>
      <w:r>
        <w:rPr>
          <w:rFonts w:eastAsia="Calibri" w:cstheme="minorHAnsi"/>
          <w:sz w:val="24"/>
          <w:szCs w:val="24"/>
        </w:rPr>
        <w:t>Návrh zmeny, ak jej výsledkom bude dodatok</w:t>
      </w:r>
      <w:r w:rsidR="002573A7" w:rsidRPr="005D4E1B">
        <w:rPr>
          <w:rFonts w:eastAsia="Calibri" w:cstheme="minorHAnsi"/>
          <w:sz w:val="24"/>
          <w:szCs w:val="24"/>
        </w:rPr>
        <w:t xml:space="preserve"> k zmluve o poskytnutí NFP</w:t>
      </w:r>
      <w:r w:rsidR="001276B1" w:rsidRPr="005D4E1B">
        <w:rPr>
          <w:rFonts w:eastAsia="Calibri" w:cstheme="minorHAnsi"/>
          <w:sz w:val="24"/>
          <w:szCs w:val="24"/>
        </w:rPr>
        <w:t>/oznámeni</w:t>
      </w:r>
      <w:r>
        <w:rPr>
          <w:rFonts w:eastAsia="Calibri" w:cstheme="minorHAnsi"/>
          <w:sz w:val="24"/>
          <w:szCs w:val="24"/>
        </w:rPr>
        <w:t>e</w:t>
      </w:r>
      <w:r w:rsidR="001276B1" w:rsidRPr="005D4E1B">
        <w:rPr>
          <w:rFonts w:eastAsia="Calibri" w:cstheme="minorHAnsi"/>
          <w:sz w:val="24"/>
          <w:szCs w:val="24"/>
        </w:rPr>
        <w:t xml:space="preserve"> o</w:t>
      </w:r>
      <w:r w:rsidR="00D72F3E" w:rsidRPr="00246CA8">
        <w:rPr>
          <w:rFonts w:eastAsia="Calibri" w:cstheme="minorHAnsi"/>
          <w:sz w:val="24"/>
          <w:szCs w:val="24"/>
        </w:rPr>
        <w:t> aktualizácii prílohy</w:t>
      </w:r>
      <w:r w:rsidR="001276B1" w:rsidRPr="005D4E1B">
        <w:rPr>
          <w:rFonts w:eastAsia="Calibri" w:cstheme="minorHAnsi"/>
          <w:sz w:val="24"/>
          <w:szCs w:val="24"/>
        </w:rPr>
        <w:t xml:space="preserve"> rozhodnutia</w:t>
      </w:r>
      <w:r w:rsidR="002573A7" w:rsidRPr="005D4E1B">
        <w:rPr>
          <w:rFonts w:eastAsia="Calibri" w:cstheme="minorHAnsi"/>
          <w:sz w:val="24"/>
          <w:szCs w:val="24"/>
        </w:rPr>
        <w:t>,</w:t>
      </w:r>
      <w:r>
        <w:rPr>
          <w:rFonts w:eastAsia="Calibri" w:cstheme="minorHAnsi"/>
          <w:sz w:val="24"/>
          <w:szCs w:val="24"/>
        </w:rPr>
        <w:t xml:space="preserve"> pripravuje </w:t>
      </w:r>
      <w:r w:rsidR="001A4824" w:rsidRPr="005D4E1B">
        <w:rPr>
          <w:rFonts w:eastAsia="Calibri" w:cstheme="minorHAnsi"/>
          <w:sz w:val="24"/>
          <w:szCs w:val="24"/>
        </w:rPr>
        <w:t xml:space="preserve">RO </w:t>
      </w:r>
      <w:r w:rsidR="002573A7" w:rsidRPr="005D4E1B">
        <w:rPr>
          <w:rFonts w:eastAsia="Calibri" w:cstheme="minorHAnsi"/>
          <w:sz w:val="24"/>
          <w:szCs w:val="24"/>
        </w:rPr>
        <w:t>a zasiela ho prijímateľovi na odsúhlasenie.</w:t>
      </w:r>
      <w:r w:rsidR="002573A7" w:rsidRPr="005D6F53">
        <w:rPr>
          <w:rFonts w:eastAsia="Calibri" w:cstheme="minorHAnsi"/>
          <w:sz w:val="24"/>
          <w:szCs w:val="24"/>
        </w:rPr>
        <w:t xml:space="preserve"> </w:t>
      </w:r>
    </w:p>
    <w:p w14:paraId="2067C605" w14:textId="7CDFF9D0" w:rsidR="002573A7" w:rsidRDefault="002573A7" w:rsidP="002573A7">
      <w:pPr>
        <w:spacing w:before="120" w:after="120" w:line="240" w:lineRule="auto"/>
        <w:jc w:val="both"/>
        <w:rPr>
          <w:rFonts w:eastAsia="Calibri" w:cstheme="minorHAnsi"/>
          <w:sz w:val="24"/>
          <w:szCs w:val="24"/>
        </w:rPr>
      </w:pPr>
      <w:r w:rsidRPr="00246CA8">
        <w:rPr>
          <w:rFonts w:eastAsia="Calibri" w:cstheme="minorHAnsi"/>
          <w:b/>
          <w:sz w:val="24"/>
          <w:szCs w:val="24"/>
        </w:rPr>
        <w:t>Ak dôjde k podstatnej zmene projektu</w:t>
      </w:r>
      <w:r w:rsidRPr="005D6F53">
        <w:rPr>
          <w:rFonts w:eastAsia="Calibri" w:cstheme="minorHAnsi"/>
          <w:sz w:val="24"/>
          <w:szCs w:val="24"/>
        </w:rPr>
        <w:t xml:space="preserve"> (v zmysle definície v čl. 1 ods. 3 VZP zmluvy o poskytnutí NFP</w:t>
      </w:r>
      <w:r w:rsidR="000D52C7" w:rsidRPr="005D6F53">
        <w:rPr>
          <w:rFonts w:eastAsia="Calibri" w:cstheme="minorHAnsi"/>
          <w:sz w:val="24"/>
          <w:szCs w:val="24"/>
        </w:rPr>
        <w:t>/</w:t>
      </w:r>
      <w:r w:rsidR="000024B7" w:rsidRPr="00CE5EE4">
        <w:rPr>
          <w:rFonts w:eastAsia="Calibri" w:cstheme="minorHAnsi"/>
          <w:sz w:val="24"/>
          <w:szCs w:val="24"/>
        </w:rPr>
        <w:t xml:space="preserve">čl. 1 ods. 4 </w:t>
      </w:r>
      <w:r w:rsidR="000D52C7" w:rsidRPr="00C807D1">
        <w:rPr>
          <w:rFonts w:eastAsia="Calibri" w:cstheme="minorHAnsi"/>
          <w:sz w:val="24"/>
          <w:szCs w:val="24"/>
        </w:rPr>
        <w:t>VP rozhodnutia</w:t>
      </w:r>
      <w:r w:rsidRPr="005D6F53">
        <w:rPr>
          <w:rFonts w:eastAsia="Calibri" w:cstheme="minorHAnsi"/>
          <w:sz w:val="24"/>
          <w:szCs w:val="24"/>
        </w:rPr>
        <w:t xml:space="preserve">), </w:t>
      </w:r>
      <w:r w:rsidR="00D97AB1" w:rsidRPr="00246CA8">
        <w:rPr>
          <w:rFonts w:eastAsia="Calibri" w:cstheme="minorHAnsi"/>
          <w:b/>
          <w:sz w:val="24"/>
          <w:szCs w:val="24"/>
        </w:rPr>
        <w:t xml:space="preserve">RO nemôže </w:t>
      </w:r>
      <w:r w:rsidRPr="00246CA8">
        <w:rPr>
          <w:rFonts w:eastAsia="Calibri" w:cstheme="minorHAnsi"/>
          <w:b/>
          <w:sz w:val="24"/>
          <w:szCs w:val="24"/>
        </w:rPr>
        <w:t>takú</w:t>
      </w:r>
      <w:r w:rsidRPr="005D6F53">
        <w:rPr>
          <w:rFonts w:eastAsia="Calibri" w:cstheme="minorHAnsi"/>
          <w:sz w:val="24"/>
          <w:szCs w:val="24"/>
        </w:rPr>
        <w:t xml:space="preserve"> </w:t>
      </w:r>
      <w:r w:rsidRPr="00246CA8">
        <w:rPr>
          <w:rFonts w:eastAsia="Calibri" w:cstheme="minorHAnsi"/>
          <w:b/>
          <w:sz w:val="24"/>
          <w:szCs w:val="24"/>
        </w:rPr>
        <w:t>zmenu schváliť</w:t>
      </w:r>
      <w:r w:rsidRPr="005D6F53">
        <w:rPr>
          <w:rFonts w:eastAsia="Calibri" w:cstheme="minorHAnsi"/>
          <w:sz w:val="24"/>
          <w:szCs w:val="24"/>
        </w:rPr>
        <w:t>, pričom následne počas realizácie projektu dochádza k zastaveniu financovania dotknutého projektu a k vráteniu/vymáhaniu poskytnutého NFP od prijímateľa.</w:t>
      </w:r>
    </w:p>
    <w:p w14:paraId="6DC08F83" w14:textId="75FF5C95" w:rsidR="00E61BF4" w:rsidRDefault="00E61BF4" w:rsidP="002573A7">
      <w:pPr>
        <w:spacing w:before="120" w:after="120" w:line="240" w:lineRule="auto"/>
        <w:jc w:val="both"/>
        <w:rPr>
          <w:rFonts w:eastAsia="Calibri" w:cstheme="minorHAnsi"/>
          <w:sz w:val="24"/>
          <w:szCs w:val="24"/>
        </w:rPr>
      </w:pPr>
    </w:p>
    <w:tbl>
      <w:tblPr>
        <w:tblStyle w:val="Mriekatabuky"/>
        <w:tblW w:w="0" w:type="auto"/>
        <w:tblLook w:val="04A0" w:firstRow="1" w:lastRow="0" w:firstColumn="1" w:lastColumn="0" w:noHBand="0" w:noVBand="1"/>
      </w:tblPr>
      <w:tblGrid>
        <w:gridCol w:w="9062"/>
      </w:tblGrid>
      <w:tr w:rsidR="00A26FD2" w14:paraId="4EA6B3E5" w14:textId="77777777" w:rsidTr="00DC2197">
        <w:tc>
          <w:tcPr>
            <w:tcW w:w="9062" w:type="dxa"/>
            <w:shd w:val="clear" w:color="auto" w:fill="auto"/>
          </w:tcPr>
          <w:p w14:paraId="41AF6D9D" w14:textId="5CDEC80C" w:rsidR="00A26FD2" w:rsidRPr="002F307B" w:rsidRDefault="00A26FD2" w:rsidP="00DC2197">
            <w:pPr>
              <w:rPr>
                <w:b/>
                <w:color w:val="C45911" w:themeColor="accent2" w:themeShade="BF"/>
                <w:sz w:val="24"/>
                <w:szCs w:val="24"/>
              </w:rPr>
            </w:pPr>
            <w:r w:rsidRPr="002F307B">
              <w:rPr>
                <w:b/>
                <w:color w:val="C45911" w:themeColor="accent2" w:themeShade="BF"/>
                <w:sz w:val="24"/>
                <w:szCs w:val="24"/>
              </w:rPr>
              <w:t xml:space="preserve">Význam podstatnej zmeny projektu </w:t>
            </w:r>
            <w:r w:rsidRPr="002F307B">
              <w:rPr>
                <w:color w:val="C45911" w:themeColor="accent2" w:themeShade="BF"/>
                <w:sz w:val="24"/>
                <w:szCs w:val="24"/>
              </w:rPr>
              <w:t>uvedený</w:t>
            </w:r>
            <w:r w:rsidRPr="002F307B">
              <w:rPr>
                <w:b/>
                <w:color w:val="C45911" w:themeColor="accent2" w:themeShade="BF"/>
                <w:sz w:val="24"/>
                <w:szCs w:val="24"/>
              </w:rPr>
              <w:t xml:space="preserve"> v čl. 65 NSÚ:</w:t>
            </w:r>
          </w:p>
          <w:p w14:paraId="020D0977" w14:textId="77777777" w:rsidR="00A26FD2" w:rsidRPr="00CE5EE4" w:rsidRDefault="00A26FD2" w:rsidP="00DC2197">
            <w:pPr>
              <w:rPr>
                <w:sz w:val="24"/>
                <w:szCs w:val="24"/>
              </w:rPr>
            </w:pPr>
            <w:r w:rsidRPr="00CE5EE4">
              <w:rPr>
                <w:sz w:val="24"/>
                <w:szCs w:val="24"/>
              </w:rPr>
              <w:t>Dĺžka trvania operácií</w:t>
            </w:r>
          </w:p>
          <w:p w14:paraId="4930BD26" w14:textId="77777777" w:rsidR="00A26FD2" w:rsidRPr="002F307B" w:rsidRDefault="00A26FD2" w:rsidP="00DC2197">
            <w:pPr>
              <w:rPr>
                <w:b/>
                <w:sz w:val="24"/>
                <w:szCs w:val="24"/>
              </w:rPr>
            </w:pPr>
            <w:r w:rsidRPr="00CE5EE4">
              <w:rPr>
                <w:sz w:val="24"/>
                <w:szCs w:val="24"/>
              </w:rPr>
              <w:t>„</w:t>
            </w:r>
            <w:r w:rsidRPr="002A25D7">
              <w:rPr>
                <w:sz w:val="24"/>
                <w:szCs w:val="24"/>
              </w:rPr>
              <w:t>1. Členský štát musí vrátiť príspevok z fondov na operáciu tvorenú investíciou do</w:t>
            </w:r>
            <w:r w:rsidRPr="002A25D7">
              <w:rPr>
                <w:b/>
                <w:sz w:val="24"/>
                <w:szCs w:val="24"/>
              </w:rPr>
              <w:t xml:space="preserve"> </w:t>
            </w:r>
            <w:r w:rsidRPr="002A25D7">
              <w:rPr>
                <w:b/>
                <w:sz w:val="24"/>
                <w:szCs w:val="24"/>
                <w:u w:val="single"/>
              </w:rPr>
              <w:t>infraštruktúry</w:t>
            </w:r>
            <w:r w:rsidRPr="002A25D7">
              <w:rPr>
                <w:sz w:val="24"/>
                <w:szCs w:val="24"/>
              </w:rPr>
              <w:t xml:space="preserve"> alebo produktívnou investíciou, ak je operácia </w:t>
            </w:r>
            <w:r w:rsidRPr="002A25D7">
              <w:rPr>
                <w:b/>
                <w:sz w:val="24"/>
                <w:szCs w:val="24"/>
              </w:rPr>
              <w:t>do 5 rokov od záverečnej platby prijímateľovi</w:t>
            </w:r>
            <w:r w:rsidRPr="002A25D7">
              <w:rPr>
                <w:sz w:val="24"/>
                <w:szCs w:val="24"/>
              </w:rPr>
              <w:t xml:space="preserve"> </w:t>
            </w:r>
            <w:r w:rsidRPr="00CE5EE4">
              <w:rPr>
                <w:sz w:val="24"/>
                <w:szCs w:val="24"/>
              </w:rPr>
              <w:t xml:space="preserve">alebo v náležitom prípade v období stanovenom v pravidlách štátnej pomoci </w:t>
            </w:r>
            <w:r w:rsidRPr="002F307B">
              <w:rPr>
                <w:b/>
                <w:sz w:val="24"/>
                <w:szCs w:val="24"/>
              </w:rPr>
              <w:t>predmetom niektorej z týchto skutočností:</w:t>
            </w:r>
          </w:p>
          <w:p w14:paraId="6DD52702" w14:textId="77777777" w:rsidR="00A26FD2" w:rsidRPr="00CE5EE4" w:rsidRDefault="00A26FD2" w:rsidP="00DC2197">
            <w:pPr>
              <w:rPr>
                <w:sz w:val="24"/>
                <w:szCs w:val="24"/>
              </w:rPr>
            </w:pPr>
            <w:r w:rsidRPr="00CE5EE4">
              <w:rPr>
                <w:sz w:val="24"/>
                <w:szCs w:val="24"/>
              </w:rPr>
              <w:t>a) ukončenie alebo presun výrobnej činnosti mimo regiónu úrovne NUTS 2, v ktorom získala podporu;</w:t>
            </w:r>
          </w:p>
          <w:p w14:paraId="25465E28" w14:textId="77777777" w:rsidR="00A26FD2" w:rsidRPr="00CE5EE4" w:rsidRDefault="00A26FD2" w:rsidP="00DC2197">
            <w:pPr>
              <w:rPr>
                <w:sz w:val="24"/>
                <w:szCs w:val="24"/>
              </w:rPr>
            </w:pPr>
            <w:r w:rsidRPr="00CE5EE4">
              <w:rPr>
                <w:sz w:val="24"/>
                <w:szCs w:val="24"/>
              </w:rPr>
              <w:t>b</w:t>
            </w:r>
            <w:r w:rsidRPr="00CE5EE4">
              <w:rPr>
                <w:b/>
                <w:sz w:val="24"/>
                <w:szCs w:val="24"/>
              </w:rPr>
              <w:t>) zmena vlastníctva položky infraštruktúry, ktorá poskytuje</w:t>
            </w:r>
            <w:r w:rsidRPr="00CE5EE4">
              <w:rPr>
                <w:sz w:val="24"/>
                <w:szCs w:val="24"/>
              </w:rPr>
              <w:t xml:space="preserve"> firme alebo orgánu verejnej moci </w:t>
            </w:r>
            <w:r w:rsidRPr="00CE5EE4">
              <w:rPr>
                <w:b/>
                <w:sz w:val="24"/>
                <w:szCs w:val="24"/>
              </w:rPr>
              <w:t>nenáležité zvýhodnenie</w:t>
            </w:r>
            <w:r w:rsidRPr="00CE5EE4">
              <w:rPr>
                <w:sz w:val="24"/>
                <w:szCs w:val="24"/>
              </w:rPr>
              <w:t>;</w:t>
            </w:r>
          </w:p>
          <w:p w14:paraId="1796E3B3" w14:textId="77777777" w:rsidR="00A26FD2" w:rsidRPr="00CE5EE4" w:rsidRDefault="00A26FD2" w:rsidP="00DC2197">
            <w:pPr>
              <w:rPr>
                <w:color w:val="0070C0"/>
                <w:sz w:val="24"/>
                <w:szCs w:val="24"/>
              </w:rPr>
            </w:pPr>
            <w:r w:rsidRPr="00CE5EE4">
              <w:rPr>
                <w:sz w:val="24"/>
                <w:szCs w:val="24"/>
              </w:rPr>
              <w:t xml:space="preserve">c) </w:t>
            </w:r>
            <w:r w:rsidRPr="00CE5EE4">
              <w:rPr>
                <w:b/>
                <w:sz w:val="24"/>
                <w:szCs w:val="24"/>
              </w:rPr>
              <w:t>podstatná zmena, ktorá ovplyvňuje jej povahu, ciele alebo podmienky vykonávania, čo by spôsobilo narušenie jej pôvodných cieľov</w:t>
            </w:r>
            <w:r w:rsidRPr="00CE5EE4">
              <w:rPr>
                <w:color w:val="0070C0"/>
                <w:sz w:val="24"/>
                <w:szCs w:val="24"/>
              </w:rPr>
              <w:t>.</w:t>
            </w:r>
          </w:p>
          <w:p w14:paraId="12AA023A" w14:textId="77777777" w:rsidR="00A26FD2" w:rsidRPr="00CE5EE4" w:rsidRDefault="00A26FD2" w:rsidP="00DC2197">
            <w:pPr>
              <w:rPr>
                <w:sz w:val="24"/>
                <w:szCs w:val="24"/>
              </w:rPr>
            </w:pPr>
            <w:r w:rsidRPr="00CE5EE4">
              <w:rPr>
                <w:sz w:val="24"/>
                <w:szCs w:val="24"/>
              </w:rPr>
              <w:t>Členský štát vráti príspevok v dôsledku nesúladu s týmto článkom vo výške pomernej k obdobiu, počas ktorého nesúlad trval.“</w:t>
            </w:r>
          </w:p>
          <w:p w14:paraId="1F242764" w14:textId="77777777" w:rsidR="00A26FD2" w:rsidRPr="00CE5EE4" w:rsidRDefault="00A26FD2" w:rsidP="00DC2197">
            <w:pPr>
              <w:rPr>
                <w:sz w:val="24"/>
                <w:szCs w:val="24"/>
              </w:rPr>
            </w:pPr>
          </w:p>
          <w:p w14:paraId="4907E345" w14:textId="77777777" w:rsidR="00A26FD2" w:rsidRPr="00246CA8" w:rsidRDefault="00A26FD2" w:rsidP="00DC2197">
            <w:pPr>
              <w:spacing w:after="120"/>
              <w:jc w:val="both"/>
              <w:rPr>
                <w:sz w:val="24"/>
                <w:szCs w:val="24"/>
              </w:rPr>
            </w:pPr>
            <w:r w:rsidRPr="00CE5EE4">
              <w:rPr>
                <w:b/>
                <w:sz w:val="24"/>
                <w:szCs w:val="24"/>
              </w:rPr>
              <w:t>Článok 65 NSÚ</w:t>
            </w:r>
            <w:r w:rsidRPr="00CE5EE4">
              <w:rPr>
                <w:sz w:val="24"/>
                <w:szCs w:val="24"/>
              </w:rPr>
              <w:t xml:space="preserve"> je precizovaný v zmluve o poskytnutí NFP/rozhodnutí a môže byť predmetom výkladu alebo usmernení v právnych dokumentoch RO.</w:t>
            </w:r>
          </w:p>
        </w:tc>
      </w:tr>
    </w:tbl>
    <w:p w14:paraId="273A64C2" w14:textId="77777777" w:rsidR="00A26FD2" w:rsidRDefault="00A26FD2" w:rsidP="002573A7">
      <w:pPr>
        <w:spacing w:before="120" w:after="120" w:line="240" w:lineRule="auto"/>
        <w:jc w:val="both"/>
        <w:rPr>
          <w:rFonts w:eastAsia="Calibri" w:cstheme="minorHAnsi"/>
          <w:sz w:val="24"/>
          <w:szCs w:val="24"/>
        </w:rPr>
      </w:pPr>
    </w:p>
    <w:p w14:paraId="58A7B6EF" w14:textId="377FA75C" w:rsidR="00E61BF4" w:rsidRPr="00246CA8" w:rsidRDefault="009506D7" w:rsidP="002573A7">
      <w:pPr>
        <w:spacing w:before="120" w:after="120" w:line="240" w:lineRule="auto"/>
        <w:jc w:val="both"/>
        <w:rPr>
          <w:rFonts w:eastAsia="Calibri" w:cstheme="minorHAnsi"/>
          <w:b/>
          <w:sz w:val="24"/>
          <w:szCs w:val="24"/>
        </w:rPr>
      </w:pPr>
      <w:r w:rsidRPr="00246CA8">
        <w:rPr>
          <w:rFonts w:eastAsia="Calibri" w:cstheme="minorHAnsi"/>
          <w:b/>
          <w:sz w:val="24"/>
          <w:szCs w:val="24"/>
        </w:rPr>
        <w:t>Druhy</w:t>
      </w:r>
      <w:r w:rsidR="00E61BF4" w:rsidRPr="00246CA8">
        <w:rPr>
          <w:rFonts w:eastAsia="Calibri" w:cstheme="minorHAnsi"/>
          <w:b/>
          <w:sz w:val="24"/>
          <w:szCs w:val="24"/>
        </w:rPr>
        <w:t xml:space="preserve"> zmien:</w:t>
      </w:r>
    </w:p>
    <w:tbl>
      <w:tblPr>
        <w:tblStyle w:val="Mriekatabuky3"/>
        <w:tblW w:w="9072" w:type="dxa"/>
        <w:tblInd w:w="-5" w:type="dxa"/>
        <w:tblLook w:val="04A0" w:firstRow="1" w:lastRow="0" w:firstColumn="1" w:lastColumn="0" w:noHBand="0" w:noVBand="1"/>
      </w:tblPr>
      <w:tblGrid>
        <w:gridCol w:w="3402"/>
        <w:gridCol w:w="5670"/>
      </w:tblGrid>
      <w:tr w:rsidR="00DD2FC2" w:rsidRPr="00A73AEC" w14:paraId="5F9E2FA6" w14:textId="77777777" w:rsidTr="00246CA8">
        <w:trPr>
          <w:trHeight w:val="1023"/>
        </w:trPr>
        <w:tc>
          <w:tcPr>
            <w:tcW w:w="3402" w:type="dxa"/>
            <w:shd w:val="clear" w:color="auto" w:fill="D9D9D9" w:themeFill="background1" w:themeFillShade="D9"/>
          </w:tcPr>
          <w:p w14:paraId="57FF0DB7" w14:textId="77777777" w:rsidR="00DD2FC2" w:rsidRPr="00CE5EE4" w:rsidRDefault="00DD2FC2" w:rsidP="007414B2">
            <w:pPr>
              <w:rPr>
                <w:b/>
                <w:sz w:val="24"/>
                <w:szCs w:val="24"/>
              </w:rPr>
            </w:pPr>
          </w:p>
          <w:p w14:paraId="6EBE16EB" w14:textId="77777777" w:rsidR="00DD2FC2" w:rsidRPr="00CE5EE4" w:rsidRDefault="00DD2FC2" w:rsidP="007414B2">
            <w:pPr>
              <w:rPr>
                <w:b/>
                <w:sz w:val="24"/>
                <w:szCs w:val="24"/>
              </w:rPr>
            </w:pPr>
            <w:r w:rsidRPr="00CE5EE4">
              <w:rPr>
                <w:b/>
                <w:sz w:val="24"/>
                <w:szCs w:val="24"/>
              </w:rPr>
              <w:t>Iniciátor zmeny</w:t>
            </w:r>
          </w:p>
        </w:tc>
        <w:tc>
          <w:tcPr>
            <w:tcW w:w="5670" w:type="dxa"/>
            <w:shd w:val="clear" w:color="auto" w:fill="D9D9D9" w:themeFill="background1" w:themeFillShade="D9"/>
          </w:tcPr>
          <w:p w14:paraId="0D8235BA" w14:textId="77777777" w:rsidR="00DD2FC2" w:rsidRPr="00CE5EE4" w:rsidRDefault="00DD2FC2" w:rsidP="007414B2">
            <w:pPr>
              <w:rPr>
                <w:sz w:val="24"/>
                <w:szCs w:val="24"/>
              </w:rPr>
            </w:pPr>
          </w:p>
          <w:p w14:paraId="5753D9E4" w14:textId="77777777" w:rsidR="00DD2FC2" w:rsidRPr="00CE5EE4" w:rsidRDefault="00DD2FC2" w:rsidP="007414B2">
            <w:pPr>
              <w:rPr>
                <w:b/>
                <w:sz w:val="24"/>
                <w:szCs w:val="24"/>
              </w:rPr>
            </w:pPr>
            <w:r w:rsidRPr="00CE5EE4">
              <w:rPr>
                <w:b/>
                <w:sz w:val="24"/>
                <w:szCs w:val="24"/>
              </w:rPr>
              <w:t>Názov zmeny</w:t>
            </w:r>
          </w:p>
        </w:tc>
      </w:tr>
      <w:tr w:rsidR="00DD2FC2" w:rsidRPr="00A73AEC" w14:paraId="6941CAA8" w14:textId="77777777" w:rsidTr="00246CA8">
        <w:trPr>
          <w:trHeight w:val="673"/>
        </w:trPr>
        <w:tc>
          <w:tcPr>
            <w:tcW w:w="3402" w:type="dxa"/>
            <w:vMerge w:val="restart"/>
            <w:shd w:val="clear" w:color="auto" w:fill="FFFFFF" w:themeFill="background1"/>
          </w:tcPr>
          <w:p w14:paraId="5296DF47" w14:textId="77777777" w:rsidR="00DD2FC2" w:rsidRPr="00B579B5" w:rsidRDefault="00DD2FC2" w:rsidP="007414B2">
            <w:pPr>
              <w:rPr>
                <w:bCs/>
              </w:rPr>
            </w:pPr>
          </w:p>
          <w:p w14:paraId="582987C4" w14:textId="366C41EC" w:rsidR="00DD2FC2" w:rsidRPr="00B579B5" w:rsidRDefault="00DD2FC2" w:rsidP="00AF4E9E">
            <w:pPr>
              <w:rPr>
                <w:bCs/>
              </w:rPr>
            </w:pPr>
          </w:p>
          <w:p w14:paraId="7B2115DF" w14:textId="08CD0DA4" w:rsidR="00DD2FC2" w:rsidRPr="00B579B5" w:rsidRDefault="00DD2FC2" w:rsidP="00AF4E9E">
            <w:pPr>
              <w:rPr>
                <w:bCs/>
              </w:rPr>
            </w:pPr>
            <w:r w:rsidRPr="00B579B5">
              <w:rPr>
                <w:bCs/>
              </w:rPr>
              <w:t>RO</w:t>
            </w:r>
          </w:p>
          <w:p w14:paraId="3F51114F" w14:textId="1E89F29B" w:rsidR="00DD2FC2" w:rsidRPr="00B579B5" w:rsidRDefault="00DD2FC2" w:rsidP="007414B2">
            <w:pPr>
              <w:rPr>
                <w:bCs/>
              </w:rPr>
            </w:pPr>
          </w:p>
        </w:tc>
        <w:tc>
          <w:tcPr>
            <w:tcW w:w="5670" w:type="dxa"/>
            <w:shd w:val="clear" w:color="auto" w:fill="FFFFFF" w:themeFill="background1"/>
          </w:tcPr>
          <w:p w14:paraId="582E285A" w14:textId="13F8D1FC" w:rsidR="00DD2FC2" w:rsidRPr="00B579B5" w:rsidRDefault="00DD2FC2" w:rsidP="007414B2">
            <w:pPr>
              <w:rPr>
                <w:bCs/>
              </w:rPr>
            </w:pPr>
          </w:p>
          <w:p w14:paraId="7DCEEDE4" w14:textId="77777777" w:rsidR="00DD2FC2" w:rsidRPr="00B579B5" w:rsidRDefault="00DD2FC2" w:rsidP="007414B2">
            <w:pPr>
              <w:rPr>
                <w:bCs/>
              </w:rPr>
            </w:pPr>
            <w:r w:rsidRPr="00B579B5">
              <w:rPr>
                <w:bCs/>
              </w:rPr>
              <w:t>Plošná zmena</w:t>
            </w:r>
          </w:p>
        </w:tc>
      </w:tr>
      <w:tr w:rsidR="00DD2FC2" w:rsidRPr="00A73AEC" w14:paraId="44893267" w14:textId="77777777" w:rsidTr="00246CA8">
        <w:trPr>
          <w:trHeight w:val="523"/>
        </w:trPr>
        <w:tc>
          <w:tcPr>
            <w:tcW w:w="3402" w:type="dxa"/>
            <w:vMerge/>
            <w:shd w:val="clear" w:color="auto" w:fill="FFFFFF" w:themeFill="background1"/>
          </w:tcPr>
          <w:p w14:paraId="1C0871CA" w14:textId="77777777" w:rsidR="00DD2FC2" w:rsidRPr="00B579B5" w:rsidRDefault="00DD2FC2" w:rsidP="007414B2">
            <w:pPr>
              <w:rPr>
                <w:bCs/>
              </w:rPr>
            </w:pPr>
          </w:p>
        </w:tc>
        <w:tc>
          <w:tcPr>
            <w:tcW w:w="5670" w:type="dxa"/>
            <w:shd w:val="clear" w:color="auto" w:fill="FFFFFF" w:themeFill="background1"/>
          </w:tcPr>
          <w:p w14:paraId="0B02154C" w14:textId="77777777" w:rsidR="00DD2FC2" w:rsidRPr="00B579B5" w:rsidRDefault="00DD2FC2" w:rsidP="007414B2">
            <w:pPr>
              <w:rPr>
                <w:bCs/>
              </w:rPr>
            </w:pPr>
          </w:p>
          <w:p w14:paraId="7F9121BE" w14:textId="77777777" w:rsidR="00DD2FC2" w:rsidRPr="00B579B5" w:rsidRDefault="00DD2FC2" w:rsidP="007414B2">
            <w:pPr>
              <w:rPr>
                <w:bCs/>
              </w:rPr>
            </w:pPr>
            <w:r w:rsidRPr="00B579B5">
              <w:rPr>
                <w:bCs/>
              </w:rPr>
              <w:t>Technická zmena</w:t>
            </w:r>
          </w:p>
          <w:p w14:paraId="608BC815" w14:textId="5AC9821B" w:rsidR="00DD2FC2" w:rsidRPr="00B579B5" w:rsidRDefault="00DD2FC2" w:rsidP="007414B2">
            <w:pPr>
              <w:rPr>
                <w:bCs/>
              </w:rPr>
            </w:pPr>
          </w:p>
        </w:tc>
      </w:tr>
      <w:tr w:rsidR="00DD2FC2" w:rsidRPr="00A73AEC" w14:paraId="4BDEADC7" w14:textId="77777777" w:rsidTr="00246CA8">
        <w:trPr>
          <w:trHeight w:val="833"/>
        </w:trPr>
        <w:tc>
          <w:tcPr>
            <w:tcW w:w="3402" w:type="dxa"/>
            <w:shd w:val="clear" w:color="auto" w:fill="E2EFD9" w:themeFill="accent6" w:themeFillTint="33"/>
          </w:tcPr>
          <w:p w14:paraId="5E5F683E" w14:textId="77777777" w:rsidR="00DD2FC2" w:rsidRPr="00B579B5" w:rsidRDefault="00DD2FC2" w:rsidP="007414B2">
            <w:pPr>
              <w:rPr>
                <w:bCs/>
              </w:rPr>
            </w:pPr>
          </w:p>
          <w:p w14:paraId="5CACF7C4" w14:textId="37444592" w:rsidR="00DD2FC2" w:rsidRPr="00B579B5" w:rsidRDefault="00DD2FC2" w:rsidP="007414B2">
            <w:pPr>
              <w:rPr>
                <w:bCs/>
              </w:rPr>
            </w:pPr>
            <w:r w:rsidRPr="00B579B5">
              <w:rPr>
                <w:bCs/>
              </w:rPr>
              <w:t>RO alebo prijímateľ</w:t>
            </w:r>
          </w:p>
        </w:tc>
        <w:tc>
          <w:tcPr>
            <w:tcW w:w="5670" w:type="dxa"/>
            <w:shd w:val="clear" w:color="auto" w:fill="E2EFD9" w:themeFill="accent6" w:themeFillTint="33"/>
          </w:tcPr>
          <w:p w14:paraId="72A9FE14" w14:textId="77777777" w:rsidR="00DD2FC2" w:rsidRPr="00B579B5" w:rsidRDefault="00DD2FC2" w:rsidP="007414B2">
            <w:pPr>
              <w:rPr>
                <w:bCs/>
              </w:rPr>
            </w:pPr>
          </w:p>
          <w:p w14:paraId="3D2A9310" w14:textId="3C6A4044" w:rsidR="00DD2FC2" w:rsidRPr="00B579B5" w:rsidRDefault="00DD2FC2" w:rsidP="007414B2">
            <w:pPr>
              <w:rPr>
                <w:bCs/>
              </w:rPr>
            </w:pPr>
            <w:r w:rsidRPr="00B579B5">
              <w:rPr>
                <w:bCs/>
              </w:rPr>
              <w:t>Formálna zmena</w:t>
            </w:r>
          </w:p>
        </w:tc>
      </w:tr>
      <w:tr w:rsidR="00DD2FC2" w:rsidRPr="00AF4E9E" w14:paraId="7B558645" w14:textId="77777777" w:rsidTr="00246CA8">
        <w:trPr>
          <w:trHeight w:val="921"/>
        </w:trPr>
        <w:tc>
          <w:tcPr>
            <w:tcW w:w="3402" w:type="dxa"/>
            <w:vMerge w:val="restart"/>
            <w:shd w:val="clear" w:color="auto" w:fill="C5E0B3" w:themeFill="accent6" w:themeFillTint="66"/>
          </w:tcPr>
          <w:p w14:paraId="38BD81FC" w14:textId="77777777" w:rsidR="00DD2FC2" w:rsidRPr="00B579B5" w:rsidRDefault="00DD2FC2" w:rsidP="007414B2">
            <w:pPr>
              <w:rPr>
                <w:bCs/>
              </w:rPr>
            </w:pPr>
          </w:p>
          <w:p w14:paraId="59308074" w14:textId="77777777" w:rsidR="00DD2FC2" w:rsidRPr="00B579B5" w:rsidRDefault="00DD2FC2" w:rsidP="00AF4E9E">
            <w:pPr>
              <w:rPr>
                <w:bCs/>
              </w:rPr>
            </w:pPr>
          </w:p>
          <w:p w14:paraId="027B57F6" w14:textId="77777777" w:rsidR="00DD2FC2" w:rsidRPr="00B579B5" w:rsidRDefault="00DD2FC2" w:rsidP="00AF4E9E">
            <w:pPr>
              <w:rPr>
                <w:bCs/>
              </w:rPr>
            </w:pPr>
          </w:p>
          <w:p w14:paraId="50EA3369" w14:textId="77777777" w:rsidR="00DD2FC2" w:rsidRPr="00B579B5" w:rsidRDefault="00DD2FC2" w:rsidP="00AF4E9E">
            <w:pPr>
              <w:rPr>
                <w:bCs/>
              </w:rPr>
            </w:pPr>
            <w:r w:rsidRPr="00B579B5">
              <w:rPr>
                <w:bCs/>
              </w:rPr>
              <w:t xml:space="preserve">Prijímateľ </w:t>
            </w:r>
          </w:p>
          <w:p w14:paraId="43C32215" w14:textId="77777777" w:rsidR="00DD2FC2" w:rsidRPr="00B579B5" w:rsidRDefault="00DD2FC2" w:rsidP="007414B2">
            <w:pPr>
              <w:rPr>
                <w:bCs/>
              </w:rPr>
            </w:pPr>
          </w:p>
        </w:tc>
        <w:tc>
          <w:tcPr>
            <w:tcW w:w="5670" w:type="dxa"/>
            <w:shd w:val="clear" w:color="auto" w:fill="C5E0B3" w:themeFill="accent6" w:themeFillTint="66"/>
          </w:tcPr>
          <w:p w14:paraId="6805BFD9" w14:textId="69E9CF5C" w:rsidR="00DD2FC2" w:rsidRPr="00B579B5" w:rsidRDefault="00DD2FC2" w:rsidP="007414B2">
            <w:pPr>
              <w:rPr>
                <w:bCs/>
              </w:rPr>
            </w:pPr>
          </w:p>
          <w:p w14:paraId="22C54D87" w14:textId="005A94A5" w:rsidR="00DD2FC2" w:rsidRPr="00B579B5" w:rsidRDefault="00DD2FC2" w:rsidP="007414B2">
            <w:pPr>
              <w:rPr>
                <w:bCs/>
              </w:rPr>
            </w:pPr>
            <w:r w:rsidRPr="00B579B5">
              <w:rPr>
                <w:bCs/>
              </w:rPr>
              <w:t>Menej významná zmena</w:t>
            </w:r>
          </w:p>
        </w:tc>
      </w:tr>
      <w:tr w:rsidR="00DD2FC2" w:rsidRPr="00AF4E9E" w14:paraId="099139F8" w14:textId="77777777" w:rsidTr="00246CA8">
        <w:trPr>
          <w:trHeight w:val="866"/>
        </w:trPr>
        <w:tc>
          <w:tcPr>
            <w:tcW w:w="3402" w:type="dxa"/>
            <w:vMerge/>
            <w:shd w:val="clear" w:color="auto" w:fill="C5E0B3" w:themeFill="accent6" w:themeFillTint="66"/>
          </w:tcPr>
          <w:p w14:paraId="1B0CFA7B" w14:textId="77777777" w:rsidR="00DD2FC2" w:rsidRPr="00B579B5" w:rsidRDefault="00DD2FC2" w:rsidP="007414B2">
            <w:pPr>
              <w:rPr>
                <w:bCs/>
              </w:rPr>
            </w:pPr>
          </w:p>
        </w:tc>
        <w:tc>
          <w:tcPr>
            <w:tcW w:w="5670" w:type="dxa"/>
            <w:shd w:val="clear" w:color="auto" w:fill="C5E0B3" w:themeFill="accent6" w:themeFillTint="66"/>
          </w:tcPr>
          <w:p w14:paraId="0F97C9EA" w14:textId="77777777" w:rsidR="00DD2FC2" w:rsidRPr="00B579B5" w:rsidRDefault="00DD2FC2" w:rsidP="007414B2">
            <w:pPr>
              <w:rPr>
                <w:bCs/>
              </w:rPr>
            </w:pPr>
          </w:p>
          <w:p w14:paraId="5E72039C" w14:textId="13DB09EF" w:rsidR="00DD2FC2" w:rsidRPr="00B579B5" w:rsidRDefault="00DD2FC2" w:rsidP="002F307B">
            <w:pPr>
              <w:rPr>
                <w:bCs/>
              </w:rPr>
            </w:pPr>
            <w:r w:rsidRPr="00B579B5">
              <w:rPr>
                <w:bCs/>
              </w:rPr>
              <w:t>Významnejšia zmena</w:t>
            </w:r>
          </w:p>
        </w:tc>
      </w:tr>
    </w:tbl>
    <w:p w14:paraId="313B3040" w14:textId="77777777" w:rsidR="003D0A59" w:rsidRPr="00A73AEC" w:rsidRDefault="003D0A59" w:rsidP="002573A7">
      <w:pPr>
        <w:spacing w:before="120" w:after="120" w:line="240" w:lineRule="auto"/>
        <w:jc w:val="both"/>
        <w:rPr>
          <w:rFonts w:eastAsia="Calibri" w:cstheme="minorHAnsi"/>
          <w:sz w:val="24"/>
          <w:szCs w:val="24"/>
        </w:rPr>
      </w:pPr>
    </w:p>
    <w:p w14:paraId="1BB6D618" w14:textId="1BD14E64" w:rsidR="00A01355" w:rsidRDefault="00A01355"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eastAsia="Calibri" w:cstheme="minorHAnsi"/>
          <w:sz w:val="24"/>
          <w:szCs w:val="24"/>
        </w:rPr>
      </w:pPr>
      <w:r>
        <w:rPr>
          <w:rFonts w:eastAsia="Calibri" w:cstheme="minorHAnsi"/>
          <w:sz w:val="24"/>
          <w:szCs w:val="24"/>
        </w:rPr>
        <w:t xml:space="preserve">Osobitné dojednania týkajúce sa </w:t>
      </w:r>
      <w:r w:rsidR="00511752">
        <w:rPr>
          <w:rFonts w:eastAsia="Calibri" w:cstheme="minorHAnsi"/>
          <w:sz w:val="24"/>
          <w:szCs w:val="24"/>
        </w:rPr>
        <w:t>zmien projektu</w:t>
      </w:r>
      <w:r w:rsidR="00565B42">
        <w:rPr>
          <w:rFonts w:eastAsia="Calibri" w:cstheme="minorHAnsi"/>
          <w:sz w:val="24"/>
          <w:szCs w:val="24"/>
        </w:rPr>
        <w:t xml:space="preserve"> sú uvedené v</w:t>
      </w:r>
      <w:r w:rsidR="00511752">
        <w:rPr>
          <w:rFonts w:eastAsia="Calibri" w:cstheme="minorHAnsi"/>
          <w:sz w:val="24"/>
          <w:szCs w:val="24"/>
        </w:rPr>
        <w:t xml:space="preserve"> </w:t>
      </w:r>
      <w:r w:rsidR="00511752" w:rsidRPr="00CE5EE4">
        <w:rPr>
          <w:rFonts w:eastAsia="Calibri" w:cstheme="minorHAnsi"/>
          <w:color w:val="0070C0"/>
          <w:sz w:val="24"/>
          <w:szCs w:val="24"/>
        </w:rPr>
        <w:t>čl. 16 VZP zmluvy o poskytnutí NFP/čl. 15 VP rozhodnutia</w:t>
      </w:r>
      <w:r w:rsidR="00511752">
        <w:rPr>
          <w:rFonts w:eastAsia="Calibri" w:cstheme="minorHAnsi"/>
          <w:sz w:val="24"/>
          <w:szCs w:val="24"/>
        </w:rPr>
        <w:t>.</w:t>
      </w:r>
    </w:p>
    <w:p w14:paraId="665925B0" w14:textId="1452FE57" w:rsidR="00B434DA" w:rsidRPr="00CE5EE4" w:rsidRDefault="00B434DA"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eastAsia="Calibri" w:cstheme="minorHAnsi"/>
          <w:color w:val="0070C0"/>
          <w:sz w:val="24"/>
          <w:szCs w:val="24"/>
        </w:rPr>
      </w:pPr>
      <w:r w:rsidRPr="002409A3">
        <w:rPr>
          <w:rFonts w:eastAsia="Calibri" w:cstheme="minorHAnsi"/>
          <w:color w:val="0070C0"/>
          <w:sz w:val="24"/>
          <w:szCs w:val="24"/>
        </w:rPr>
        <w:t xml:space="preserve">§ 22 ods. 6 a 7 </w:t>
      </w:r>
      <w:hyperlink r:id="rId30" w:history="1">
        <w:r w:rsidRPr="002409A3">
          <w:rPr>
            <w:rFonts w:eastAsia="Calibri" w:cstheme="minorHAnsi"/>
            <w:color w:val="0070C0"/>
            <w:sz w:val="24"/>
            <w:szCs w:val="24"/>
          </w:rPr>
          <w:t xml:space="preserve">zákona o príspevkoch z fondov </w:t>
        </w:r>
      </w:hyperlink>
      <w:r>
        <w:rPr>
          <w:rFonts w:eastAsia="Calibri" w:cstheme="minorHAnsi"/>
          <w:color w:val="0070C0"/>
          <w:sz w:val="24"/>
          <w:szCs w:val="24"/>
        </w:rPr>
        <w:t>EÚ</w:t>
      </w:r>
      <w:r w:rsidR="005962C2">
        <w:rPr>
          <w:rFonts w:eastAsia="Calibri" w:cstheme="minorHAnsi"/>
          <w:color w:val="0070C0"/>
          <w:sz w:val="24"/>
          <w:szCs w:val="24"/>
        </w:rPr>
        <w:t xml:space="preserve"> (</w:t>
      </w:r>
      <w:r w:rsidR="005962C2" w:rsidRPr="002409A3">
        <w:rPr>
          <w:rFonts w:eastAsia="Calibri" w:cstheme="minorHAnsi"/>
          <w:color w:val="0070C0"/>
          <w:sz w:val="24"/>
          <w:szCs w:val="24"/>
        </w:rPr>
        <w:t>§ 22</w:t>
      </w:r>
      <w:r w:rsidR="005962C2">
        <w:rPr>
          <w:rFonts w:eastAsia="Calibri" w:cstheme="minorHAnsi"/>
          <w:color w:val="0070C0"/>
          <w:sz w:val="24"/>
          <w:szCs w:val="24"/>
        </w:rPr>
        <w:t xml:space="preserve"> Zmluva).</w:t>
      </w:r>
    </w:p>
    <w:p w14:paraId="36818E3F" w14:textId="109BE2E6" w:rsidR="002573A7" w:rsidRPr="00CE5EE4" w:rsidRDefault="002573A7" w:rsidP="002F307B">
      <w:pPr>
        <w:keepNext/>
        <w:keepLines/>
        <w:numPr>
          <w:ilvl w:val="2"/>
          <w:numId w:val="4"/>
        </w:numPr>
        <w:spacing w:before="480" w:after="120" w:line="240" w:lineRule="auto"/>
        <w:jc w:val="center"/>
        <w:outlineLvl w:val="1"/>
        <w:rPr>
          <w:rFonts w:eastAsiaTheme="majorEastAsia" w:cstheme="majorBidi"/>
          <w:color w:val="00B050"/>
          <w:sz w:val="24"/>
          <w:szCs w:val="24"/>
        </w:rPr>
      </w:pPr>
      <w:bookmarkStart w:id="744" w:name="_Toc132233803"/>
      <w:bookmarkStart w:id="745" w:name="_Toc132234124"/>
      <w:bookmarkStart w:id="746" w:name="_Toc132234232"/>
      <w:bookmarkStart w:id="747" w:name="_Toc132234300"/>
      <w:bookmarkStart w:id="748" w:name="_Toc132318761"/>
      <w:bookmarkStart w:id="749" w:name="_Toc132233804"/>
      <w:bookmarkStart w:id="750" w:name="_Toc132234125"/>
      <w:bookmarkStart w:id="751" w:name="_Toc132234233"/>
      <w:bookmarkStart w:id="752" w:name="_Toc132234301"/>
      <w:bookmarkStart w:id="753" w:name="_Toc132318762"/>
      <w:bookmarkStart w:id="754" w:name="_Toc158898205"/>
      <w:bookmarkEnd w:id="744"/>
      <w:bookmarkEnd w:id="745"/>
      <w:bookmarkEnd w:id="746"/>
      <w:bookmarkEnd w:id="747"/>
      <w:bookmarkEnd w:id="748"/>
      <w:bookmarkEnd w:id="749"/>
      <w:bookmarkEnd w:id="750"/>
      <w:bookmarkEnd w:id="751"/>
      <w:bookmarkEnd w:id="752"/>
      <w:bookmarkEnd w:id="753"/>
      <w:r w:rsidRPr="00CE5EE4">
        <w:rPr>
          <w:rFonts w:eastAsiaTheme="majorEastAsia" w:cstheme="minorHAnsi"/>
          <w:color w:val="00B050"/>
          <w:sz w:val="24"/>
          <w:szCs w:val="24"/>
        </w:rPr>
        <w:t xml:space="preserve">Plošná zmena </w:t>
      </w:r>
      <w:bookmarkEnd w:id="754"/>
    </w:p>
    <w:p w14:paraId="60A854CC" w14:textId="3434FF8C" w:rsidR="009B1F17" w:rsidRDefault="002573A7" w:rsidP="002573A7">
      <w:pPr>
        <w:spacing w:before="120" w:after="120" w:line="240" w:lineRule="auto"/>
        <w:jc w:val="both"/>
        <w:rPr>
          <w:rFonts w:eastAsia="Calibri" w:cstheme="minorHAnsi"/>
          <w:sz w:val="24"/>
          <w:szCs w:val="24"/>
          <w:lang w:eastAsia="x-none"/>
        </w:rPr>
      </w:pPr>
      <w:r w:rsidRPr="00B44435">
        <w:rPr>
          <w:rFonts w:eastAsia="Calibri" w:cstheme="minorHAnsi"/>
          <w:sz w:val="24"/>
          <w:szCs w:val="24"/>
          <w:lang w:eastAsia="x-none"/>
        </w:rPr>
        <w:t>Plošn</w:t>
      </w:r>
      <w:r w:rsidR="008B0219">
        <w:rPr>
          <w:rFonts w:eastAsia="Calibri" w:cstheme="minorHAnsi"/>
          <w:sz w:val="24"/>
          <w:szCs w:val="24"/>
          <w:lang w:eastAsia="x-none"/>
        </w:rPr>
        <w:t>ou</w:t>
      </w:r>
      <w:r w:rsidRPr="00B44435">
        <w:rPr>
          <w:rFonts w:eastAsia="Calibri" w:cstheme="minorHAnsi"/>
          <w:sz w:val="24"/>
          <w:szCs w:val="24"/>
          <w:lang w:eastAsia="x-none"/>
        </w:rPr>
        <w:t xml:space="preserve"> zmen</w:t>
      </w:r>
      <w:r w:rsidR="008B0219">
        <w:rPr>
          <w:rFonts w:eastAsia="Calibri" w:cstheme="minorHAnsi"/>
          <w:sz w:val="24"/>
          <w:szCs w:val="24"/>
          <w:lang w:eastAsia="x-none"/>
        </w:rPr>
        <w:t>ou</w:t>
      </w:r>
      <w:r w:rsidRPr="00B44435">
        <w:rPr>
          <w:rFonts w:eastAsia="Calibri" w:cstheme="minorHAnsi"/>
          <w:sz w:val="24"/>
          <w:szCs w:val="24"/>
          <w:lang w:eastAsia="x-none"/>
        </w:rPr>
        <w:t xml:space="preserve"> zmluvy o poskytnutí NFP</w:t>
      </w:r>
      <w:r w:rsidR="0099776D" w:rsidRPr="00B44435">
        <w:rPr>
          <w:rFonts w:eastAsia="Calibri" w:cstheme="minorHAnsi"/>
          <w:sz w:val="24"/>
          <w:szCs w:val="24"/>
          <w:lang w:eastAsia="x-none"/>
        </w:rPr>
        <w:t>/rozhodnutia</w:t>
      </w:r>
      <w:r w:rsidRPr="00B44435">
        <w:rPr>
          <w:rFonts w:eastAsia="Calibri" w:cstheme="minorHAnsi"/>
          <w:sz w:val="24"/>
          <w:szCs w:val="24"/>
          <w:lang w:eastAsia="x-none"/>
        </w:rPr>
        <w:t xml:space="preserve"> sa </w:t>
      </w:r>
      <w:r w:rsidR="008B0219">
        <w:rPr>
          <w:rFonts w:eastAsia="Calibri" w:cstheme="minorHAnsi"/>
          <w:sz w:val="24"/>
          <w:szCs w:val="24"/>
          <w:lang w:eastAsia="x-none"/>
        </w:rPr>
        <w:t xml:space="preserve">rozumie zmena realizovaná </w:t>
      </w:r>
      <w:r w:rsidRPr="00CE5EE4">
        <w:rPr>
          <w:rFonts w:eastAsia="Calibri" w:cstheme="minorHAnsi"/>
          <w:b/>
          <w:sz w:val="24"/>
          <w:szCs w:val="24"/>
          <w:lang w:eastAsia="x-none"/>
        </w:rPr>
        <w:t xml:space="preserve">z iniciatívy </w:t>
      </w:r>
      <w:r w:rsidR="001A4824">
        <w:rPr>
          <w:rFonts w:eastAsia="Calibri" w:cstheme="minorHAnsi"/>
          <w:b/>
          <w:sz w:val="24"/>
          <w:szCs w:val="24"/>
          <w:lang w:eastAsia="x-none"/>
        </w:rPr>
        <w:t xml:space="preserve">RO </w:t>
      </w:r>
      <w:r w:rsidRPr="00B44435">
        <w:rPr>
          <w:rFonts w:eastAsia="Calibri" w:cstheme="minorHAnsi"/>
          <w:sz w:val="24"/>
          <w:szCs w:val="24"/>
          <w:lang w:eastAsia="x-none"/>
        </w:rPr>
        <w:t>ako právo jednostranne zmeniť zmluvu o poskytnutí NFP</w:t>
      </w:r>
      <w:r w:rsidR="000C0E48" w:rsidRPr="00B44435">
        <w:rPr>
          <w:rFonts w:eastAsia="Calibri" w:cstheme="minorHAnsi"/>
          <w:sz w:val="24"/>
          <w:szCs w:val="24"/>
          <w:lang w:eastAsia="x-none"/>
        </w:rPr>
        <w:t>/rozhodnutie</w:t>
      </w:r>
      <w:r w:rsidR="005273DD">
        <w:rPr>
          <w:rFonts w:eastAsia="Calibri" w:cstheme="minorHAnsi"/>
          <w:sz w:val="24"/>
          <w:szCs w:val="24"/>
          <w:lang w:eastAsia="x-none"/>
        </w:rPr>
        <w:t>.</w:t>
      </w:r>
    </w:p>
    <w:p w14:paraId="1A04CFAF" w14:textId="3560134B" w:rsidR="009B1F17" w:rsidRPr="00B44435" w:rsidRDefault="009B1F17" w:rsidP="009B1F17">
      <w:pPr>
        <w:spacing w:before="120" w:after="120" w:line="240" w:lineRule="auto"/>
        <w:jc w:val="both"/>
        <w:rPr>
          <w:b/>
          <w:sz w:val="24"/>
          <w:szCs w:val="24"/>
          <w:lang w:eastAsia="x-none"/>
        </w:rPr>
      </w:pPr>
      <w:r w:rsidRPr="00A73AEC">
        <w:rPr>
          <w:sz w:val="24"/>
          <w:szCs w:val="24"/>
          <w:lang w:eastAsia="x-none"/>
        </w:rPr>
        <w:t>R</w:t>
      </w:r>
      <w:r w:rsidR="001A4824">
        <w:rPr>
          <w:sz w:val="24"/>
          <w:szCs w:val="24"/>
          <w:lang w:eastAsia="x-none"/>
        </w:rPr>
        <w:t>O</w:t>
      </w:r>
      <w:r w:rsidRPr="00277A43">
        <w:rPr>
          <w:sz w:val="24"/>
          <w:szCs w:val="24"/>
          <w:lang w:eastAsia="x-none"/>
        </w:rPr>
        <w:t xml:space="preserve"> je povinný </w:t>
      </w:r>
      <w:r w:rsidR="003E57CA">
        <w:rPr>
          <w:b/>
          <w:sz w:val="24"/>
          <w:szCs w:val="24"/>
          <w:lang w:eastAsia="x-none"/>
        </w:rPr>
        <w:t>informovať p</w:t>
      </w:r>
      <w:r w:rsidRPr="00277A43">
        <w:rPr>
          <w:b/>
          <w:sz w:val="24"/>
          <w:szCs w:val="24"/>
          <w:lang w:eastAsia="x-none"/>
        </w:rPr>
        <w:t>rijímateľa</w:t>
      </w:r>
      <w:r w:rsidRPr="00277A43">
        <w:rPr>
          <w:sz w:val="24"/>
          <w:szCs w:val="24"/>
          <w:lang w:eastAsia="x-none"/>
        </w:rPr>
        <w:t xml:space="preserve"> prostredníctvom </w:t>
      </w:r>
      <w:r w:rsidRPr="00A73AEC">
        <w:rPr>
          <w:sz w:val="24"/>
          <w:szCs w:val="24"/>
          <w:lang w:eastAsia="x-none"/>
        </w:rPr>
        <w:t>ITMS</w:t>
      </w:r>
      <w:r w:rsidR="00644B52">
        <w:rPr>
          <w:sz w:val="24"/>
          <w:szCs w:val="24"/>
          <w:lang w:eastAsia="x-none"/>
        </w:rPr>
        <w:t>21+</w:t>
      </w:r>
      <w:r w:rsidRPr="00C807D1">
        <w:rPr>
          <w:sz w:val="24"/>
          <w:szCs w:val="24"/>
          <w:lang w:eastAsia="x-none"/>
        </w:rPr>
        <w:t xml:space="preserve"> </w:t>
      </w:r>
      <w:r w:rsidRPr="00277A43">
        <w:rPr>
          <w:sz w:val="24"/>
          <w:szCs w:val="24"/>
          <w:lang w:eastAsia="x-none"/>
        </w:rPr>
        <w:t>o </w:t>
      </w:r>
      <w:r w:rsidRPr="00C807D1">
        <w:rPr>
          <w:sz w:val="24"/>
          <w:szCs w:val="24"/>
          <w:lang w:eastAsia="x-none"/>
        </w:rPr>
        <w:t xml:space="preserve"> </w:t>
      </w:r>
      <w:r w:rsidRPr="00B44435">
        <w:rPr>
          <w:sz w:val="24"/>
          <w:szCs w:val="24"/>
          <w:lang w:eastAsia="x-none"/>
        </w:rPr>
        <w:t>obsahu zmeny z</w:t>
      </w:r>
      <w:r w:rsidRPr="00277A43">
        <w:rPr>
          <w:sz w:val="24"/>
          <w:szCs w:val="24"/>
          <w:lang w:eastAsia="x-none"/>
        </w:rPr>
        <w:t>mluvy o poskytnutí NFP</w:t>
      </w:r>
      <w:r w:rsidRPr="00C807D1">
        <w:rPr>
          <w:sz w:val="24"/>
          <w:szCs w:val="24"/>
          <w:lang w:eastAsia="x-none"/>
        </w:rPr>
        <w:t>/roz</w:t>
      </w:r>
      <w:r w:rsidRPr="00B44435">
        <w:rPr>
          <w:sz w:val="24"/>
          <w:szCs w:val="24"/>
          <w:lang w:eastAsia="x-none"/>
        </w:rPr>
        <w:t>hodnutia</w:t>
      </w:r>
      <w:r w:rsidRPr="00277A43">
        <w:rPr>
          <w:sz w:val="24"/>
          <w:szCs w:val="24"/>
          <w:lang w:eastAsia="x-none"/>
        </w:rPr>
        <w:t xml:space="preserve"> vykonanej prostredníctvom plošnej zmeny </w:t>
      </w:r>
      <w:r w:rsidRPr="00C807D1">
        <w:rPr>
          <w:b/>
          <w:sz w:val="24"/>
          <w:szCs w:val="24"/>
          <w:lang w:eastAsia="x-none"/>
        </w:rPr>
        <w:t>najneskôr v kalendárny deň z</w:t>
      </w:r>
      <w:r w:rsidRPr="00B44435">
        <w:rPr>
          <w:b/>
          <w:sz w:val="24"/>
          <w:szCs w:val="24"/>
          <w:lang w:eastAsia="x-none"/>
        </w:rPr>
        <w:t>verejnenia tejto</w:t>
      </w:r>
      <w:r w:rsidRPr="00277A43">
        <w:rPr>
          <w:b/>
          <w:sz w:val="24"/>
          <w:szCs w:val="24"/>
          <w:lang w:eastAsia="x-none"/>
        </w:rPr>
        <w:t xml:space="preserve"> zmeny</w:t>
      </w:r>
      <w:r w:rsidRPr="00C807D1">
        <w:rPr>
          <w:b/>
          <w:sz w:val="24"/>
          <w:szCs w:val="24"/>
          <w:lang w:eastAsia="x-none"/>
        </w:rPr>
        <w:t>.</w:t>
      </w:r>
    </w:p>
    <w:p w14:paraId="65CD130D" w14:textId="118E1848" w:rsidR="0062076A" w:rsidRDefault="009B1F17" w:rsidP="00CE5EE4">
      <w:pPr>
        <w:spacing w:after="0"/>
        <w:jc w:val="both"/>
        <w:rPr>
          <w:sz w:val="24"/>
          <w:szCs w:val="24"/>
          <w:lang w:eastAsia="x-none"/>
        </w:rPr>
      </w:pPr>
      <w:r w:rsidRPr="00277A43">
        <w:rPr>
          <w:sz w:val="24"/>
          <w:szCs w:val="24"/>
          <w:lang w:eastAsia="x-none"/>
        </w:rPr>
        <w:t xml:space="preserve">Ak nie je uvedený neskorší dátum </w:t>
      </w:r>
      <w:r w:rsidRPr="00277A43">
        <w:rPr>
          <w:b/>
          <w:sz w:val="24"/>
          <w:szCs w:val="24"/>
          <w:lang w:eastAsia="x-none"/>
        </w:rPr>
        <w:t>účinnosti</w:t>
      </w:r>
      <w:r w:rsidRPr="00277A43">
        <w:rPr>
          <w:sz w:val="24"/>
          <w:szCs w:val="24"/>
          <w:lang w:eastAsia="x-none"/>
        </w:rPr>
        <w:t xml:space="preserve">, zmena je účinná </w:t>
      </w:r>
      <w:r w:rsidRPr="00277A43">
        <w:rPr>
          <w:b/>
          <w:sz w:val="24"/>
          <w:szCs w:val="24"/>
          <w:lang w:eastAsia="x-none"/>
        </w:rPr>
        <w:t>nasledujúci deň po jej zverejnení prostredníctvom ITMS</w:t>
      </w:r>
      <w:r w:rsidR="00644B52">
        <w:rPr>
          <w:b/>
          <w:sz w:val="24"/>
          <w:szCs w:val="24"/>
          <w:lang w:eastAsia="x-none"/>
        </w:rPr>
        <w:t>21+</w:t>
      </w:r>
      <w:r w:rsidRPr="00277A43">
        <w:rPr>
          <w:sz w:val="24"/>
          <w:szCs w:val="24"/>
          <w:lang w:eastAsia="x-none"/>
        </w:rPr>
        <w:t xml:space="preserve">. </w:t>
      </w:r>
      <w:r w:rsidRPr="00D42B39">
        <w:rPr>
          <w:sz w:val="24"/>
          <w:szCs w:val="24"/>
          <w:lang w:eastAsia="x-none"/>
        </w:rPr>
        <w:t>Ak Prijímateľ so zmenou nesúhlasí, je oprávnený odstúpiť od zmluvy o poskytnutí NFP/r</w:t>
      </w:r>
      <w:r w:rsidRPr="00624D62">
        <w:rPr>
          <w:sz w:val="24"/>
          <w:szCs w:val="24"/>
          <w:lang w:eastAsia="x-none"/>
        </w:rPr>
        <w:t xml:space="preserve">ozhodnutia do </w:t>
      </w:r>
      <w:r w:rsidR="00D42B39" w:rsidRPr="00246CA8">
        <w:rPr>
          <w:sz w:val="24"/>
          <w:szCs w:val="24"/>
          <w:lang w:eastAsia="x-none"/>
        </w:rPr>
        <w:t xml:space="preserve">pracovných </w:t>
      </w:r>
      <w:r w:rsidRPr="00D42B39">
        <w:rPr>
          <w:sz w:val="24"/>
          <w:szCs w:val="24"/>
          <w:lang w:eastAsia="x-none"/>
        </w:rPr>
        <w:t>20 dní, odkedy sa o zmene</w:t>
      </w:r>
      <w:r w:rsidRPr="00B44435">
        <w:rPr>
          <w:sz w:val="24"/>
          <w:szCs w:val="24"/>
          <w:lang w:eastAsia="x-none"/>
        </w:rPr>
        <w:t xml:space="preserve"> dozvedel.</w:t>
      </w:r>
    </w:p>
    <w:p w14:paraId="67CE979B" w14:textId="1DF9F6F0" w:rsidR="005273DD" w:rsidRPr="00CE5EE4" w:rsidRDefault="005273DD" w:rsidP="00CE5EE4">
      <w:pPr>
        <w:spacing w:after="0"/>
        <w:jc w:val="both"/>
        <w:rPr>
          <w:sz w:val="24"/>
          <w:szCs w:val="24"/>
          <w:lang w:eastAsia="x-none"/>
        </w:rPr>
      </w:pPr>
    </w:p>
    <w:tbl>
      <w:tblPr>
        <w:tblStyle w:val="Mriekatabuky"/>
        <w:tblW w:w="9356" w:type="dxa"/>
        <w:tblInd w:w="-147" w:type="dxa"/>
        <w:tblLook w:val="04A0" w:firstRow="1" w:lastRow="0" w:firstColumn="1" w:lastColumn="0" w:noHBand="0" w:noVBand="1"/>
      </w:tblPr>
      <w:tblGrid>
        <w:gridCol w:w="9356"/>
      </w:tblGrid>
      <w:tr w:rsidR="005273DD" w:rsidRPr="00A73AEC" w14:paraId="0F0FDAF3" w14:textId="77777777" w:rsidTr="00283C79">
        <w:tc>
          <w:tcPr>
            <w:tcW w:w="9356" w:type="dxa"/>
            <w:shd w:val="clear" w:color="auto" w:fill="auto"/>
          </w:tcPr>
          <w:p w14:paraId="38DF1E67" w14:textId="79E5B9B7" w:rsidR="0088352D" w:rsidRPr="00A607C4" w:rsidRDefault="00E86F68" w:rsidP="005273DD">
            <w:pPr>
              <w:rPr>
                <w:color w:val="0070C0"/>
                <w:sz w:val="24"/>
                <w:szCs w:val="24"/>
              </w:rPr>
            </w:pPr>
            <w:r>
              <w:rPr>
                <w:b/>
                <w:color w:val="0070C0"/>
                <w:sz w:val="24"/>
                <w:szCs w:val="24"/>
                <w:u w:val="single"/>
              </w:rPr>
              <w:t>Plošná zmena projektu</w:t>
            </w:r>
            <w:r w:rsidR="005273DD" w:rsidRPr="00A607C4">
              <w:rPr>
                <w:b/>
                <w:color w:val="0070C0"/>
                <w:sz w:val="24"/>
                <w:szCs w:val="24"/>
                <w:u w:val="single"/>
              </w:rPr>
              <w:t>:</w:t>
            </w:r>
            <w:r w:rsidR="005273DD" w:rsidRPr="00A607C4">
              <w:rPr>
                <w:color w:val="0070C0"/>
                <w:sz w:val="24"/>
                <w:szCs w:val="24"/>
              </w:rPr>
              <w:t xml:space="preserve"> </w:t>
            </w:r>
          </w:p>
          <w:p w14:paraId="0BFB99F3" w14:textId="77777777" w:rsidR="005273DD" w:rsidRPr="00A607C4" w:rsidRDefault="005273DD" w:rsidP="002F307B">
            <w:pPr>
              <w:numPr>
                <w:ilvl w:val="0"/>
                <w:numId w:val="33"/>
              </w:numPr>
              <w:contextualSpacing/>
              <w:rPr>
                <w:sz w:val="24"/>
                <w:szCs w:val="24"/>
              </w:rPr>
            </w:pPr>
            <w:r w:rsidRPr="00A607C4">
              <w:rPr>
                <w:b/>
                <w:sz w:val="24"/>
                <w:szCs w:val="24"/>
              </w:rPr>
              <w:t>Zmeny vyplývajúce z implementačnej praxe</w:t>
            </w:r>
            <w:r w:rsidRPr="00A607C4">
              <w:rPr>
                <w:sz w:val="24"/>
                <w:szCs w:val="24"/>
              </w:rPr>
              <w:t xml:space="preserve">, </w:t>
            </w:r>
            <w:r w:rsidRPr="00A607C4">
              <w:rPr>
                <w:b/>
                <w:sz w:val="24"/>
                <w:szCs w:val="24"/>
              </w:rPr>
              <w:t>ktoré majú horizontálne uplatnenie,</w:t>
            </w:r>
            <w:r w:rsidRPr="00A607C4">
              <w:rPr>
                <w:sz w:val="24"/>
                <w:szCs w:val="24"/>
              </w:rPr>
              <w:t xml:space="preserve"> </w:t>
            </w:r>
            <w:r w:rsidRPr="00A607C4">
              <w:rPr>
                <w:b/>
                <w:sz w:val="24"/>
                <w:szCs w:val="24"/>
              </w:rPr>
              <w:t>aktualizačné zmeny</w:t>
            </w:r>
            <w:r w:rsidRPr="00A607C4">
              <w:rPr>
                <w:sz w:val="24"/>
                <w:szCs w:val="24"/>
              </w:rPr>
              <w:t xml:space="preserve"> v dôsledku zmeny právnych aktov EÚ, právnych predpisov SR alebo právnych dokumentov (</w:t>
            </w:r>
            <w:r w:rsidRPr="00A607C4">
              <w:rPr>
                <w:b/>
                <w:sz w:val="24"/>
                <w:szCs w:val="24"/>
              </w:rPr>
              <w:t xml:space="preserve">príručky, usmernenia </w:t>
            </w:r>
            <w:r w:rsidRPr="00A607C4">
              <w:rPr>
                <w:sz w:val="24"/>
                <w:szCs w:val="24"/>
              </w:rPr>
              <w:t>RO/iných orgánov zapojených do riadenia, auditu a kontroly programov)</w:t>
            </w:r>
          </w:p>
          <w:p w14:paraId="4E4DAEDB" w14:textId="77777777" w:rsidR="005273DD" w:rsidRPr="00A607C4" w:rsidRDefault="005273DD" w:rsidP="002F307B">
            <w:pPr>
              <w:numPr>
                <w:ilvl w:val="0"/>
                <w:numId w:val="33"/>
              </w:numPr>
              <w:contextualSpacing/>
              <w:rPr>
                <w:b/>
                <w:sz w:val="24"/>
                <w:szCs w:val="24"/>
              </w:rPr>
            </w:pPr>
            <w:r w:rsidRPr="00A607C4">
              <w:rPr>
                <w:b/>
                <w:sz w:val="24"/>
                <w:szCs w:val="24"/>
              </w:rPr>
              <w:t>Celý rozsah dojednaní v prílohe č. 1 k zmluve o poskytnutí NFP/rozhodnutiu (VZP/VP)</w:t>
            </w:r>
          </w:p>
          <w:p w14:paraId="6A7FE118" w14:textId="09851FF0" w:rsidR="005273DD" w:rsidRPr="00CE5EE4" w:rsidRDefault="005273DD" w:rsidP="002F307B">
            <w:pPr>
              <w:numPr>
                <w:ilvl w:val="0"/>
                <w:numId w:val="33"/>
              </w:numPr>
              <w:contextualSpacing/>
              <w:rPr>
                <w:b/>
                <w:sz w:val="24"/>
                <w:szCs w:val="24"/>
              </w:rPr>
            </w:pPr>
            <w:r w:rsidRPr="007005F7">
              <w:rPr>
                <w:b/>
                <w:sz w:val="24"/>
                <w:szCs w:val="24"/>
              </w:rPr>
              <w:t>A</w:t>
            </w:r>
            <w:r w:rsidRPr="00A607C4">
              <w:rPr>
                <w:sz w:val="24"/>
                <w:szCs w:val="24"/>
              </w:rPr>
              <w:t> </w:t>
            </w:r>
            <w:r w:rsidRPr="00A607C4">
              <w:rPr>
                <w:b/>
                <w:sz w:val="24"/>
                <w:szCs w:val="24"/>
              </w:rPr>
              <w:t>tie časti zmluvy o poskytnutí NFP/rozhodnutia, ktoré sú rovnaké pre všetkých rovnako dotknutých prijímateľov</w:t>
            </w:r>
            <w:r w:rsidR="00802ED3" w:rsidRPr="00A607C4">
              <w:rPr>
                <w:b/>
                <w:sz w:val="24"/>
                <w:szCs w:val="24"/>
              </w:rPr>
              <w:t>.</w:t>
            </w:r>
          </w:p>
          <w:p w14:paraId="06D75CCD" w14:textId="7D1289A1" w:rsidR="005273DD" w:rsidRPr="00A73AEC" w:rsidRDefault="005273DD" w:rsidP="00124CA9">
            <w:pPr>
              <w:spacing w:after="120"/>
              <w:jc w:val="both"/>
              <w:rPr>
                <w:rFonts w:eastAsia="Calibri" w:cstheme="minorHAnsi"/>
                <w:sz w:val="24"/>
                <w:szCs w:val="24"/>
                <w:lang w:eastAsia="x-none"/>
              </w:rPr>
            </w:pPr>
            <w:r w:rsidRPr="00A607C4">
              <w:rPr>
                <w:i/>
                <w:color w:val="C45911" w:themeColor="accent2" w:themeShade="BF"/>
                <w:sz w:val="24"/>
                <w:szCs w:val="24"/>
              </w:rPr>
              <w:t xml:space="preserve">Dodatok k zmluve o poskytnutí NFP/ Oznámenie </w:t>
            </w:r>
            <w:r w:rsidR="00124CA9">
              <w:rPr>
                <w:i/>
                <w:color w:val="C45911" w:themeColor="accent2" w:themeShade="BF"/>
                <w:sz w:val="24"/>
                <w:szCs w:val="24"/>
              </w:rPr>
              <w:t xml:space="preserve">aktualizácii </w:t>
            </w:r>
            <w:r w:rsidR="005D673A">
              <w:rPr>
                <w:i/>
                <w:color w:val="C45911" w:themeColor="accent2" w:themeShade="BF"/>
                <w:sz w:val="24"/>
                <w:szCs w:val="24"/>
              </w:rPr>
              <w:t xml:space="preserve">prílohy </w:t>
            </w:r>
            <w:r w:rsidRPr="00A607C4">
              <w:rPr>
                <w:i/>
                <w:color w:val="C45911" w:themeColor="accent2" w:themeShade="BF"/>
                <w:sz w:val="24"/>
                <w:szCs w:val="24"/>
              </w:rPr>
              <w:t xml:space="preserve">rozhodnutia </w:t>
            </w:r>
            <w:r w:rsidRPr="00A607C4">
              <w:rPr>
                <w:b/>
                <w:i/>
                <w:color w:val="C45911" w:themeColor="accent2" w:themeShade="BF"/>
                <w:sz w:val="24"/>
                <w:szCs w:val="24"/>
              </w:rPr>
              <w:t>sa nevyhotovuje</w:t>
            </w:r>
            <w:r w:rsidR="00795BDE" w:rsidRPr="00A607C4">
              <w:rPr>
                <w:b/>
                <w:i/>
                <w:color w:val="C45911" w:themeColor="accent2" w:themeShade="BF"/>
                <w:sz w:val="24"/>
                <w:szCs w:val="24"/>
              </w:rPr>
              <w:t>.</w:t>
            </w:r>
          </w:p>
        </w:tc>
      </w:tr>
    </w:tbl>
    <w:p w14:paraId="56A0DDE8" w14:textId="77777777" w:rsidR="004E0DA9" w:rsidRDefault="004E0DA9" w:rsidP="00CE5EE4">
      <w:pPr>
        <w:jc w:val="both"/>
        <w:rPr>
          <w:rFonts w:eastAsia="Calibri" w:cstheme="minorHAnsi"/>
          <w:sz w:val="24"/>
          <w:szCs w:val="24"/>
          <w:lang w:eastAsia="x-none"/>
        </w:rPr>
      </w:pPr>
    </w:p>
    <w:p w14:paraId="491A8190" w14:textId="19D09CD7" w:rsidR="0002779B" w:rsidRDefault="000C0E48" w:rsidP="00CE5EE4">
      <w:pPr>
        <w:jc w:val="both"/>
        <w:rPr>
          <w:sz w:val="24"/>
          <w:szCs w:val="24"/>
          <w:lang w:eastAsia="x-none"/>
        </w:rPr>
      </w:pPr>
      <w:r w:rsidRPr="00CE5EE4">
        <w:rPr>
          <w:sz w:val="24"/>
          <w:szCs w:val="24"/>
          <w:lang w:eastAsia="x-none"/>
        </w:rPr>
        <w:t>T</w:t>
      </w:r>
      <w:r w:rsidR="002573A7" w:rsidRPr="00CE5EE4">
        <w:rPr>
          <w:sz w:val="24"/>
          <w:szCs w:val="24"/>
          <w:lang w:eastAsia="x-none"/>
        </w:rPr>
        <w:t xml:space="preserve">outo zmenou nemožno meniť parametre projektu, ktoré sú definované v § 3 písm. c) </w:t>
      </w:r>
      <w:hyperlink r:id="rId31" w:anchor="f5493433" w:history="1">
        <w:r w:rsidR="002573A7" w:rsidRPr="00CE5EE4">
          <w:rPr>
            <w:sz w:val="24"/>
            <w:szCs w:val="24"/>
          </w:rPr>
          <w:t xml:space="preserve">zákona o príspevkoch z fondov </w:t>
        </w:r>
      </w:hyperlink>
      <w:r w:rsidR="002573A7" w:rsidRPr="00CE5EE4">
        <w:rPr>
          <w:sz w:val="24"/>
          <w:szCs w:val="24"/>
          <w:lang w:eastAsia="x-none"/>
        </w:rPr>
        <w:t xml:space="preserve"> alebo rozsah oprávnenosti určený podmienkami poskytnutia príspevku podľa príslušnej výzvy. </w:t>
      </w:r>
    </w:p>
    <w:p w14:paraId="2459166B" w14:textId="4C57C2D8" w:rsidR="002573A7" w:rsidRPr="00CE5EE4" w:rsidRDefault="0002779B" w:rsidP="00CE5EE4">
      <w:pPr>
        <w:jc w:val="both"/>
        <w:rPr>
          <w:sz w:val="24"/>
          <w:szCs w:val="24"/>
          <w:lang w:eastAsia="x-none"/>
        </w:rPr>
      </w:pPr>
      <w:r>
        <w:rPr>
          <w:sz w:val="24"/>
          <w:szCs w:val="24"/>
          <w:lang w:eastAsia="x-none"/>
        </w:rPr>
        <w:t xml:space="preserve">Zmena zmluvy o poskytnutí NFP </w:t>
      </w:r>
      <w:r w:rsidR="00276484">
        <w:rPr>
          <w:sz w:val="24"/>
          <w:szCs w:val="24"/>
          <w:lang w:eastAsia="x-none"/>
        </w:rPr>
        <w:t xml:space="preserve">v prípade plošnej zmeny </w:t>
      </w:r>
      <w:r>
        <w:rPr>
          <w:sz w:val="24"/>
          <w:szCs w:val="24"/>
          <w:lang w:eastAsia="x-none"/>
        </w:rPr>
        <w:t>sa nezverejňuje v centrálnom registri zmlúv.</w:t>
      </w:r>
    </w:p>
    <w:p w14:paraId="08BDC54A" w14:textId="0E163FE4" w:rsidR="002573A7" w:rsidRPr="00CE5EE4"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eastAsia="Calibri" w:cstheme="minorHAnsi"/>
          <w:color w:val="0070C0"/>
          <w:sz w:val="24"/>
          <w:szCs w:val="24"/>
          <w:lang w:eastAsia="x-none"/>
        </w:rPr>
      </w:pPr>
      <w:r w:rsidRPr="00B44435">
        <w:rPr>
          <w:rFonts w:eastAsia="Calibri" w:cstheme="minorHAnsi"/>
          <w:sz w:val="24"/>
          <w:szCs w:val="24"/>
          <w:lang w:eastAsia="x-none"/>
        </w:rPr>
        <w:lastRenderedPageBreak/>
        <w:t>Postupy pre plošnú zmenu zmluvy o poskytnutí NFP sú podrobnejšie stanovené v </w:t>
      </w:r>
      <w:r w:rsidRPr="00CE5EE4">
        <w:rPr>
          <w:rFonts w:eastAsia="Calibri" w:cstheme="minorHAnsi"/>
          <w:color w:val="0070C0"/>
          <w:sz w:val="24"/>
          <w:szCs w:val="24"/>
          <w:lang w:eastAsia="x-none"/>
        </w:rPr>
        <w:t xml:space="preserve">čl. 16 ods. 6 VZP </w:t>
      </w:r>
      <w:hyperlink r:id="rId32" w:history="1">
        <w:r w:rsidRPr="00CE5EE4">
          <w:rPr>
            <w:rFonts w:eastAsia="Calibri" w:cstheme="minorHAnsi"/>
            <w:iCs/>
            <w:color w:val="0070C0"/>
            <w:sz w:val="24"/>
            <w:szCs w:val="24"/>
          </w:rPr>
          <w:t>zmluvy o poskytnutí NFP</w:t>
        </w:r>
        <w:r w:rsidR="00006D0F" w:rsidRPr="00B44435">
          <w:rPr>
            <w:rFonts w:eastAsia="Calibri" w:cstheme="minorHAnsi"/>
            <w:iCs/>
            <w:color w:val="0070C0"/>
            <w:sz w:val="24"/>
            <w:szCs w:val="24"/>
          </w:rPr>
          <w:t>/čl. 15</w:t>
        </w:r>
        <w:r w:rsidR="006E6D42" w:rsidRPr="00B44435">
          <w:rPr>
            <w:rFonts w:eastAsia="Calibri" w:cstheme="minorHAnsi"/>
            <w:iCs/>
            <w:color w:val="0070C0"/>
            <w:sz w:val="24"/>
            <w:szCs w:val="24"/>
          </w:rPr>
          <w:t xml:space="preserve"> </w:t>
        </w:r>
        <w:r w:rsidR="00006D0F" w:rsidRPr="00B44435">
          <w:rPr>
            <w:rFonts w:eastAsia="Calibri" w:cstheme="minorHAnsi"/>
            <w:iCs/>
            <w:color w:val="0070C0"/>
            <w:sz w:val="24"/>
            <w:szCs w:val="24"/>
          </w:rPr>
          <w:t xml:space="preserve">ods. 11 VP </w:t>
        </w:r>
        <w:r w:rsidR="006E6D42" w:rsidRPr="00B44435">
          <w:rPr>
            <w:rFonts w:eastAsia="Calibri" w:cstheme="minorHAnsi"/>
            <w:iCs/>
            <w:color w:val="0070C0"/>
            <w:sz w:val="24"/>
            <w:szCs w:val="24"/>
          </w:rPr>
          <w:t>rozhodnutia</w:t>
        </w:r>
        <w:r w:rsidRPr="00CE5EE4">
          <w:rPr>
            <w:rFonts w:eastAsia="Calibri" w:cstheme="minorHAnsi"/>
            <w:iCs/>
            <w:color w:val="0070C0"/>
            <w:sz w:val="24"/>
            <w:szCs w:val="24"/>
          </w:rPr>
          <w:t>.</w:t>
        </w:r>
      </w:hyperlink>
    </w:p>
    <w:p w14:paraId="7346671F" w14:textId="069DCE32" w:rsidR="002573A7" w:rsidRPr="00CE5EE4" w:rsidRDefault="002573A7" w:rsidP="002F307B">
      <w:pPr>
        <w:keepNext/>
        <w:keepLines/>
        <w:numPr>
          <w:ilvl w:val="2"/>
          <w:numId w:val="4"/>
        </w:numPr>
        <w:spacing w:before="480" w:after="120" w:line="240" w:lineRule="auto"/>
        <w:jc w:val="center"/>
        <w:outlineLvl w:val="1"/>
        <w:rPr>
          <w:rFonts w:eastAsiaTheme="majorEastAsia" w:cstheme="majorBidi"/>
          <w:color w:val="00B050"/>
          <w:sz w:val="24"/>
          <w:szCs w:val="24"/>
        </w:rPr>
      </w:pPr>
      <w:bookmarkStart w:id="755" w:name="_Toc158898206"/>
      <w:r w:rsidRPr="00CE5EE4">
        <w:rPr>
          <w:rFonts w:eastAsiaTheme="majorEastAsia" w:cstheme="minorHAnsi"/>
          <w:color w:val="00B050"/>
          <w:sz w:val="24"/>
          <w:szCs w:val="24"/>
        </w:rPr>
        <w:t xml:space="preserve">Technická zmena </w:t>
      </w:r>
      <w:bookmarkEnd w:id="755"/>
    </w:p>
    <w:p w14:paraId="60582504" w14:textId="51991B2A" w:rsidR="002573A7" w:rsidRDefault="002573A7" w:rsidP="002573A7">
      <w:pPr>
        <w:spacing w:before="120" w:after="120" w:line="240" w:lineRule="auto"/>
        <w:jc w:val="both"/>
        <w:rPr>
          <w:rFonts w:eastAsia="Calibri" w:cstheme="minorHAnsi"/>
          <w:sz w:val="24"/>
          <w:szCs w:val="24"/>
        </w:rPr>
      </w:pPr>
      <w:r w:rsidRPr="002F0C6E">
        <w:rPr>
          <w:rFonts w:eastAsia="Calibri" w:cstheme="minorHAnsi"/>
          <w:sz w:val="24"/>
          <w:szCs w:val="24"/>
        </w:rPr>
        <w:t xml:space="preserve">Technická zmena zmluvy o poskytnutí NFP sa realizuje </w:t>
      </w:r>
      <w:r w:rsidRPr="00CE5EE4">
        <w:rPr>
          <w:rFonts w:eastAsia="Calibri" w:cstheme="minorHAnsi"/>
          <w:b/>
          <w:sz w:val="24"/>
          <w:szCs w:val="24"/>
        </w:rPr>
        <w:t xml:space="preserve">z iniciatívy </w:t>
      </w:r>
      <w:r w:rsidR="001A4824">
        <w:rPr>
          <w:rFonts w:eastAsia="Calibri" w:cstheme="minorHAnsi"/>
          <w:b/>
          <w:sz w:val="24"/>
          <w:szCs w:val="24"/>
        </w:rPr>
        <w:t xml:space="preserve">RO </w:t>
      </w:r>
      <w:r w:rsidRPr="00CE5EE4">
        <w:rPr>
          <w:rFonts w:eastAsia="Calibri" w:cstheme="minorHAnsi"/>
          <w:b/>
          <w:sz w:val="24"/>
          <w:szCs w:val="24"/>
        </w:rPr>
        <w:t>automaticky</w:t>
      </w:r>
      <w:r w:rsidRPr="002F0C6E">
        <w:rPr>
          <w:rFonts w:eastAsia="Calibri" w:cstheme="minorHAnsi"/>
          <w:sz w:val="24"/>
          <w:szCs w:val="24"/>
        </w:rPr>
        <w:t xml:space="preserve">, pričom k tejto zmene </w:t>
      </w:r>
      <w:r w:rsidRPr="006D5BD7">
        <w:rPr>
          <w:rFonts w:eastAsia="Calibri" w:cstheme="minorHAnsi"/>
          <w:sz w:val="24"/>
          <w:szCs w:val="24"/>
        </w:rPr>
        <w:t xml:space="preserve">dochádza v dôsledku kontroly </w:t>
      </w:r>
      <w:r w:rsidR="0037682F">
        <w:rPr>
          <w:rFonts w:eastAsia="Calibri" w:cstheme="minorHAnsi"/>
          <w:sz w:val="24"/>
          <w:szCs w:val="24"/>
        </w:rPr>
        <w:t>podľa osobitných predpisov</w:t>
      </w:r>
      <w:r w:rsidRPr="006D5BD7">
        <w:rPr>
          <w:rFonts w:eastAsia="Calibri" w:cstheme="minorHAnsi"/>
          <w:sz w:val="24"/>
          <w:szCs w:val="24"/>
        </w:rPr>
        <w:t xml:space="preserve">, ktorej výsledkom bolo zistenie </w:t>
      </w:r>
      <w:r w:rsidR="001A4824">
        <w:rPr>
          <w:rFonts w:eastAsia="Calibri" w:cstheme="minorHAnsi"/>
          <w:sz w:val="24"/>
          <w:szCs w:val="24"/>
        </w:rPr>
        <w:t xml:space="preserve">RO </w:t>
      </w:r>
      <w:r w:rsidRPr="006D5BD7">
        <w:rPr>
          <w:rFonts w:eastAsia="Calibri" w:cstheme="minorHAnsi"/>
          <w:sz w:val="24"/>
          <w:szCs w:val="24"/>
        </w:rPr>
        <w:t>majúce vplyv na zmenu obsahu</w:t>
      </w:r>
      <w:r w:rsidRPr="002F0C6E">
        <w:rPr>
          <w:rFonts w:eastAsia="Calibri" w:cstheme="minorHAnsi"/>
          <w:sz w:val="24"/>
          <w:szCs w:val="24"/>
        </w:rPr>
        <w:t xml:space="preserve"> zmluvy o poskytnutí NFP</w:t>
      </w:r>
      <w:r w:rsidR="001525EF" w:rsidRPr="002F0C6E">
        <w:rPr>
          <w:rFonts w:eastAsia="Calibri" w:cstheme="minorHAnsi"/>
          <w:sz w:val="24"/>
          <w:szCs w:val="24"/>
        </w:rPr>
        <w:t>/rozhodnutia</w:t>
      </w:r>
      <w:r w:rsidRPr="002F0C6E">
        <w:rPr>
          <w:rFonts w:eastAsia="Calibri" w:cstheme="minorHAnsi"/>
          <w:sz w:val="24"/>
          <w:szCs w:val="24"/>
        </w:rPr>
        <w:t xml:space="preserve">. </w:t>
      </w:r>
      <w:r w:rsidR="00084862" w:rsidRPr="002F0C6E">
        <w:rPr>
          <w:rFonts w:eastAsia="Calibri" w:cstheme="minorHAnsi"/>
          <w:sz w:val="24"/>
          <w:szCs w:val="24"/>
        </w:rPr>
        <w:t>R</w:t>
      </w:r>
      <w:r w:rsidR="001A4824">
        <w:rPr>
          <w:rFonts w:eastAsia="Calibri" w:cstheme="minorHAnsi"/>
          <w:sz w:val="24"/>
          <w:szCs w:val="24"/>
        </w:rPr>
        <w:t>O</w:t>
      </w:r>
      <w:r w:rsidRPr="002F0C6E">
        <w:rPr>
          <w:rFonts w:eastAsia="Calibri" w:cstheme="minorHAnsi"/>
          <w:sz w:val="24"/>
          <w:szCs w:val="24"/>
        </w:rPr>
        <w:t xml:space="preserve"> informuje prijímateľa o tejto zmene formou oznámenia. </w:t>
      </w:r>
    </w:p>
    <w:tbl>
      <w:tblPr>
        <w:tblStyle w:val="Mriekatabuky"/>
        <w:tblW w:w="0" w:type="auto"/>
        <w:tblLook w:val="04A0" w:firstRow="1" w:lastRow="0" w:firstColumn="1" w:lastColumn="0" w:noHBand="0" w:noVBand="1"/>
      </w:tblPr>
      <w:tblGrid>
        <w:gridCol w:w="9062"/>
      </w:tblGrid>
      <w:tr w:rsidR="004E1927" w14:paraId="58557E3C" w14:textId="77777777" w:rsidTr="004E1927">
        <w:tc>
          <w:tcPr>
            <w:tcW w:w="9062" w:type="dxa"/>
          </w:tcPr>
          <w:p w14:paraId="300568A4" w14:textId="729E41FD" w:rsidR="004E1927" w:rsidRPr="00CE5EE4" w:rsidRDefault="005F13EF" w:rsidP="004E1927">
            <w:pPr>
              <w:rPr>
                <w:b/>
                <w:color w:val="0070C0"/>
                <w:sz w:val="24"/>
                <w:szCs w:val="24"/>
                <w:u w:val="single"/>
              </w:rPr>
            </w:pPr>
            <w:r>
              <w:rPr>
                <w:b/>
                <w:color w:val="0070C0"/>
                <w:sz w:val="24"/>
                <w:szCs w:val="24"/>
                <w:u w:val="single"/>
              </w:rPr>
              <w:t>Technická zmena projektu</w:t>
            </w:r>
            <w:r w:rsidR="004E1927" w:rsidRPr="00CE5EE4">
              <w:rPr>
                <w:b/>
                <w:color w:val="0070C0"/>
                <w:sz w:val="24"/>
                <w:szCs w:val="24"/>
                <w:u w:val="single"/>
              </w:rPr>
              <w:t>:</w:t>
            </w:r>
          </w:p>
          <w:p w14:paraId="4C4105B4" w14:textId="3C566DF0" w:rsidR="004E1927" w:rsidRPr="00CE5EE4" w:rsidRDefault="005F13EF" w:rsidP="00CE5EE4">
            <w:pPr>
              <w:jc w:val="both"/>
              <w:rPr>
                <w:b/>
                <w:sz w:val="24"/>
                <w:szCs w:val="24"/>
              </w:rPr>
            </w:pPr>
            <w:r>
              <w:rPr>
                <w:sz w:val="24"/>
                <w:szCs w:val="24"/>
              </w:rPr>
              <w:t xml:space="preserve">Zmeny v </w:t>
            </w:r>
            <w:r w:rsidR="004E1927" w:rsidRPr="00CE5EE4">
              <w:rPr>
                <w:sz w:val="24"/>
                <w:szCs w:val="24"/>
              </w:rPr>
              <w:t> dôsledku vykonania postupu</w:t>
            </w:r>
            <w:r w:rsidR="006D5BD7">
              <w:rPr>
                <w:sz w:val="24"/>
                <w:szCs w:val="24"/>
              </w:rPr>
              <w:t>/kontroly</w:t>
            </w:r>
            <w:r w:rsidR="004E1927" w:rsidRPr="00CE5EE4">
              <w:rPr>
                <w:sz w:val="24"/>
                <w:szCs w:val="24"/>
              </w:rPr>
              <w:t xml:space="preserve"> podľa </w:t>
            </w:r>
            <w:r w:rsidR="004E1927" w:rsidRPr="00CE5EE4">
              <w:rPr>
                <w:b/>
                <w:sz w:val="24"/>
                <w:szCs w:val="24"/>
              </w:rPr>
              <w:t>zákona o VO</w:t>
            </w:r>
            <w:r w:rsidR="004E1927" w:rsidRPr="00CE5EE4">
              <w:rPr>
                <w:sz w:val="24"/>
                <w:szCs w:val="24"/>
              </w:rPr>
              <w:t xml:space="preserve"> a/alebo </w:t>
            </w:r>
            <w:r w:rsidR="004E1927" w:rsidRPr="00CE5EE4">
              <w:rPr>
                <w:b/>
                <w:sz w:val="24"/>
                <w:szCs w:val="24"/>
              </w:rPr>
              <w:t>zákona o finančnej kontrole a</w:t>
            </w:r>
            <w:r w:rsidR="004E1927" w:rsidRPr="006D5BD7">
              <w:rPr>
                <w:b/>
                <w:sz w:val="24"/>
                <w:szCs w:val="24"/>
              </w:rPr>
              <w:t> </w:t>
            </w:r>
            <w:r w:rsidR="004E1927" w:rsidRPr="00CE5EE4">
              <w:rPr>
                <w:b/>
                <w:sz w:val="24"/>
                <w:szCs w:val="24"/>
              </w:rPr>
              <w:t>audite</w:t>
            </w:r>
            <w:r w:rsidR="004E1927" w:rsidRPr="006D5BD7">
              <w:rPr>
                <w:b/>
                <w:sz w:val="24"/>
                <w:szCs w:val="24"/>
              </w:rPr>
              <w:t>.</w:t>
            </w:r>
          </w:p>
          <w:p w14:paraId="5A03A172" w14:textId="5AC460BC" w:rsidR="004E1927" w:rsidRDefault="004E1927" w:rsidP="00124CA9">
            <w:pPr>
              <w:spacing w:after="120"/>
              <w:jc w:val="both"/>
              <w:rPr>
                <w:rFonts w:eastAsia="Calibri" w:cstheme="minorHAnsi"/>
                <w:sz w:val="24"/>
                <w:szCs w:val="24"/>
              </w:rPr>
            </w:pPr>
            <w:r w:rsidRPr="00CE5EE4">
              <w:rPr>
                <w:i/>
                <w:color w:val="C45911" w:themeColor="accent2" w:themeShade="BF"/>
                <w:sz w:val="24"/>
                <w:szCs w:val="24"/>
              </w:rPr>
              <w:t xml:space="preserve">Dodatok k zmluve o poskytnutí NFP/ Oznámenie </w:t>
            </w:r>
            <w:r w:rsidR="00124CA9">
              <w:rPr>
                <w:i/>
                <w:color w:val="C45911" w:themeColor="accent2" w:themeShade="BF"/>
                <w:sz w:val="24"/>
                <w:szCs w:val="24"/>
              </w:rPr>
              <w:t>o aktualizácii</w:t>
            </w:r>
            <w:r w:rsidRPr="00CE5EE4">
              <w:rPr>
                <w:i/>
                <w:color w:val="C45911" w:themeColor="accent2" w:themeShade="BF"/>
                <w:sz w:val="24"/>
                <w:szCs w:val="24"/>
              </w:rPr>
              <w:t xml:space="preserve"> </w:t>
            </w:r>
            <w:r w:rsidR="005D673A">
              <w:rPr>
                <w:i/>
                <w:color w:val="C45911" w:themeColor="accent2" w:themeShade="BF"/>
                <w:sz w:val="24"/>
                <w:szCs w:val="24"/>
              </w:rPr>
              <w:t xml:space="preserve">prílohy </w:t>
            </w:r>
            <w:r w:rsidRPr="00CE5EE4">
              <w:rPr>
                <w:i/>
                <w:color w:val="C45911" w:themeColor="accent2" w:themeShade="BF"/>
                <w:sz w:val="24"/>
                <w:szCs w:val="24"/>
              </w:rPr>
              <w:t xml:space="preserve">rozhodnutia </w:t>
            </w:r>
            <w:r w:rsidRPr="00CE5EE4">
              <w:rPr>
                <w:b/>
                <w:i/>
                <w:color w:val="C45911" w:themeColor="accent2" w:themeShade="BF"/>
                <w:sz w:val="24"/>
                <w:szCs w:val="24"/>
              </w:rPr>
              <w:t>sa nevyhotovuje</w:t>
            </w:r>
            <w:r>
              <w:rPr>
                <w:b/>
                <w:i/>
                <w:color w:val="C45911" w:themeColor="accent2" w:themeShade="BF"/>
                <w:sz w:val="24"/>
                <w:szCs w:val="24"/>
              </w:rPr>
              <w:t>.</w:t>
            </w:r>
          </w:p>
        </w:tc>
      </w:tr>
    </w:tbl>
    <w:p w14:paraId="36AFCC3F" w14:textId="3ABFF040" w:rsidR="00C918D2" w:rsidRDefault="005B1A3C" w:rsidP="002573A7">
      <w:pPr>
        <w:spacing w:before="120" w:after="120" w:line="240" w:lineRule="auto"/>
        <w:jc w:val="both"/>
        <w:rPr>
          <w:rFonts w:eastAsia="Calibri" w:cstheme="minorHAnsi"/>
          <w:sz w:val="24"/>
          <w:szCs w:val="24"/>
        </w:rPr>
      </w:pPr>
      <w:r>
        <w:rPr>
          <w:rFonts w:eastAsia="Calibri" w:cstheme="minorHAnsi"/>
          <w:sz w:val="24"/>
          <w:szCs w:val="24"/>
        </w:rPr>
        <w:t xml:space="preserve">Zmena nadobúda </w:t>
      </w:r>
      <w:r w:rsidRPr="00277A43">
        <w:rPr>
          <w:rFonts w:eastAsia="Calibri" w:cstheme="minorHAnsi"/>
          <w:b/>
          <w:sz w:val="24"/>
          <w:szCs w:val="24"/>
        </w:rPr>
        <w:t>účinnosť</w:t>
      </w:r>
      <w:r>
        <w:rPr>
          <w:rFonts w:eastAsia="Calibri" w:cstheme="minorHAnsi"/>
          <w:sz w:val="24"/>
          <w:szCs w:val="24"/>
        </w:rPr>
        <w:t xml:space="preserve"> odoslaním oznámenia </w:t>
      </w:r>
      <w:r w:rsidR="00ED3E57">
        <w:rPr>
          <w:rFonts w:eastAsia="Calibri" w:cstheme="minorHAnsi"/>
          <w:sz w:val="24"/>
          <w:szCs w:val="24"/>
        </w:rPr>
        <w:t xml:space="preserve">RO </w:t>
      </w:r>
      <w:r>
        <w:rPr>
          <w:rFonts w:eastAsia="Calibri" w:cstheme="minorHAnsi"/>
          <w:sz w:val="24"/>
          <w:szCs w:val="24"/>
        </w:rPr>
        <w:t>prostredníctvom ITMS</w:t>
      </w:r>
      <w:r w:rsidR="009B70C4">
        <w:rPr>
          <w:rFonts w:eastAsia="Calibri" w:cstheme="minorHAnsi"/>
          <w:sz w:val="24"/>
          <w:szCs w:val="24"/>
        </w:rPr>
        <w:t>21+</w:t>
      </w:r>
      <w:r>
        <w:rPr>
          <w:rFonts w:eastAsia="Calibri" w:cstheme="minorHAnsi"/>
          <w:sz w:val="24"/>
          <w:szCs w:val="24"/>
        </w:rPr>
        <w:t xml:space="preserve"> alebo neskorší deň, ak to vyplýva z obsahu zmeny.</w:t>
      </w:r>
    </w:p>
    <w:p w14:paraId="766C51D7" w14:textId="55D968FF" w:rsidR="005B1A3C" w:rsidRPr="006F22D7" w:rsidRDefault="005B1A3C" w:rsidP="002573A7">
      <w:pPr>
        <w:spacing w:before="120" w:after="120" w:line="240" w:lineRule="auto"/>
        <w:jc w:val="both"/>
        <w:rPr>
          <w:rFonts w:eastAsia="Calibri" w:cstheme="minorHAnsi"/>
          <w:sz w:val="24"/>
          <w:szCs w:val="24"/>
        </w:rPr>
      </w:pPr>
      <w:r w:rsidRPr="00CE5EE4">
        <w:rPr>
          <w:b/>
          <w:bCs/>
          <w:sz w:val="24"/>
          <w:szCs w:val="24"/>
        </w:rPr>
        <w:t>Ak je obsahom oznámenia</w:t>
      </w:r>
      <w:r w:rsidRPr="00CE5EE4">
        <w:rPr>
          <w:bCs/>
          <w:sz w:val="24"/>
          <w:szCs w:val="24"/>
        </w:rPr>
        <w:t xml:space="preserve"> </w:t>
      </w:r>
      <w:r w:rsidR="00BF74CF">
        <w:rPr>
          <w:bCs/>
          <w:sz w:val="24"/>
          <w:szCs w:val="24"/>
        </w:rPr>
        <w:t xml:space="preserve">RO </w:t>
      </w:r>
      <w:r w:rsidRPr="00CE5EE4">
        <w:rPr>
          <w:b/>
          <w:bCs/>
          <w:sz w:val="24"/>
          <w:szCs w:val="24"/>
        </w:rPr>
        <w:t xml:space="preserve">zmena </w:t>
      </w:r>
      <w:r w:rsidRPr="00CE5EE4">
        <w:rPr>
          <w:bCs/>
          <w:sz w:val="24"/>
          <w:szCs w:val="24"/>
        </w:rPr>
        <w:t xml:space="preserve">v  jednotlivých položkách rozpočtu projektu a/alebo ich bližšia špecifikácia (pričom v tomto prípade nejde o zmenu technických parametrov, t.j. o zmenu technickej špecifikácie), a to </w:t>
      </w:r>
      <w:r w:rsidRPr="00CE5EE4">
        <w:rPr>
          <w:b/>
          <w:bCs/>
          <w:sz w:val="24"/>
          <w:szCs w:val="24"/>
        </w:rPr>
        <w:t xml:space="preserve">podľa výsledkov </w:t>
      </w:r>
      <w:r>
        <w:rPr>
          <w:b/>
          <w:sz w:val="24"/>
          <w:szCs w:val="24"/>
        </w:rPr>
        <w:t>kontroly v</w:t>
      </w:r>
      <w:r w:rsidRPr="00CE5EE4">
        <w:rPr>
          <w:b/>
          <w:sz w:val="24"/>
          <w:szCs w:val="24"/>
        </w:rPr>
        <w:t>erejného obstarávania</w:t>
      </w:r>
      <w:r w:rsidRPr="00CE5EE4">
        <w:rPr>
          <w:bCs/>
          <w:sz w:val="24"/>
          <w:szCs w:val="24"/>
        </w:rPr>
        <w:t xml:space="preserve">, </w:t>
      </w:r>
      <w:r>
        <w:rPr>
          <w:sz w:val="24"/>
          <w:szCs w:val="24"/>
        </w:rPr>
        <w:t xml:space="preserve">postupuje sa tak, že </w:t>
      </w:r>
      <w:r w:rsidR="00BF74CF">
        <w:rPr>
          <w:b/>
          <w:sz w:val="24"/>
          <w:szCs w:val="24"/>
        </w:rPr>
        <w:t>RO</w:t>
      </w:r>
      <w:r w:rsidRPr="00CE5EE4">
        <w:rPr>
          <w:sz w:val="24"/>
          <w:szCs w:val="24"/>
        </w:rPr>
        <w:t xml:space="preserve"> zapracuje zmeny v položkách rozpočtu, vrátane tých, ktoré súvisi</w:t>
      </w:r>
      <w:r w:rsidR="00D551F1">
        <w:rPr>
          <w:sz w:val="24"/>
          <w:szCs w:val="24"/>
        </w:rPr>
        <w:t>a s p</w:t>
      </w:r>
      <w:r w:rsidRPr="00CE5EE4">
        <w:rPr>
          <w:sz w:val="24"/>
          <w:szCs w:val="24"/>
        </w:rPr>
        <w:t>otvrdenou ex ante finančnou op</w:t>
      </w:r>
      <w:r w:rsidR="00D551F1">
        <w:rPr>
          <w:sz w:val="24"/>
          <w:szCs w:val="24"/>
        </w:rPr>
        <w:t>ravou, podľa výsledku kontroly v</w:t>
      </w:r>
      <w:r w:rsidRPr="00CE5EE4">
        <w:rPr>
          <w:sz w:val="24"/>
          <w:szCs w:val="24"/>
        </w:rPr>
        <w:t>erejného obstarávania do</w:t>
      </w:r>
      <w:r w:rsidR="00C918D2">
        <w:rPr>
          <w:sz w:val="24"/>
          <w:szCs w:val="24"/>
        </w:rPr>
        <w:t xml:space="preserve"> </w:t>
      </w:r>
      <w:r w:rsidR="00C918D2" w:rsidRPr="00C918D2">
        <w:rPr>
          <w:sz w:val="24"/>
          <w:szCs w:val="24"/>
        </w:rPr>
        <w:t>elektronickej verzie rozpočtu</w:t>
      </w:r>
      <w:r w:rsidR="00C918D2" w:rsidRPr="00CE5EE4">
        <w:rPr>
          <w:b/>
          <w:sz w:val="24"/>
          <w:szCs w:val="24"/>
        </w:rPr>
        <w:t xml:space="preserve"> </w:t>
      </w:r>
      <w:r w:rsidR="00C918D2">
        <w:rPr>
          <w:sz w:val="24"/>
          <w:szCs w:val="24"/>
        </w:rPr>
        <w:t>p</w:t>
      </w:r>
      <w:r w:rsidRPr="00CE5EE4">
        <w:rPr>
          <w:sz w:val="24"/>
          <w:szCs w:val="24"/>
        </w:rPr>
        <w:t xml:space="preserve">rojektu (spolu </w:t>
      </w:r>
      <w:r w:rsidR="00C918D2">
        <w:rPr>
          <w:sz w:val="24"/>
          <w:szCs w:val="24"/>
        </w:rPr>
        <w:t xml:space="preserve">s </w:t>
      </w:r>
      <w:r w:rsidRPr="00CE5EE4">
        <w:rPr>
          <w:sz w:val="24"/>
          <w:szCs w:val="24"/>
        </w:rPr>
        <w:t>upravenou výškou výdavkov)</w:t>
      </w:r>
      <w:r w:rsidR="00C918D2">
        <w:rPr>
          <w:sz w:val="24"/>
          <w:szCs w:val="24"/>
        </w:rPr>
        <w:t xml:space="preserve">, takto </w:t>
      </w:r>
      <w:r w:rsidR="00C918D2" w:rsidRPr="00CE5EE4">
        <w:rPr>
          <w:b/>
          <w:sz w:val="24"/>
          <w:szCs w:val="24"/>
        </w:rPr>
        <w:t>aktualizovaný rozpočet p</w:t>
      </w:r>
      <w:r w:rsidRPr="00CE5EE4">
        <w:rPr>
          <w:b/>
          <w:sz w:val="24"/>
          <w:szCs w:val="24"/>
        </w:rPr>
        <w:t>rojektu nahrá do</w:t>
      </w:r>
      <w:r w:rsidRPr="00CE5EE4">
        <w:rPr>
          <w:sz w:val="24"/>
          <w:szCs w:val="24"/>
        </w:rPr>
        <w:t xml:space="preserve"> </w:t>
      </w:r>
      <w:r w:rsidR="00C918D2" w:rsidRPr="00CE5EE4">
        <w:rPr>
          <w:b/>
          <w:sz w:val="24"/>
          <w:szCs w:val="24"/>
        </w:rPr>
        <w:t>ITMS</w:t>
      </w:r>
      <w:r w:rsidR="009B70C4">
        <w:rPr>
          <w:b/>
          <w:sz w:val="24"/>
          <w:szCs w:val="24"/>
        </w:rPr>
        <w:t>21+</w:t>
      </w:r>
      <w:r w:rsidR="00C918D2">
        <w:rPr>
          <w:sz w:val="24"/>
          <w:szCs w:val="24"/>
        </w:rPr>
        <w:t xml:space="preserve"> k p</w:t>
      </w:r>
      <w:r w:rsidRPr="00CE5EE4">
        <w:rPr>
          <w:sz w:val="24"/>
          <w:szCs w:val="24"/>
        </w:rPr>
        <w:t xml:space="preserve">rojektu a jeho </w:t>
      </w:r>
      <w:r w:rsidR="00C918D2">
        <w:rPr>
          <w:sz w:val="24"/>
          <w:szCs w:val="24"/>
        </w:rPr>
        <w:t>konečnú upravenú podobu oznámi p</w:t>
      </w:r>
      <w:r w:rsidRPr="00CE5EE4">
        <w:rPr>
          <w:sz w:val="24"/>
          <w:szCs w:val="24"/>
        </w:rPr>
        <w:t>rijímateľovi prostredníctvom</w:t>
      </w:r>
      <w:r w:rsidR="00C918D2">
        <w:rPr>
          <w:sz w:val="24"/>
          <w:szCs w:val="24"/>
        </w:rPr>
        <w:t xml:space="preserve"> ITMS</w:t>
      </w:r>
      <w:r w:rsidR="009B70C4">
        <w:rPr>
          <w:sz w:val="24"/>
          <w:szCs w:val="24"/>
        </w:rPr>
        <w:t>21+</w:t>
      </w:r>
      <w:r w:rsidRPr="00CE5EE4">
        <w:rPr>
          <w:sz w:val="24"/>
          <w:szCs w:val="24"/>
        </w:rPr>
        <w:t xml:space="preserve">. V dôsledku takto vykonaného oznámenia </w:t>
      </w:r>
      <w:r w:rsidR="00BF74CF">
        <w:rPr>
          <w:sz w:val="24"/>
          <w:szCs w:val="24"/>
        </w:rPr>
        <w:t xml:space="preserve">RO </w:t>
      </w:r>
      <w:r w:rsidRPr="00CE5EE4">
        <w:rPr>
          <w:sz w:val="24"/>
          <w:szCs w:val="24"/>
        </w:rPr>
        <w:t xml:space="preserve">dochádza k zmene </w:t>
      </w:r>
      <w:r w:rsidR="009B5584">
        <w:rPr>
          <w:sz w:val="24"/>
          <w:szCs w:val="24"/>
        </w:rPr>
        <w:t xml:space="preserve">vo </w:t>
      </w:r>
      <w:r w:rsidR="00D048D3">
        <w:rPr>
          <w:sz w:val="24"/>
          <w:szCs w:val="24"/>
        </w:rPr>
        <w:t>VZP/</w:t>
      </w:r>
      <w:r w:rsidRPr="00CE5EE4">
        <w:rPr>
          <w:sz w:val="24"/>
          <w:szCs w:val="24"/>
        </w:rPr>
        <w:t>VP a/alebo v ďalších príloh</w:t>
      </w:r>
      <w:r w:rsidR="0031568B">
        <w:rPr>
          <w:sz w:val="24"/>
          <w:szCs w:val="24"/>
        </w:rPr>
        <w:t>ách</w:t>
      </w:r>
      <w:r w:rsidRPr="00CE5EE4">
        <w:rPr>
          <w:sz w:val="24"/>
          <w:szCs w:val="24"/>
        </w:rPr>
        <w:t xml:space="preserve"> </w:t>
      </w:r>
      <w:r w:rsidR="00D048D3">
        <w:rPr>
          <w:sz w:val="24"/>
          <w:szCs w:val="24"/>
        </w:rPr>
        <w:t>zmluvy o poskytnutí NFP/</w:t>
      </w:r>
      <w:r w:rsidRPr="00CE5EE4">
        <w:rPr>
          <w:sz w:val="24"/>
          <w:szCs w:val="24"/>
        </w:rPr>
        <w:t xml:space="preserve">rozhodnutia aktualizáciou rozpočtu </w:t>
      </w:r>
      <w:r w:rsidR="00C918D2">
        <w:rPr>
          <w:sz w:val="24"/>
          <w:szCs w:val="24"/>
        </w:rPr>
        <w:t>p</w:t>
      </w:r>
      <w:r w:rsidRPr="00CE5EE4">
        <w:rPr>
          <w:sz w:val="24"/>
          <w:szCs w:val="24"/>
        </w:rPr>
        <w:t>roj</w:t>
      </w:r>
      <w:r w:rsidR="00C918D2">
        <w:rPr>
          <w:sz w:val="24"/>
          <w:szCs w:val="24"/>
        </w:rPr>
        <w:t>ektu a k zmene dotknutej časti c</w:t>
      </w:r>
      <w:r w:rsidRPr="00CE5EE4">
        <w:rPr>
          <w:sz w:val="24"/>
          <w:szCs w:val="24"/>
        </w:rPr>
        <w:t>elkových oprávnených výdavkov. Pre</w:t>
      </w:r>
      <w:r w:rsidR="00C918D2">
        <w:rPr>
          <w:sz w:val="24"/>
          <w:szCs w:val="24"/>
        </w:rPr>
        <w:t xml:space="preserve"> preplatenie zmenou dotknutých </w:t>
      </w:r>
      <w:r w:rsidRPr="00CE5EE4">
        <w:rPr>
          <w:sz w:val="24"/>
          <w:szCs w:val="24"/>
        </w:rPr>
        <w:t xml:space="preserve">výdavkov </w:t>
      </w:r>
      <w:r w:rsidRPr="00CE5EE4">
        <w:rPr>
          <w:b/>
          <w:sz w:val="24"/>
          <w:szCs w:val="24"/>
        </w:rPr>
        <w:t>v ŽoP je podkladom aktualizovaný rozpočet</w:t>
      </w:r>
      <w:r w:rsidR="00C918D2">
        <w:rPr>
          <w:sz w:val="24"/>
          <w:szCs w:val="24"/>
        </w:rPr>
        <w:t xml:space="preserve"> p</w:t>
      </w:r>
      <w:r w:rsidRPr="00CE5EE4">
        <w:rPr>
          <w:sz w:val="24"/>
          <w:szCs w:val="24"/>
        </w:rPr>
        <w:t xml:space="preserve">rojektu na podklade </w:t>
      </w:r>
      <w:r w:rsidRPr="00CE5EE4">
        <w:rPr>
          <w:bCs/>
          <w:sz w:val="24"/>
          <w:szCs w:val="24"/>
        </w:rPr>
        <w:t xml:space="preserve">výsledkov </w:t>
      </w:r>
      <w:r w:rsidR="00C918D2">
        <w:rPr>
          <w:sz w:val="24"/>
          <w:szCs w:val="24"/>
        </w:rPr>
        <w:t>príslušnej kontroly v</w:t>
      </w:r>
      <w:r w:rsidRPr="00CE5EE4">
        <w:rPr>
          <w:sz w:val="24"/>
          <w:szCs w:val="24"/>
        </w:rPr>
        <w:t>erejného obstarávania</w:t>
      </w:r>
      <w:r>
        <w:rPr>
          <w:sz w:val="24"/>
          <w:szCs w:val="24"/>
        </w:rPr>
        <w:t>.</w:t>
      </w:r>
    </w:p>
    <w:p w14:paraId="3090F42E" w14:textId="16E0DA35" w:rsidR="002573A7" w:rsidRPr="00CE5EE4" w:rsidRDefault="002573A7" w:rsidP="00CE5EE4">
      <w:pPr>
        <w:pBdr>
          <w:top w:val="single" w:sz="4" w:space="1" w:color="auto"/>
          <w:left w:val="single" w:sz="4" w:space="4" w:color="auto"/>
          <w:bottom w:val="single" w:sz="4" w:space="1" w:color="auto"/>
          <w:right w:val="single" w:sz="4" w:space="0" w:color="auto"/>
        </w:pBdr>
        <w:shd w:val="clear" w:color="auto" w:fill="DEEAF6" w:themeFill="accent1" w:themeFillTint="33"/>
        <w:spacing w:before="120" w:after="0" w:line="240" w:lineRule="auto"/>
        <w:jc w:val="both"/>
        <w:rPr>
          <w:rFonts w:eastAsia="Calibri" w:cstheme="minorHAnsi"/>
          <w:color w:val="0070C0"/>
          <w:sz w:val="24"/>
          <w:szCs w:val="24"/>
          <w:lang w:eastAsia="x-none"/>
        </w:rPr>
      </w:pPr>
      <w:r w:rsidRPr="003E58C0">
        <w:rPr>
          <w:rFonts w:eastAsia="Calibri" w:cstheme="minorHAnsi"/>
          <w:sz w:val="24"/>
          <w:szCs w:val="24"/>
          <w:lang w:eastAsia="x-none"/>
        </w:rPr>
        <w:t xml:space="preserve">Postupy pre technickú zmenu zmluvy o poskytnutí NFP sú podrobnejšie stanovené v </w:t>
      </w:r>
      <w:r w:rsidRPr="00073136">
        <w:rPr>
          <w:rFonts w:eastAsia="Calibri" w:cstheme="minorHAnsi"/>
          <w:color w:val="0070C0"/>
          <w:sz w:val="24"/>
          <w:szCs w:val="24"/>
          <w:lang w:eastAsia="x-none"/>
        </w:rPr>
        <w:t xml:space="preserve">čl. 16 ods. 7 VZP </w:t>
      </w:r>
      <w:hyperlink r:id="rId33" w:history="1">
        <w:r w:rsidRPr="00073136">
          <w:rPr>
            <w:rFonts w:eastAsia="Calibri" w:cstheme="minorHAnsi"/>
            <w:iCs/>
            <w:color w:val="0070C0"/>
            <w:sz w:val="24"/>
            <w:szCs w:val="24"/>
          </w:rPr>
          <w:t>zmluvy o poskytnutí NFP</w:t>
        </w:r>
        <w:r w:rsidR="001525EF" w:rsidRPr="00073136">
          <w:rPr>
            <w:rFonts w:eastAsia="Calibri" w:cstheme="minorHAnsi"/>
            <w:iCs/>
            <w:color w:val="0070C0"/>
            <w:sz w:val="24"/>
            <w:szCs w:val="24"/>
          </w:rPr>
          <w:t xml:space="preserve">/čl. 15 ods. </w:t>
        </w:r>
        <w:r w:rsidR="00073136" w:rsidRPr="007005F7">
          <w:rPr>
            <w:rFonts w:eastAsia="Calibri" w:cstheme="minorHAnsi"/>
            <w:iCs/>
            <w:color w:val="0070C0"/>
            <w:sz w:val="24"/>
            <w:szCs w:val="24"/>
          </w:rPr>
          <w:t>10</w:t>
        </w:r>
        <w:r w:rsidR="001525EF" w:rsidRPr="00073136">
          <w:rPr>
            <w:rFonts w:eastAsia="Calibri" w:cstheme="minorHAnsi"/>
            <w:iCs/>
            <w:color w:val="0070C0"/>
            <w:sz w:val="24"/>
            <w:szCs w:val="24"/>
          </w:rPr>
          <w:t xml:space="preserve"> VP rozhodnutia</w:t>
        </w:r>
        <w:r w:rsidRPr="00073136">
          <w:rPr>
            <w:rFonts w:eastAsia="Calibri" w:cstheme="minorHAnsi"/>
            <w:iCs/>
            <w:color w:val="0070C0"/>
            <w:sz w:val="24"/>
            <w:szCs w:val="24"/>
          </w:rPr>
          <w:t>.</w:t>
        </w:r>
      </w:hyperlink>
    </w:p>
    <w:p w14:paraId="43F44780" w14:textId="515FDC4A" w:rsidR="002573A7" w:rsidRPr="00CE5EE4" w:rsidRDefault="002573A7" w:rsidP="002F307B">
      <w:pPr>
        <w:keepNext/>
        <w:keepLines/>
        <w:numPr>
          <w:ilvl w:val="2"/>
          <w:numId w:val="4"/>
        </w:numPr>
        <w:spacing w:before="480" w:after="120" w:line="240" w:lineRule="auto"/>
        <w:jc w:val="center"/>
        <w:outlineLvl w:val="1"/>
        <w:rPr>
          <w:rFonts w:eastAsiaTheme="majorEastAsia" w:cstheme="majorBidi"/>
          <w:color w:val="00B050"/>
          <w:sz w:val="24"/>
          <w:szCs w:val="24"/>
        </w:rPr>
      </w:pPr>
      <w:bookmarkStart w:id="756" w:name="_Toc158898207"/>
      <w:r w:rsidRPr="00CE5EE4">
        <w:rPr>
          <w:rFonts w:eastAsiaTheme="majorEastAsia" w:cstheme="minorHAnsi"/>
          <w:color w:val="00B050"/>
          <w:sz w:val="24"/>
          <w:szCs w:val="24"/>
        </w:rPr>
        <w:t xml:space="preserve">Formálna zmena </w:t>
      </w:r>
      <w:bookmarkEnd w:id="756"/>
    </w:p>
    <w:p w14:paraId="57C38221" w14:textId="7C3FEBCA" w:rsidR="00670F67" w:rsidRDefault="002573A7" w:rsidP="002573A7">
      <w:pPr>
        <w:spacing w:before="120" w:after="0" w:line="240" w:lineRule="auto"/>
        <w:jc w:val="both"/>
        <w:rPr>
          <w:rFonts w:eastAsia="Calibri" w:cstheme="minorHAnsi"/>
          <w:sz w:val="24"/>
          <w:szCs w:val="24"/>
        </w:rPr>
      </w:pPr>
      <w:r w:rsidRPr="006F22D7">
        <w:rPr>
          <w:rFonts w:eastAsia="Calibri" w:cstheme="minorHAnsi"/>
          <w:sz w:val="24"/>
          <w:szCs w:val="24"/>
        </w:rPr>
        <w:t xml:space="preserve">Formálna zmena zmluvy o poskytnutí NFP sa realizuje </w:t>
      </w:r>
      <w:r w:rsidRPr="00CE5EE4">
        <w:rPr>
          <w:rFonts w:eastAsia="Calibri" w:cstheme="minorHAnsi"/>
          <w:b/>
          <w:sz w:val="24"/>
          <w:szCs w:val="24"/>
        </w:rPr>
        <w:t xml:space="preserve">z iniciatívy </w:t>
      </w:r>
      <w:r w:rsidR="00BF74CF">
        <w:rPr>
          <w:rFonts w:eastAsia="Calibri" w:cstheme="minorHAnsi"/>
          <w:b/>
          <w:sz w:val="24"/>
          <w:szCs w:val="24"/>
        </w:rPr>
        <w:t xml:space="preserve">RO </w:t>
      </w:r>
      <w:r w:rsidR="00B953DF" w:rsidRPr="00CE5EE4">
        <w:rPr>
          <w:rFonts w:eastAsia="Calibri" w:cstheme="minorHAnsi"/>
          <w:b/>
          <w:sz w:val="24"/>
          <w:szCs w:val="24"/>
        </w:rPr>
        <w:t xml:space="preserve">alebo </w:t>
      </w:r>
      <w:r w:rsidRPr="00CE5EE4">
        <w:rPr>
          <w:rFonts w:eastAsia="Calibri" w:cstheme="minorHAnsi"/>
          <w:b/>
          <w:sz w:val="24"/>
          <w:szCs w:val="24"/>
        </w:rPr>
        <w:t>prijímateľa</w:t>
      </w:r>
      <w:r w:rsidRPr="006F22D7">
        <w:rPr>
          <w:rFonts w:eastAsia="Calibri" w:cstheme="minorHAnsi"/>
          <w:sz w:val="24"/>
          <w:szCs w:val="24"/>
        </w:rPr>
        <w:t xml:space="preserve">. </w:t>
      </w:r>
      <w:r w:rsidR="00B56ECE">
        <w:rPr>
          <w:rFonts w:eastAsia="Calibri" w:cstheme="minorHAnsi"/>
          <w:sz w:val="24"/>
          <w:szCs w:val="24"/>
        </w:rPr>
        <w:t xml:space="preserve">Informovanie prebieha </w:t>
      </w:r>
      <w:r w:rsidRPr="006F22D7">
        <w:rPr>
          <w:rFonts w:eastAsia="Calibri" w:cstheme="minorHAnsi"/>
          <w:sz w:val="24"/>
          <w:szCs w:val="24"/>
        </w:rPr>
        <w:t xml:space="preserve">formou oznámenia. </w:t>
      </w:r>
    </w:p>
    <w:p w14:paraId="6E3E05DA" w14:textId="2416AFC7" w:rsidR="00A54A04" w:rsidRPr="00BC0BD5" w:rsidRDefault="008A28E1" w:rsidP="002573A7">
      <w:pPr>
        <w:spacing w:before="120" w:after="0" w:line="240" w:lineRule="auto"/>
        <w:jc w:val="both"/>
        <w:rPr>
          <w:rFonts w:eastAsia="Calibri" w:cstheme="minorHAnsi"/>
          <w:sz w:val="24"/>
          <w:szCs w:val="24"/>
        </w:rPr>
      </w:pPr>
      <w:r>
        <w:rPr>
          <w:rFonts w:eastAsia="Calibri" w:cstheme="minorHAnsi"/>
          <w:sz w:val="24"/>
          <w:szCs w:val="24"/>
        </w:rPr>
        <w:t xml:space="preserve">Prijímateľ </w:t>
      </w:r>
      <w:r w:rsidRPr="00BC0BD5">
        <w:rPr>
          <w:rFonts w:eastAsia="Calibri" w:cstheme="minorHAnsi"/>
          <w:sz w:val="24"/>
          <w:szCs w:val="24"/>
        </w:rPr>
        <w:t xml:space="preserve">predkladá oznámenie o zmene projektu </w:t>
      </w:r>
      <w:r w:rsidRPr="00BC0BD5">
        <w:rPr>
          <w:rFonts w:eastAsia="Calibri" w:cstheme="minorHAnsi"/>
          <w:b/>
          <w:sz w:val="24"/>
          <w:szCs w:val="24"/>
        </w:rPr>
        <w:t xml:space="preserve">prostredníctvom </w:t>
      </w:r>
      <w:r w:rsidR="00F6198E" w:rsidRPr="00BC0BD5">
        <w:rPr>
          <w:rFonts w:eastAsia="Calibri" w:cstheme="minorHAnsi"/>
          <w:b/>
          <w:sz w:val="24"/>
          <w:szCs w:val="24"/>
        </w:rPr>
        <w:t xml:space="preserve">komunikácie </w:t>
      </w:r>
      <w:r w:rsidRPr="00C24D88">
        <w:rPr>
          <w:rFonts w:eastAsia="Calibri" w:cstheme="minorHAnsi"/>
          <w:b/>
          <w:sz w:val="24"/>
          <w:szCs w:val="24"/>
        </w:rPr>
        <w:t>ITMS</w:t>
      </w:r>
      <w:r w:rsidR="009B70C4" w:rsidRPr="00C24D88">
        <w:rPr>
          <w:rFonts w:eastAsia="Calibri" w:cstheme="minorHAnsi"/>
          <w:b/>
          <w:sz w:val="24"/>
          <w:szCs w:val="24"/>
        </w:rPr>
        <w:t>21+</w:t>
      </w:r>
      <w:r w:rsidRPr="00C24D88">
        <w:rPr>
          <w:rFonts w:eastAsia="Calibri" w:cstheme="minorHAnsi"/>
          <w:sz w:val="24"/>
          <w:szCs w:val="24"/>
        </w:rPr>
        <w:t xml:space="preserve">, formulár oznámenia o zmene projektu je </w:t>
      </w:r>
      <w:r w:rsidRPr="00BC0BD5">
        <w:rPr>
          <w:rFonts w:eastAsia="Calibri" w:cstheme="minorHAnsi"/>
          <w:b/>
          <w:sz w:val="24"/>
          <w:szCs w:val="24"/>
        </w:rPr>
        <w:t>prílohou č. 7A</w:t>
      </w:r>
      <w:r w:rsidR="00AE26C6" w:rsidRPr="00BC0BD5">
        <w:rPr>
          <w:rFonts w:eastAsia="Calibri" w:cstheme="minorHAnsi"/>
          <w:b/>
          <w:sz w:val="24"/>
          <w:szCs w:val="24"/>
        </w:rPr>
        <w:t xml:space="preserve"> </w:t>
      </w:r>
      <w:r w:rsidRPr="00BC0BD5">
        <w:rPr>
          <w:rFonts w:eastAsia="Calibri" w:cstheme="minorHAnsi"/>
          <w:b/>
          <w:sz w:val="24"/>
          <w:szCs w:val="24"/>
        </w:rPr>
        <w:t>Príručky</w:t>
      </w:r>
      <w:r w:rsidRPr="00BC0BD5">
        <w:rPr>
          <w:rFonts w:eastAsia="Calibri" w:cstheme="minorHAnsi"/>
          <w:sz w:val="24"/>
          <w:szCs w:val="24"/>
        </w:rPr>
        <w:t>.</w:t>
      </w:r>
      <w:r w:rsidR="00A54A04" w:rsidRPr="00BC0BD5">
        <w:rPr>
          <w:rFonts w:eastAsia="Calibri" w:cstheme="minorHAnsi"/>
          <w:sz w:val="24"/>
          <w:szCs w:val="24"/>
        </w:rPr>
        <w:t xml:space="preserve"> </w:t>
      </w:r>
    </w:p>
    <w:p w14:paraId="7DC09D19" w14:textId="51871207" w:rsidR="00A54A04" w:rsidRPr="00BC0BD5" w:rsidRDefault="00A54A04" w:rsidP="000631D8">
      <w:pPr>
        <w:spacing w:before="120" w:after="0" w:line="240" w:lineRule="auto"/>
        <w:jc w:val="both"/>
        <w:rPr>
          <w:rFonts w:eastAsia="Calibri" w:cstheme="minorHAnsi"/>
          <w:sz w:val="24"/>
          <w:szCs w:val="24"/>
        </w:rPr>
      </w:pPr>
      <w:r w:rsidRPr="00BC0BD5">
        <w:rPr>
          <w:rFonts w:eastAsia="Calibri" w:cstheme="minorHAnsi"/>
          <w:sz w:val="24"/>
          <w:szCs w:val="24"/>
        </w:rPr>
        <w:t>K </w:t>
      </w:r>
      <w:r w:rsidRPr="00246CA8">
        <w:rPr>
          <w:rFonts w:eastAsia="Calibri" w:cstheme="minorHAnsi"/>
          <w:b/>
          <w:sz w:val="24"/>
          <w:szCs w:val="24"/>
        </w:rPr>
        <w:t xml:space="preserve">účinnosti </w:t>
      </w:r>
      <w:r w:rsidRPr="00BC0BD5">
        <w:rPr>
          <w:rFonts w:eastAsia="Calibri" w:cstheme="minorHAnsi"/>
          <w:sz w:val="24"/>
          <w:szCs w:val="24"/>
        </w:rPr>
        <w:t>zmeny dochádza na základe oznámenia zmeny prijímateľom:</w:t>
      </w:r>
    </w:p>
    <w:p w14:paraId="6ACDFC9F" w14:textId="1355432C" w:rsidR="00A54A04" w:rsidRPr="00BC0BD5" w:rsidRDefault="00A54A04" w:rsidP="000631D8">
      <w:pPr>
        <w:spacing w:before="120" w:after="0" w:line="240" w:lineRule="auto"/>
        <w:jc w:val="both"/>
        <w:rPr>
          <w:rFonts w:eastAsia="Calibri" w:cstheme="minorHAnsi"/>
          <w:sz w:val="24"/>
          <w:szCs w:val="24"/>
        </w:rPr>
      </w:pPr>
      <w:r w:rsidRPr="00C24D88">
        <w:rPr>
          <w:rFonts w:eastAsia="Calibri" w:cstheme="minorHAnsi"/>
          <w:sz w:val="24"/>
          <w:szCs w:val="24"/>
        </w:rPr>
        <w:t xml:space="preserve">- </w:t>
      </w:r>
      <w:r w:rsidRPr="00246CA8">
        <w:rPr>
          <w:rFonts w:eastAsia="Calibri" w:cstheme="minorHAnsi"/>
          <w:b/>
          <w:sz w:val="24"/>
          <w:szCs w:val="24"/>
        </w:rPr>
        <w:t>od kalendárneho dňa, kedy nastali právne účinky zmeny podľa osobitného predpisu</w:t>
      </w:r>
      <w:r w:rsidR="00A62BC2" w:rsidRPr="00246CA8">
        <w:rPr>
          <w:rStyle w:val="Odkaznapoznmkupodiarou"/>
          <w:rFonts w:eastAsia="Calibri"/>
          <w:b/>
          <w:sz w:val="24"/>
          <w:szCs w:val="24"/>
        </w:rPr>
        <w:footnoteReference w:id="24"/>
      </w:r>
      <w:r w:rsidRPr="00BC0BD5">
        <w:rPr>
          <w:rFonts w:eastAsia="Calibri" w:cstheme="minorHAnsi"/>
          <w:sz w:val="24"/>
          <w:szCs w:val="24"/>
        </w:rPr>
        <w:t xml:space="preserve"> (a ak ho nie je možné určiť, od kalendárneho dňa, kedy zmena skutočne nastala)</w:t>
      </w:r>
    </w:p>
    <w:p w14:paraId="74D6C0ED" w14:textId="453E3E50" w:rsidR="008A28E1" w:rsidRPr="00BC0BD5" w:rsidRDefault="00A54A04" w:rsidP="00C45A9A">
      <w:pPr>
        <w:spacing w:before="120" w:after="0" w:line="240" w:lineRule="auto"/>
        <w:jc w:val="both"/>
        <w:rPr>
          <w:rFonts w:eastAsia="Calibri" w:cstheme="minorHAnsi"/>
          <w:sz w:val="24"/>
          <w:szCs w:val="24"/>
        </w:rPr>
      </w:pPr>
      <w:r w:rsidRPr="00BC0BD5">
        <w:rPr>
          <w:rFonts w:eastAsia="Calibri" w:cstheme="minorHAnsi"/>
          <w:sz w:val="24"/>
          <w:szCs w:val="24"/>
        </w:rPr>
        <w:lastRenderedPageBreak/>
        <w:t xml:space="preserve">- v ostatných prípadoch definovaných ako formálna zmena v Príručke pre prijímateľa, účinnosť zmeny nastáva </w:t>
      </w:r>
      <w:r w:rsidRPr="00246CA8">
        <w:rPr>
          <w:rFonts w:eastAsia="Calibri" w:cstheme="minorHAnsi"/>
          <w:b/>
          <w:sz w:val="24"/>
          <w:szCs w:val="24"/>
        </w:rPr>
        <w:t xml:space="preserve">od kalendárneho </w:t>
      </w:r>
      <w:r w:rsidR="00230B13" w:rsidRPr="00246CA8">
        <w:rPr>
          <w:rFonts w:eastAsia="Calibri" w:cstheme="minorHAnsi"/>
          <w:b/>
          <w:sz w:val="24"/>
          <w:szCs w:val="24"/>
        </w:rPr>
        <w:t>dňa skutočného začiatku zmeny</w:t>
      </w:r>
      <w:r w:rsidRPr="00BC0BD5">
        <w:rPr>
          <w:rFonts w:eastAsia="Calibri" w:cstheme="minorHAnsi"/>
          <w:sz w:val="24"/>
          <w:szCs w:val="24"/>
        </w:rPr>
        <w:t xml:space="preserve">.  </w:t>
      </w:r>
    </w:p>
    <w:p w14:paraId="1B0B4605" w14:textId="77777777" w:rsidR="00A54A04" w:rsidRPr="00BC0BD5" w:rsidRDefault="00A54A04" w:rsidP="002573A7">
      <w:pPr>
        <w:spacing w:before="120" w:after="0" w:line="240" w:lineRule="auto"/>
        <w:jc w:val="both"/>
        <w:rPr>
          <w:rFonts w:eastAsia="Calibri" w:cstheme="minorHAnsi"/>
          <w:sz w:val="24"/>
          <w:szCs w:val="24"/>
        </w:rPr>
      </w:pPr>
    </w:p>
    <w:p w14:paraId="514564E5" w14:textId="7070ACED" w:rsidR="003739AA" w:rsidRDefault="00B624F8" w:rsidP="002573A7">
      <w:pPr>
        <w:spacing w:before="120" w:after="0" w:line="240" w:lineRule="auto"/>
        <w:jc w:val="both"/>
        <w:rPr>
          <w:rFonts w:eastAsia="Calibri" w:cstheme="minorHAnsi"/>
          <w:sz w:val="24"/>
          <w:szCs w:val="24"/>
        </w:rPr>
      </w:pPr>
      <w:r w:rsidRPr="00BC0BD5">
        <w:rPr>
          <w:rFonts w:eastAsia="Calibri" w:cstheme="minorHAnsi"/>
          <w:sz w:val="24"/>
          <w:szCs w:val="24"/>
        </w:rPr>
        <w:t>Formálna zmena sa zapracuje do zmluvy o poskytnutí NFP/rozhodnutia</w:t>
      </w:r>
      <w:r>
        <w:rPr>
          <w:rFonts w:eastAsia="Calibri" w:cstheme="minorHAnsi"/>
          <w:sz w:val="24"/>
          <w:szCs w:val="24"/>
        </w:rPr>
        <w:t xml:space="preserve"> v rámci ďalších zmien, ak sa ďalšie zmeny riešia prostredníctvom písomného dodatku/oznámenia </w:t>
      </w:r>
      <w:r w:rsidRPr="00B624F8">
        <w:rPr>
          <w:rFonts w:eastAsia="Calibri" w:cstheme="minorHAnsi"/>
          <w:sz w:val="24"/>
          <w:szCs w:val="24"/>
        </w:rPr>
        <w:t>o vykonaných zmenách príloh rozhodnutia</w:t>
      </w:r>
      <w:r>
        <w:rPr>
          <w:rFonts w:eastAsia="Calibri" w:cstheme="minorHAnsi"/>
          <w:sz w:val="24"/>
          <w:szCs w:val="24"/>
        </w:rPr>
        <w:t>. Zmena je premietnutá do ITMS</w:t>
      </w:r>
      <w:r w:rsidR="009B70C4">
        <w:rPr>
          <w:rFonts w:eastAsia="Calibri" w:cstheme="minorHAnsi"/>
          <w:sz w:val="24"/>
          <w:szCs w:val="24"/>
        </w:rPr>
        <w:t>21+</w:t>
      </w:r>
      <w:r>
        <w:rPr>
          <w:rFonts w:eastAsia="Calibri" w:cstheme="minorHAnsi"/>
          <w:sz w:val="24"/>
          <w:szCs w:val="24"/>
        </w:rPr>
        <w:t xml:space="preserve"> v tej časti informácií, ktoré sa zmenili.</w:t>
      </w:r>
    </w:p>
    <w:tbl>
      <w:tblPr>
        <w:tblStyle w:val="Mriekatabuky"/>
        <w:tblW w:w="9067" w:type="dxa"/>
        <w:tblLook w:val="04A0" w:firstRow="1" w:lastRow="0" w:firstColumn="1" w:lastColumn="0" w:noHBand="0" w:noVBand="1"/>
      </w:tblPr>
      <w:tblGrid>
        <w:gridCol w:w="9067"/>
      </w:tblGrid>
      <w:tr w:rsidR="00CA1E03" w14:paraId="236C5B42" w14:textId="48B0EFAB" w:rsidTr="00CE5EE4">
        <w:tc>
          <w:tcPr>
            <w:tcW w:w="9067" w:type="dxa"/>
          </w:tcPr>
          <w:p w14:paraId="3947AB26" w14:textId="2FB30642" w:rsidR="00DB5F0E" w:rsidRPr="00CE5EE4" w:rsidRDefault="0088352D" w:rsidP="00B953DF">
            <w:pPr>
              <w:rPr>
                <w:b/>
                <w:color w:val="0070C0"/>
                <w:sz w:val="24"/>
                <w:szCs w:val="24"/>
                <w:u w:val="single"/>
              </w:rPr>
            </w:pPr>
            <w:r w:rsidRPr="0088352D">
              <w:rPr>
                <w:b/>
                <w:color w:val="0070C0"/>
                <w:sz w:val="24"/>
                <w:szCs w:val="24"/>
                <w:u w:val="single"/>
              </w:rPr>
              <w:t>Formálna zmena projektu zo strany prijímateľa:</w:t>
            </w:r>
          </w:p>
          <w:p w14:paraId="4428C5F0" w14:textId="57A85628" w:rsidR="00B624F8" w:rsidRPr="00122D5E" w:rsidRDefault="00B624F8" w:rsidP="00B953DF">
            <w:pPr>
              <w:rPr>
                <w:b/>
                <w:sz w:val="24"/>
                <w:szCs w:val="24"/>
              </w:rPr>
            </w:pPr>
          </w:p>
          <w:p w14:paraId="2323BBD0" w14:textId="0203DFAE" w:rsidR="0026462D" w:rsidRPr="00CE5EE4" w:rsidRDefault="0026462D" w:rsidP="002F307B">
            <w:pPr>
              <w:numPr>
                <w:ilvl w:val="0"/>
                <w:numId w:val="35"/>
              </w:numPr>
              <w:ind w:left="310" w:hanging="310"/>
              <w:contextualSpacing/>
              <w:rPr>
                <w:sz w:val="24"/>
                <w:szCs w:val="24"/>
              </w:rPr>
            </w:pPr>
            <w:r w:rsidRPr="00CE5EE4">
              <w:rPr>
                <w:b/>
                <w:sz w:val="24"/>
                <w:szCs w:val="24"/>
              </w:rPr>
              <w:t>Zmeny vyplývajúce zo zmien</w:t>
            </w:r>
            <w:r w:rsidRPr="00CE5EE4">
              <w:rPr>
                <w:sz w:val="24"/>
                <w:szCs w:val="24"/>
              </w:rPr>
              <w:t xml:space="preserve"> </w:t>
            </w:r>
            <w:r w:rsidRPr="00CE5EE4">
              <w:rPr>
                <w:b/>
                <w:sz w:val="24"/>
                <w:szCs w:val="24"/>
              </w:rPr>
              <w:t>osobitných predpisov</w:t>
            </w:r>
            <w:r w:rsidR="00D51BBF" w:rsidRPr="00122D5E">
              <w:rPr>
                <w:sz w:val="24"/>
                <w:szCs w:val="24"/>
              </w:rPr>
              <w:t xml:space="preserve"> (okrem ZVO a zákona o finančnej kontrol</w:t>
            </w:r>
            <w:r w:rsidR="006D1779">
              <w:rPr>
                <w:sz w:val="24"/>
                <w:szCs w:val="24"/>
              </w:rPr>
              <w:t>e</w:t>
            </w:r>
            <w:r w:rsidR="00D51BBF" w:rsidRPr="00122D5E">
              <w:rPr>
                <w:sz w:val="24"/>
                <w:szCs w:val="24"/>
              </w:rPr>
              <w:t xml:space="preserve"> a audite</w:t>
            </w:r>
            <w:r w:rsidRPr="00CE5EE4">
              <w:rPr>
                <w:sz w:val="24"/>
                <w:szCs w:val="24"/>
              </w:rPr>
              <w:t>)</w:t>
            </w:r>
            <w:r w:rsidR="00115E03">
              <w:rPr>
                <w:sz w:val="24"/>
                <w:szCs w:val="24"/>
              </w:rPr>
              <w:t>;</w:t>
            </w:r>
            <w:r w:rsidRPr="00CE5EE4">
              <w:rPr>
                <w:sz w:val="24"/>
                <w:szCs w:val="24"/>
              </w:rPr>
              <w:t xml:space="preserve"> </w:t>
            </w:r>
          </w:p>
          <w:p w14:paraId="284CB565" w14:textId="77777777" w:rsidR="0063782F" w:rsidRPr="00122D5E" w:rsidRDefault="0026462D" w:rsidP="002F307B">
            <w:pPr>
              <w:numPr>
                <w:ilvl w:val="0"/>
                <w:numId w:val="35"/>
              </w:numPr>
              <w:ind w:left="310" w:hanging="288"/>
              <w:contextualSpacing/>
              <w:rPr>
                <w:sz w:val="24"/>
                <w:szCs w:val="24"/>
              </w:rPr>
            </w:pPr>
            <w:r w:rsidRPr="00CE5EE4">
              <w:rPr>
                <w:b/>
                <w:sz w:val="24"/>
                <w:szCs w:val="24"/>
              </w:rPr>
              <w:t>Zmeny</w:t>
            </w:r>
            <w:r w:rsidR="0063782F" w:rsidRPr="00122D5E">
              <w:rPr>
                <w:sz w:val="24"/>
                <w:szCs w:val="24"/>
              </w:rPr>
              <w:t>:</w:t>
            </w:r>
          </w:p>
          <w:p w14:paraId="4C79F4E3" w14:textId="03D7AA5B" w:rsidR="00AB38C3" w:rsidRPr="00CE5EE4" w:rsidRDefault="00AB38C3" w:rsidP="00246CA8">
            <w:pPr>
              <w:pStyle w:val="Odsekzoznamu"/>
              <w:numPr>
                <w:ilvl w:val="0"/>
                <w:numId w:val="33"/>
              </w:numPr>
              <w:spacing w:after="0"/>
              <w:jc w:val="both"/>
            </w:pPr>
            <w:r>
              <w:t xml:space="preserve">osoby </w:t>
            </w:r>
            <w:r w:rsidRPr="00CE5EE4">
              <w:rPr>
                <w:b/>
              </w:rPr>
              <w:t>štatutárneho zástupcu</w:t>
            </w:r>
            <w:r>
              <w:t xml:space="preserve"> prijímateľa alebo jeho zástupcu</w:t>
            </w:r>
            <w:r w:rsidR="00322D28">
              <w:t xml:space="preserve"> (spolu so splnomocnením a na úkony štatutárneho zástupcu a</w:t>
            </w:r>
            <w:r w:rsidR="003C7991">
              <w:t xml:space="preserve"> úradne overeným </w:t>
            </w:r>
            <w:r w:rsidR="00322D28">
              <w:t>podpisovým vzorom)</w:t>
            </w:r>
            <w:r w:rsidR="00EC0200">
              <w:t>;</w:t>
            </w:r>
            <w:r>
              <w:t xml:space="preserve"> </w:t>
            </w:r>
            <w:r w:rsidR="00FB1F60">
              <w:t xml:space="preserve">v prípade zmien v osobe štatutárneho zástupcu/resp. jeho zástupcu je potrebné </w:t>
            </w:r>
            <w:r w:rsidR="00DA0933">
              <w:t xml:space="preserve">vyžiadať aj výpis z registra trestov (uvedené je možné v tomto prípade </w:t>
            </w:r>
            <w:r w:rsidR="00FB1F60">
              <w:t xml:space="preserve"> </w:t>
            </w:r>
            <w:r w:rsidR="00DA0933">
              <w:t>overiť aj prostredníctvom integračnej akcie v ITMS21+; zástupca prijímateľa vyplní prílohu č.</w:t>
            </w:r>
            <w:r w:rsidR="00EC018D">
              <w:t xml:space="preserve"> </w:t>
            </w:r>
            <w:r w:rsidR="00956C69">
              <w:t>9</w:t>
            </w:r>
            <w:r w:rsidR="00DA0933">
              <w:t xml:space="preserve"> Príručky</w:t>
            </w:r>
            <w:r w:rsidR="00956C69">
              <w:t>)</w:t>
            </w:r>
          </w:p>
          <w:p w14:paraId="42D61C51" w14:textId="40C2C0B0" w:rsidR="0063782F" w:rsidRPr="00CE5EE4" w:rsidRDefault="0063782F" w:rsidP="00246CA8">
            <w:pPr>
              <w:pStyle w:val="Odsekzoznamu"/>
              <w:numPr>
                <w:ilvl w:val="0"/>
                <w:numId w:val="33"/>
              </w:numPr>
              <w:spacing w:after="0"/>
              <w:jc w:val="both"/>
            </w:pPr>
            <w:r w:rsidRPr="0098216B">
              <w:rPr>
                <w:b/>
              </w:rPr>
              <w:t>i</w:t>
            </w:r>
            <w:r w:rsidRPr="00CE5EE4">
              <w:rPr>
                <w:b/>
              </w:rPr>
              <w:t>dentifikačných a kontaktných údajov prijímateľa</w:t>
            </w:r>
            <w:r w:rsidRPr="00CE5EE4">
              <w:t>, ktorá nemá za následok zmenu v subjekte prijímateľa a touto zmenou nedôjde k porušeniu podmienok definovanej v príslušnej výzve</w:t>
            </w:r>
            <w:r w:rsidR="00EC0200">
              <w:t>;</w:t>
            </w:r>
          </w:p>
          <w:p w14:paraId="12FECBCF" w14:textId="79BD5595" w:rsidR="0063782F" w:rsidRPr="001D635D" w:rsidRDefault="0063782F" w:rsidP="002F307B">
            <w:pPr>
              <w:pStyle w:val="Odsekzoznamu"/>
              <w:numPr>
                <w:ilvl w:val="0"/>
                <w:numId w:val="33"/>
              </w:numPr>
              <w:spacing w:after="0"/>
            </w:pPr>
            <w:r w:rsidRPr="001D635D">
              <w:rPr>
                <w:b/>
              </w:rPr>
              <w:t xml:space="preserve">adresy </w:t>
            </w:r>
            <w:r w:rsidRPr="001D635D">
              <w:t>sídla prijímateľa</w:t>
            </w:r>
            <w:r w:rsidR="00E03BDD" w:rsidRPr="00A4709B">
              <w:t>;</w:t>
            </w:r>
            <w:r w:rsidR="000D51A1" w:rsidRPr="001D635D">
              <w:rPr>
                <w:rStyle w:val="Odkaznapoznmkupodiarou"/>
              </w:rPr>
              <w:footnoteReference w:id="25"/>
            </w:r>
          </w:p>
          <w:p w14:paraId="57944BCE" w14:textId="319D8FF1" w:rsidR="00E03BDD" w:rsidRPr="00961404" w:rsidRDefault="00E03BDD" w:rsidP="002F307B">
            <w:pPr>
              <w:pStyle w:val="Odsekzoznamu"/>
              <w:numPr>
                <w:ilvl w:val="0"/>
                <w:numId w:val="33"/>
              </w:numPr>
              <w:spacing w:after="0"/>
            </w:pPr>
            <w:r w:rsidRPr="00961404">
              <w:rPr>
                <w:b/>
              </w:rPr>
              <w:t>bankového účtu</w:t>
            </w:r>
            <w:r w:rsidRPr="00961404">
              <w:t xml:space="preserve">; </w:t>
            </w:r>
          </w:p>
          <w:p w14:paraId="200A0D4A" w14:textId="35E450DC" w:rsidR="0026462D" w:rsidRPr="00CE5EE4" w:rsidRDefault="0026462D" w:rsidP="002F307B">
            <w:pPr>
              <w:numPr>
                <w:ilvl w:val="0"/>
                <w:numId w:val="35"/>
              </w:numPr>
              <w:ind w:left="310" w:hanging="288"/>
              <w:contextualSpacing/>
              <w:rPr>
                <w:sz w:val="24"/>
                <w:szCs w:val="24"/>
              </w:rPr>
            </w:pPr>
            <w:r w:rsidRPr="00961404">
              <w:rPr>
                <w:b/>
                <w:sz w:val="24"/>
                <w:szCs w:val="24"/>
              </w:rPr>
              <w:t>iná zmena</w:t>
            </w:r>
            <w:r w:rsidRPr="00961404">
              <w:rPr>
                <w:sz w:val="24"/>
                <w:szCs w:val="24"/>
              </w:rPr>
              <w:t xml:space="preserve">, ktorá má vo vzťahu k Zmluve o NFP/rozhodnutiu </w:t>
            </w:r>
            <w:r w:rsidRPr="00961404">
              <w:rPr>
                <w:b/>
                <w:sz w:val="24"/>
                <w:szCs w:val="24"/>
              </w:rPr>
              <w:t>iba</w:t>
            </w:r>
            <w:r w:rsidRPr="00CE5EE4">
              <w:rPr>
                <w:b/>
                <w:sz w:val="24"/>
                <w:szCs w:val="24"/>
              </w:rPr>
              <w:t xml:space="preserve"> deklaratórny účinok</w:t>
            </w:r>
            <w:r w:rsidRPr="00CE5EE4">
              <w:rPr>
                <w:sz w:val="24"/>
                <w:szCs w:val="24"/>
              </w:rPr>
              <w:t xml:space="preserve">; </w:t>
            </w:r>
          </w:p>
          <w:p w14:paraId="3CAC9F75" w14:textId="205C6994" w:rsidR="0026462D" w:rsidRPr="00CE5EE4" w:rsidRDefault="0026462D" w:rsidP="002F307B">
            <w:pPr>
              <w:pStyle w:val="Odsekzoznamu"/>
              <w:numPr>
                <w:ilvl w:val="0"/>
                <w:numId w:val="35"/>
              </w:numPr>
              <w:spacing w:after="0"/>
              <w:ind w:left="306" w:hanging="284"/>
            </w:pPr>
            <w:r w:rsidRPr="00CE5EE4">
              <w:rPr>
                <w:b/>
              </w:rPr>
              <w:t xml:space="preserve">zmena v </w:t>
            </w:r>
            <w:r w:rsidR="00C862DD" w:rsidRPr="00CE5EE4">
              <w:rPr>
                <w:b/>
              </w:rPr>
              <w:t>subjekte prijímateľa</w:t>
            </w:r>
            <w:r w:rsidRPr="00CE5EE4">
              <w:rPr>
                <w:b/>
              </w:rPr>
              <w:t>, ku ktorej dôjde na základe všeobecne záväzného právneho predpisu</w:t>
            </w:r>
            <w:r w:rsidR="005E772D" w:rsidRPr="00CE5EE4">
              <w:t>,</w:t>
            </w:r>
          </w:p>
          <w:p w14:paraId="3E957A4A" w14:textId="358A0F7B" w:rsidR="00CA1E03" w:rsidRPr="00CE5EE4" w:rsidRDefault="005E772D" w:rsidP="002F307B">
            <w:pPr>
              <w:pStyle w:val="Odsekzoznamu"/>
              <w:numPr>
                <w:ilvl w:val="0"/>
                <w:numId w:val="35"/>
              </w:numPr>
              <w:ind w:left="306" w:hanging="284"/>
            </w:pPr>
            <w:r w:rsidRPr="00CE5EE4">
              <w:rPr>
                <w:b/>
              </w:rPr>
              <w:t>c</w:t>
            </w:r>
            <w:r w:rsidR="0026462D" w:rsidRPr="00CE5EE4">
              <w:rPr>
                <w:b/>
              </w:rPr>
              <w:t>hyby v písaní, počítaní a iné zrejmé nesprávnosti.</w:t>
            </w:r>
          </w:p>
          <w:p w14:paraId="6723EA2C" w14:textId="72954CBE" w:rsidR="007F7555" w:rsidRPr="000631D8" w:rsidRDefault="00693DD9" w:rsidP="00B953DF">
            <w:pPr>
              <w:jc w:val="both"/>
              <w:rPr>
                <w:b/>
                <w:color w:val="0070C0"/>
                <w:sz w:val="24"/>
                <w:szCs w:val="24"/>
                <w:u w:val="single"/>
              </w:rPr>
            </w:pPr>
            <w:r w:rsidRPr="00E727A1">
              <w:rPr>
                <w:b/>
                <w:color w:val="0070C0"/>
                <w:sz w:val="24"/>
                <w:szCs w:val="24"/>
                <w:u w:val="single"/>
              </w:rPr>
              <w:t>Formálna zmena projektu zo strany RO</w:t>
            </w:r>
            <w:r w:rsidR="007F7555" w:rsidRPr="00A54A04">
              <w:rPr>
                <w:b/>
                <w:color w:val="0070C0"/>
                <w:sz w:val="24"/>
                <w:szCs w:val="24"/>
                <w:u w:val="single"/>
              </w:rPr>
              <w:t>:</w:t>
            </w:r>
          </w:p>
          <w:p w14:paraId="060EA747" w14:textId="08DAA77D" w:rsidR="007F7555" w:rsidRPr="00AE143A" w:rsidRDefault="007F7555" w:rsidP="002F307B">
            <w:pPr>
              <w:pStyle w:val="Odsekzoznamu"/>
              <w:numPr>
                <w:ilvl w:val="0"/>
                <w:numId w:val="36"/>
              </w:numPr>
              <w:spacing w:after="0"/>
              <w:ind w:left="447" w:hanging="425"/>
              <w:jc w:val="both"/>
              <w:rPr>
                <w:b/>
                <w:i/>
              </w:rPr>
            </w:pPr>
            <w:r w:rsidRPr="00C45A9A">
              <w:rPr>
                <w:b/>
              </w:rPr>
              <w:t>Opravy chýb v písaní a</w:t>
            </w:r>
            <w:r w:rsidR="002C0B00" w:rsidRPr="00C45A9A">
              <w:rPr>
                <w:b/>
              </w:rPr>
              <w:t> </w:t>
            </w:r>
            <w:r w:rsidRPr="0078114E">
              <w:rPr>
                <w:b/>
              </w:rPr>
              <w:t>počítaní</w:t>
            </w:r>
            <w:r w:rsidR="002C0B00" w:rsidRPr="0078114E">
              <w:rPr>
                <w:b/>
              </w:rPr>
              <w:t>.</w:t>
            </w:r>
          </w:p>
          <w:p w14:paraId="09C142B1" w14:textId="749305EC" w:rsidR="001F19C6" w:rsidRPr="00EC0942" w:rsidRDefault="00265C4F" w:rsidP="002F307B">
            <w:pPr>
              <w:pStyle w:val="Odsekzoznamu"/>
              <w:numPr>
                <w:ilvl w:val="0"/>
                <w:numId w:val="36"/>
              </w:numPr>
              <w:spacing w:after="0"/>
              <w:ind w:left="447" w:hanging="425"/>
              <w:jc w:val="both"/>
            </w:pPr>
            <w:r w:rsidRPr="00F11595">
              <w:t xml:space="preserve">Zmena </w:t>
            </w:r>
            <w:r w:rsidR="001F19C6" w:rsidRPr="00507F4A">
              <w:rPr>
                <w:b/>
              </w:rPr>
              <w:t>identifikačných a kontaktných údajov RO</w:t>
            </w:r>
            <w:r w:rsidR="001F19C6" w:rsidRPr="00EC0942">
              <w:t xml:space="preserve"> a pod.</w:t>
            </w:r>
          </w:p>
          <w:p w14:paraId="247479AB" w14:textId="64AE1C1E" w:rsidR="00306978" w:rsidRPr="00246CA8" w:rsidRDefault="00CA1E03" w:rsidP="00F11CF0">
            <w:pPr>
              <w:ind w:left="22"/>
              <w:jc w:val="both"/>
              <w:rPr>
                <w:b/>
                <w:i/>
                <w:color w:val="C45911" w:themeColor="accent2" w:themeShade="BF"/>
                <w:sz w:val="24"/>
                <w:szCs w:val="24"/>
              </w:rPr>
            </w:pPr>
            <w:r w:rsidRPr="00F11CF0">
              <w:rPr>
                <w:i/>
                <w:color w:val="C45911" w:themeColor="accent2" w:themeShade="BF"/>
              </w:rPr>
              <w:t xml:space="preserve">Dodatok k zmluve o poskytnutí NFP/ Oznámenie o </w:t>
            </w:r>
            <w:r w:rsidR="00F11CF0">
              <w:rPr>
                <w:i/>
                <w:color w:val="C45911" w:themeColor="accent2" w:themeShade="BF"/>
              </w:rPr>
              <w:t xml:space="preserve">aktualizácii </w:t>
            </w:r>
            <w:r w:rsidRPr="00F11CF0">
              <w:rPr>
                <w:i/>
                <w:color w:val="C45911" w:themeColor="accent2" w:themeShade="BF"/>
              </w:rPr>
              <w:t>príloh</w:t>
            </w:r>
            <w:r w:rsidR="00F11CF0">
              <w:rPr>
                <w:i/>
                <w:color w:val="C45911" w:themeColor="accent2" w:themeShade="BF"/>
              </w:rPr>
              <w:t>y</w:t>
            </w:r>
            <w:r w:rsidRPr="00F11CF0">
              <w:rPr>
                <w:i/>
                <w:color w:val="C45911" w:themeColor="accent2" w:themeShade="BF"/>
              </w:rPr>
              <w:t xml:space="preserve"> rozhodnutia </w:t>
            </w:r>
            <w:r w:rsidRPr="00F11CF0">
              <w:rPr>
                <w:b/>
                <w:i/>
                <w:color w:val="C45911" w:themeColor="accent2" w:themeShade="BF"/>
              </w:rPr>
              <w:t>sa nevyhotovuje.</w:t>
            </w:r>
          </w:p>
        </w:tc>
      </w:tr>
    </w:tbl>
    <w:p w14:paraId="435DB678" w14:textId="77777777" w:rsidR="00B953DF" w:rsidRPr="006F22D7" w:rsidRDefault="00B953DF" w:rsidP="002573A7">
      <w:pPr>
        <w:spacing w:before="120" w:after="0" w:line="240" w:lineRule="auto"/>
        <w:jc w:val="both"/>
        <w:rPr>
          <w:rFonts w:eastAsia="Calibri" w:cstheme="minorHAnsi"/>
          <w:sz w:val="24"/>
          <w:szCs w:val="24"/>
        </w:rPr>
      </w:pPr>
    </w:p>
    <w:p w14:paraId="468B3728" w14:textId="404B0500" w:rsidR="002573A7" w:rsidRDefault="002573A7" w:rsidP="002573A7">
      <w:pPr>
        <w:pBdr>
          <w:top w:val="single" w:sz="4" w:space="1" w:color="auto"/>
          <w:left w:val="single" w:sz="4" w:space="4" w:color="auto"/>
          <w:bottom w:val="single" w:sz="4" w:space="0" w:color="auto"/>
          <w:right w:val="single" w:sz="4" w:space="4" w:color="auto"/>
        </w:pBdr>
        <w:shd w:val="clear" w:color="auto" w:fill="DEEAF6" w:themeFill="accent1" w:themeFillTint="33"/>
        <w:spacing w:before="120" w:after="0" w:line="240" w:lineRule="auto"/>
        <w:jc w:val="both"/>
        <w:rPr>
          <w:rFonts w:eastAsia="Calibri" w:cstheme="minorHAnsi"/>
          <w:i/>
          <w:iCs/>
          <w:color w:val="5B9BD5" w:themeColor="accent1"/>
          <w:sz w:val="24"/>
          <w:szCs w:val="24"/>
        </w:rPr>
      </w:pPr>
      <w:r w:rsidRPr="00805EB1">
        <w:rPr>
          <w:rFonts w:eastAsia="Calibri" w:cstheme="minorHAnsi"/>
          <w:sz w:val="24"/>
          <w:szCs w:val="24"/>
          <w:lang w:eastAsia="x-none"/>
        </w:rPr>
        <w:t>Postupy pre formálnu zmenu zmluvy o poskytnutí NFP</w:t>
      </w:r>
      <w:r w:rsidR="000D51A1" w:rsidRPr="00CE5EE4">
        <w:rPr>
          <w:rFonts w:eastAsia="Calibri" w:cstheme="minorHAnsi"/>
          <w:sz w:val="24"/>
          <w:szCs w:val="24"/>
          <w:lang w:eastAsia="x-none"/>
        </w:rPr>
        <w:t>/rozhodnutia</w:t>
      </w:r>
      <w:r w:rsidRPr="00805EB1">
        <w:rPr>
          <w:rFonts w:eastAsia="Calibri" w:cstheme="minorHAnsi"/>
          <w:sz w:val="24"/>
          <w:szCs w:val="24"/>
          <w:lang w:eastAsia="x-none"/>
        </w:rPr>
        <w:t xml:space="preserve"> sú podrobnejšie stanovené </w:t>
      </w:r>
      <w:r w:rsidRPr="00CE5EE4">
        <w:rPr>
          <w:rFonts w:eastAsia="Calibri" w:cstheme="minorHAnsi"/>
          <w:color w:val="0070C0"/>
          <w:sz w:val="24"/>
          <w:szCs w:val="24"/>
          <w:lang w:eastAsia="x-none"/>
        </w:rPr>
        <w:t xml:space="preserve">v čl. 16 ods. 8 VZP </w:t>
      </w:r>
      <w:hyperlink r:id="rId34" w:history="1">
        <w:r w:rsidRPr="00CE5EE4">
          <w:rPr>
            <w:rFonts w:eastAsia="Calibri" w:cstheme="minorHAnsi"/>
            <w:iCs/>
            <w:color w:val="0070C0"/>
            <w:sz w:val="24"/>
            <w:szCs w:val="24"/>
          </w:rPr>
          <w:t>zmluvy o poskytnutí NFP</w:t>
        </w:r>
      </w:hyperlink>
      <w:r w:rsidR="00805EB1">
        <w:rPr>
          <w:rFonts w:eastAsia="Calibri" w:cstheme="minorHAnsi"/>
          <w:iCs/>
          <w:color w:val="0070C0"/>
          <w:sz w:val="24"/>
          <w:szCs w:val="24"/>
        </w:rPr>
        <w:t>/čl. 15 ods. 6 VP rozhodnutia</w:t>
      </w:r>
      <w:r w:rsidRPr="00CE5EE4">
        <w:rPr>
          <w:rFonts w:eastAsia="Calibri" w:cstheme="minorHAnsi"/>
          <w:i/>
          <w:iCs/>
          <w:color w:val="5B9BD5" w:themeColor="accent1"/>
          <w:sz w:val="24"/>
          <w:szCs w:val="24"/>
        </w:rPr>
        <w:t>.</w:t>
      </w:r>
    </w:p>
    <w:p w14:paraId="65CFCA9A" w14:textId="190BAA51" w:rsidR="002573A7" w:rsidRPr="00CE5EE4" w:rsidRDefault="002573A7" w:rsidP="002F307B">
      <w:pPr>
        <w:keepNext/>
        <w:keepLines/>
        <w:numPr>
          <w:ilvl w:val="2"/>
          <w:numId w:val="4"/>
        </w:numPr>
        <w:spacing w:before="480" w:after="120" w:line="240" w:lineRule="auto"/>
        <w:jc w:val="center"/>
        <w:outlineLvl w:val="1"/>
        <w:rPr>
          <w:rFonts w:eastAsiaTheme="majorEastAsia" w:cstheme="majorBidi"/>
          <w:color w:val="00B050"/>
          <w:sz w:val="24"/>
          <w:szCs w:val="24"/>
        </w:rPr>
      </w:pPr>
      <w:bookmarkStart w:id="757" w:name="_Toc158898208"/>
      <w:r w:rsidRPr="00CE5EE4">
        <w:rPr>
          <w:rFonts w:eastAsiaTheme="majorEastAsia" w:cstheme="minorHAnsi"/>
          <w:color w:val="00B050"/>
          <w:sz w:val="24"/>
          <w:szCs w:val="24"/>
        </w:rPr>
        <w:t>Menej významná zmena</w:t>
      </w:r>
      <w:bookmarkEnd w:id="757"/>
    </w:p>
    <w:p w14:paraId="5DC14041" w14:textId="31016D6A" w:rsidR="002573A7" w:rsidRPr="00BC0BD5" w:rsidRDefault="002573A7" w:rsidP="002573A7">
      <w:pPr>
        <w:spacing w:before="120" w:after="120" w:line="240" w:lineRule="auto"/>
        <w:jc w:val="both"/>
        <w:rPr>
          <w:rFonts w:eastAsia="Calibri" w:cstheme="minorHAnsi"/>
          <w:sz w:val="24"/>
          <w:szCs w:val="24"/>
        </w:rPr>
      </w:pPr>
      <w:r w:rsidRPr="006F22D7">
        <w:rPr>
          <w:rFonts w:eastAsia="Calibri" w:cstheme="minorHAnsi"/>
          <w:sz w:val="24"/>
          <w:szCs w:val="24"/>
        </w:rPr>
        <w:t xml:space="preserve">Menej </w:t>
      </w:r>
      <w:r w:rsidRPr="00BC0BD5">
        <w:rPr>
          <w:rFonts w:eastAsia="Calibri" w:cstheme="minorHAnsi"/>
          <w:sz w:val="24"/>
          <w:szCs w:val="24"/>
        </w:rPr>
        <w:t>významná zmena zmluvy o poskytnutí NFP</w:t>
      </w:r>
      <w:r w:rsidR="00DF4B21" w:rsidRPr="00BC0BD5">
        <w:rPr>
          <w:rFonts w:eastAsia="Calibri" w:cstheme="minorHAnsi"/>
          <w:sz w:val="24"/>
          <w:szCs w:val="24"/>
        </w:rPr>
        <w:t>/rozhodnutia</w:t>
      </w:r>
      <w:r w:rsidRPr="00BC0BD5">
        <w:rPr>
          <w:rFonts w:eastAsia="Calibri" w:cstheme="minorHAnsi"/>
          <w:sz w:val="24"/>
          <w:szCs w:val="24"/>
        </w:rPr>
        <w:t xml:space="preserve"> sa realizuje </w:t>
      </w:r>
      <w:r w:rsidRPr="00C24D88">
        <w:rPr>
          <w:rFonts w:eastAsia="Calibri" w:cstheme="minorHAnsi"/>
          <w:b/>
          <w:sz w:val="24"/>
          <w:szCs w:val="24"/>
        </w:rPr>
        <w:t>z iniciatívy prijímateľa</w:t>
      </w:r>
      <w:r w:rsidRPr="00C24D88">
        <w:rPr>
          <w:rFonts w:eastAsia="Calibri" w:cstheme="minorHAnsi"/>
          <w:sz w:val="24"/>
          <w:szCs w:val="24"/>
        </w:rPr>
        <w:t xml:space="preserve"> na základe návrhu na zmenu v oznámení zaslanom</w:t>
      </w:r>
      <w:r w:rsidR="004145D0" w:rsidRPr="00C24D88">
        <w:rPr>
          <w:rFonts w:eastAsia="Calibri" w:cstheme="minorHAnsi"/>
          <w:sz w:val="24"/>
          <w:szCs w:val="24"/>
        </w:rPr>
        <w:t xml:space="preserve"> RO</w:t>
      </w:r>
      <w:r w:rsidRPr="00FE08CE">
        <w:rPr>
          <w:rFonts w:eastAsia="Calibri" w:cstheme="minorHAnsi"/>
          <w:sz w:val="24"/>
          <w:szCs w:val="24"/>
        </w:rPr>
        <w:t>.</w:t>
      </w:r>
      <w:r w:rsidR="002A130D" w:rsidRPr="00FE08CE">
        <w:rPr>
          <w:rFonts w:eastAsia="Calibri" w:cstheme="minorHAnsi"/>
          <w:sz w:val="24"/>
          <w:szCs w:val="24"/>
        </w:rPr>
        <w:t xml:space="preserve"> Prijímateľ predkladá oznámenie o zmene projektu </w:t>
      </w:r>
      <w:r w:rsidR="002A130D" w:rsidRPr="00892981">
        <w:rPr>
          <w:rFonts w:eastAsia="Calibri" w:cstheme="minorHAnsi"/>
          <w:b/>
          <w:sz w:val="24"/>
          <w:szCs w:val="24"/>
        </w:rPr>
        <w:t>prostredníctvom ITMS</w:t>
      </w:r>
      <w:r w:rsidR="009B70C4" w:rsidRPr="00892981">
        <w:rPr>
          <w:rFonts w:eastAsia="Calibri" w:cstheme="minorHAnsi"/>
          <w:b/>
          <w:sz w:val="24"/>
          <w:szCs w:val="24"/>
        </w:rPr>
        <w:t>21+</w:t>
      </w:r>
      <w:r w:rsidR="002A130D" w:rsidRPr="00892981">
        <w:rPr>
          <w:rFonts w:eastAsia="Calibri" w:cstheme="minorHAnsi"/>
          <w:sz w:val="24"/>
          <w:szCs w:val="24"/>
        </w:rPr>
        <w:t xml:space="preserve">, formulár oznámenia o zmene projektu je </w:t>
      </w:r>
      <w:r w:rsidR="002A130D" w:rsidRPr="00BC0BD5">
        <w:rPr>
          <w:rFonts w:eastAsia="Calibri" w:cstheme="minorHAnsi"/>
          <w:b/>
          <w:sz w:val="24"/>
          <w:szCs w:val="24"/>
        </w:rPr>
        <w:t>prílohou č. 7A</w:t>
      </w:r>
      <w:r w:rsidR="002A130D" w:rsidRPr="00BC0BD5">
        <w:rPr>
          <w:rFonts w:eastAsia="Calibri" w:cstheme="minorHAnsi"/>
          <w:sz w:val="24"/>
          <w:szCs w:val="24"/>
        </w:rPr>
        <w:t xml:space="preserve"> </w:t>
      </w:r>
      <w:r w:rsidR="002A130D" w:rsidRPr="00BC0BD5">
        <w:rPr>
          <w:rFonts w:eastAsia="Calibri" w:cstheme="minorHAnsi"/>
          <w:b/>
          <w:sz w:val="24"/>
          <w:szCs w:val="24"/>
        </w:rPr>
        <w:t>Príručky</w:t>
      </w:r>
      <w:r w:rsidR="002A130D" w:rsidRPr="00BC0BD5">
        <w:rPr>
          <w:rFonts w:eastAsia="Calibri" w:cstheme="minorHAnsi"/>
          <w:sz w:val="24"/>
          <w:szCs w:val="24"/>
        </w:rPr>
        <w:t xml:space="preserve"> a</w:t>
      </w:r>
      <w:r w:rsidR="00FC1266">
        <w:rPr>
          <w:rFonts w:eastAsia="Calibri" w:cstheme="minorHAnsi"/>
          <w:sz w:val="24"/>
          <w:szCs w:val="24"/>
        </w:rPr>
        <w:t xml:space="preserve"> ak je to relevantné, použije sa aj </w:t>
      </w:r>
      <w:r w:rsidR="00FC1266" w:rsidRPr="00FC1266">
        <w:rPr>
          <w:rFonts w:eastAsia="Calibri" w:cstheme="minorHAnsi"/>
          <w:b/>
          <w:bCs/>
          <w:sz w:val="24"/>
          <w:szCs w:val="24"/>
        </w:rPr>
        <w:t>príloha č.</w:t>
      </w:r>
      <w:r w:rsidR="00FC1266">
        <w:rPr>
          <w:rFonts w:eastAsia="Calibri" w:cstheme="minorHAnsi"/>
          <w:sz w:val="24"/>
          <w:szCs w:val="24"/>
        </w:rPr>
        <w:t xml:space="preserve"> </w:t>
      </w:r>
      <w:r w:rsidR="002A130D" w:rsidRPr="00BC0BD5">
        <w:rPr>
          <w:rFonts w:eastAsia="Calibri" w:cstheme="minorHAnsi"/>
          <w:b/>
          <w:sz w:val="24"/>
          <w:szCs w:val="24"/>
        </w:rPr>
        <w:t>7B</w:t>
      </w:r>
      <w:r w:rsidR="002A130D" w:rsidRPr="00BC0BD5">
        <w:rPr>
          <w:rFonts w:eastAsia="Calibri" w:cstheme="minorHAnsi"/>
          <w:sz w:val="24"/>
          <w:szCs w:val="24"/>
        </w:rPr>
        <w:t xml:space="preserve"> </w:t>
      </w:r>
      <w:r w:rsidR="002A130D" w:rsidRPr="00BC0BD5">
        <w:rPr>
          <w:rFonts w:eastAsia="Calibri" w:cstheme="minorHAnsi"/>
          <w:b/>
          <w:sz w:val="24"/>
          <w:szCs w:val="24"/>
        </w:rPr>
        <w:t>Príručky</w:t>
      </w:r>
      <w:r w:rsidR="002A130D" w:rsidRPr="00BC0BD5">
        <w:rPr>
          <w:rFonts w:eastAsia="Calibri" w:cstheme="minorHAnsi"/>
          <w:sz w:val="24"/>
          <w:szCs w:val="24"/>
        </w:rPr>
        <w:t xml:space="preserve"> </w:t>
      </w:r>
      <w:r w:rsidR="002A130D" w:rsidRPr="00BC0BD5">
        <w:rPr>
          <w:rFonts w:eastAsia="Calibri" w:cstheme="minorHAnsi"/>
          <w:sz w:val="24"/>
          <w:szCs w:val="24"/>
        </w:rPr>
        <w:lastRenderedPageBreak/>
        <w:t xml:space="preserve">(Oznámenie o zmene do 15% </w:t>
      </w:r>
      <w:r w:rsidR="00CB3B59" w:rsidRPr="00BC0BD5">
        <w:rPr>
          <w:rFonts w:eastAsia="Calibri" w:cstheme="minorHAnsi"/>
          <w:sz w:val="24"/>
          <w:szCs w:val="24"/>
        </w:rPr>
        <w:t>-</w:t>
      </w:r>
      <w:r w:rsidR="002A130D" w:rsidRPr="00BC0BD5">
        <w:rPr>
          <w:rFonts w:eastAsia="Calibri" w:cstheme="minorHAnsi"/>
          <w:sz w:val="24"/>
          <w:szCs w:val="24"/>
        </w:rPr>
        <w:t xml:space="preserve"> Excel).</w:t>
      </w:r>
      <w:r w:rsidR="003D6480" w:rsidRPr="00BC0BD5">
        <w:rPr>
          <w:rFonts w:eastAsia="Calibri" w:cstheme="minorHAnsi"/>
          <w:sz w:val="24"/>
          <w:szCs w:val="24"/>
        </w:rPr>
        <w:t xml:space="preserve"> Prijímateľ predloží aj </w:t>
      </w:r>
      <w:r w:rsidR="003D6480" w:rsidRPr="00BC0BD5">
        <w:rPr>
          <w:rFonts w:eastAsia="Calibri" w:cstheme="minorHAnsi"/>
          <w:b/>
          <w:sz w:val="24"/>
          <w:szCs w:val="24"/>
        </w:rPr>
        <w:t>podpornú dokumentáciu</w:t>
      </w:r>
      <w:r w:rsidR="003D6480" w:rsidRPr="00BC0BD5">
        <w:rPr>
          <w:rFonts w:eastAsia="Calibri" w:cstheme="minorHAnsi"/>
          <w:sz w:val="24"/>
          <w:szCs w:val="24"/>
        </w:rPr>
        <w:t>, ak relevantné.</w:t>
      </w:r>
    </w:p>
    <w:p w14:paraId="74D40FEA" w14:textId="1A05A07F" w:rsidR="009B7E49" w:rsidRPr="00BC0BD5" w:rsidRDefault="009B7E49" w:rsidP="00246CA8">
      <w:pPr>
        <w:spacing w:before="60" w:after="60"/>
        <w:jc w:val="both"/>
      </w:pPr>
      <w:r w:rsidRPr="00246CA8">
        <w:rPr>
          <w:rFonts w:cstheme="minorHAnsi"/>
          <w:b/>
          <w:sz w:val="24"/>
          <w:szCs w:val="24"/>
        </w:rPr>
        <w:t>Účinnosť</w:t>
      </w:r>
      <w:r w:rsidRPr="00246CA8">
        <w:rPr>
          <w:rFonts w:cstheme="minorHAnsi"/>
          <w:sz w:val="24"/>
          <w:szCs w:val="24"/>
        </w:rPr>
        <w:t xml:space="preserve"> zmeny nastáva</w:t>
      </w:r>
      <w:r w:rsidR="006602B0" w:rsidRPr="00246CA8">
        <w:rPr>
          <w:rFonts w:cstheme="minorHAnsi"/>
          <w:sz w:val="24"/>
          <w:szCs w:val="24"/>
        </w:rPr>
        <w:t>:</w:t>
      </w:r>
    </w:p>
    <w:p w14:paraId="3677A79F" w14:textId="1663B814" w:rsidR="009B7E49" w:rsidRPr="00BC0BD5" w:rsidRDefault="009B7E49" w:rsidP="00246CA8">
      <w:pPr>
        <w:spacing w:before="60" w:after="60"/>
        <w:jc w:val="both"/>
      </w:pPr>
      <w:r w:rsidRPr="00246CA8">
        <w:rPr>
          <w:rFonts w:cstheme="minorHAnsi"/>
          <w:sz w:val="24"/>
          <w:szCs w:val="24"/>
        </w:rPr>
        <w:t xml:space="preserve">- </w:t>
      </w:r>
      <w:r w:rsidR="00491706" w:rsidRPr="00246CA8">
        <w:rPr>
          <w:rFonts w:cstheme="minorHAnsi"/>
          <w:sz w:val="24"/>
          <w:szCs w:val="24"/>
        </w:rPr>
        <w:t xml:space="preserve"> </w:t>
      </w:r>
      <w:r w:rsidRPr="00246CA8">
        <w:rPr>
          <w:rFonts w:cstheme="minorHAnsi"/>
          <w:b/>
          <w:sz w:val="24"/>
          <w:szCs w:val="24"/>
        </w:rPr>
        <w:t>od kalendárneho dňa, kedy zmena skutočne nastala</w:t>
      </w:r>
      <w:r w:rsidRPr="00246CA8">
        <w:rPr>
          <w:rFonts w:cstheme="minorHAnsi"/>
          <w:sz w:val="24"/>
          <w:szCs w:val="24"/>
        </w:rPr>
        <w:t xml:space="preserve"> (</w:t>
      </w:r>
      <w:r w:rsidR="003B3309" w:rsidRPr="00246CA8">
        <w:rPr>
          <w:rFonts w:cstheme="minorHAnsi"/>
          <w:sz w:val="24"/>
          <w:szCs w:val="24"/>
        </w:rPr>
        <w:t>ex-</w:t>
      </w:r>
      <w:r w:rsidR="00AE40E7" w:rsidRPr="00246CA8">
        <w:rPr>
          <w:rFonts w:cstheme="minorHAnsi"/>
          <w:sz w:val="24"/>
          <w:szCs w:val="24"/>
        </w:rPr>
        <w:t>post zmena</w:t>
      </w:r>
      <w:r w:rsidRPr="00246CA8">
        <w:rPr>
          <w:rFonts w:cstheme="minorHAnsi"/>
          <w:sz w:val="24"/>
          <w:szCs w:val="24"/>
        </w:rPr>
        <w:t>)</w:t>
      </w:r>
    </w:p>
    <w:p w14:paraId="59CAECBB" w14:textId="067997EC" w:rsidR="002573A7" w:rsidRPr="00892981" w:rsidRDefault="00491706" w:rsidP="002573A7">
      <w:pPr>
        <w:spacing w:before="120" w:after="120" w:line="240" w:lineRule="auto"/>
        <w:jc w:val="both"/>
        <w:rPr>
          <w:rFonts w:eastAsia="Calibri" w:cstheme="minorHAnsi"/>
          <w:sz w:val="24"/>
          <w:szCs w:val="24"/>
        </w:rPr>
      </w:pPr>
      <w:r w:rsidRPr="00246CA8">
        <w:rPr>
          <w:rFonts w:cstheme="minorHAnsi"/>
          <w:sz w:val="24"/>
          <w:szCs w:val="24"/>
        </w:rPr>
        <w:t xml:space="preserve">- </w:t>
      </w:r>
      <w:r w:rsidR="00514D1C" w:rsidRPr="00246CA8">
        <w:rPr>
          <w:rFonts w:cstheme="minorHAnsi"/>
          <w:b/>
          <w:sz w:val="24"/>
          <w:szCs w:val="24"/>
        </w:rPr>
        <w:t xml:space="preserve">od </w:t>
      </w:r>
      <w:r w:rsidR="007E2EA7" w:rsidRPr="00246CA8">
        <w:rPr>
          <w:rFonts w:cstheme="minorHAnsi"/>
          <w:b/>
          <w:sz w:val="24"/>
          <w:szCs w:val="24"/>
        </w:rPr>
        <w:t xml:space="preserve">neskoršieho </w:t>
      </w:r>
      <w:r w:rsidR="00514D1C" w:rsidRPr="00246CA8">
        <w:rPr>
          <w:rFonts w:cstheme="minorHAnsi"/>
          <w:b/>
          <w:sz w:val="24"/>
          <w:szCs w:val="24"/>
        </w:rPr>
        <w:t>kalendárneho dňa</w:t>
      </w:r>
      <w:r w:rsidR="007E2EA7" w:rsidRPr="00246CA8">
        <w:rPr>
          <w:rFonts w:cstheme="minorHAnsi"/>
          <w:b/>
          <w:sz w:val="24"/>
          <w:szCs w:val="24"/>
        </w:rPr>
        <w:t>, ktorý je uvedený v návrhu</w:t>
      </w:r>
      <w:r w:rsidR="007E2EA7" w:rsidRPr="00246CA8">
        <w:rPr>
          <w:rFonts w:cstheme="minorHAnsi"/>
          <w:sz w:val="24"/>
          <w:szCs w:val="24"/>
        </w:rPr>
        <w:t xml:space="preserve"> zmeny predloženom prijímateľom </w:t>
      </w:r>
      <w:r w:rsidR="009B7E49" w:rsidRPr="00246CA8">
        <w:rPr>
          <w:sz w:val="24"/>
          <w:szCs w:val="24"/>
        </w:rPr>
        <w:t>(</w:t>
      </w:r>
      <w:r w:rsidR="003B3309" w:rsidRPr="00246CA8">
        <w:rPr>
          <w:sz w:val="24"/>
          <w:szCs w:val="24"/>
        </w:rPr>
        <w:t>ex-</w:t>
      </w:r>
      <w:r w:rsidR="00AE40E7" w:rsidRPr="00246CA8">
        <w:rPr>
          <w:sz w:val="24"/>
          <w:szCs w:val="24"/>
        </w:rPr>
        <w:t>ante</w:t>
      </w:r>
      <w:r w:rsidR="003B3309" w:rsidRPr="00246CA8">
        <w:rPr>
          <w:sz w:val="24"/>
          <w:szCs w:val="24"/>
        </w:rPr>
        <w:t xml:space="preserve"> zmena</w:t>
      </w:r>
      <w:r w:rsidR="009B7E49" w:rsidRPr="00246CA8">
        <w:rPr>
          <w:sz w:val="24"/>
          <w:szCs w:val="24"/>
        </w:rPr>
        <w:t>)</w:t>
      </w:r>
      <w:r w:rsidR="00514D1C" w:rsidRPr="00BC0BD5">
        <w:rPr>
          <w:rFonts w:cstheme="minorHAnsi"/>
          <w:sz w:val="24"/>
          <w:szCs w:val="24"/>
        </w:rPr>
        <w:t>.</w:t>
      </w:r>
    </w:p>
    <w:tbl>
      <w:tblPr>
        <w:tblStyle w:val="Mriekatabuky"/>
        <w:tblW w:w="0" w:type="auto"/>
        <w:tblLook w:val="04A0" w:firstRow="1" w:lastRow="0" w:firstColumn="1" w:lastColumn="0" w:noHBand="0" w:noVBand="1"/>
      </w:tblPr>
      <w:tblGrid>
        <w:gridCol w:w="9062"/>
      </w:tblGrid>
      <w:tr w:rsidR="007154D6" w14:paraId="50A0B2D4" w14:textId="77777777" w:rsidTr="00283C79">
        <w:tc>
          <w:tcPr>
            <w:tcW w:w="9062" w:type="dxa"/>
            <w:shd w:val="clear" w:color="auto" w:fill="auto"/>
          </w:tcPr>
          <w:p w14:paraId="1FCE6031" w14:textId="01C5F73B" w:rsidR="007154D6" w:rsidRPr="00BC0BD5" w:rsidRDefault="00000643" w:rsidP="00CE5EE4">
            <w:pPr>
              <w:jc w:val="both"/>
              <w:rPr>
                <w:b/>
                <w:color w:val="0070C0"/>
                <w:sz w:val="24"/>
                <w:szCs w:val="24"/>
                <w:u w:val="single"/>
              </w:rPr>
            </w:pPr>
            <w:r w:rsidRPr="00BC0BD5">
              <w:rPr>
                <w:b/>
                <w:color w:val="0070C0"/>
                <w:sz w:val="24"/>
                <w:szCs w:val="24"/>
                <w:u w:val="single"/>
              </w:rPr>
              <w:t>Menej významná zmena projektu:</w:t>
            </w:r>
          </w:p>
          <w:p w14:paraId="4B4D0666" w14:textId="19F443E0" w:rsidR="007154D6" w:rsidRPr="00BC0BD5" w:rsidRDefault="007154D6" w:rsidP="00CE5EE4">
            <w:pPr>
              <w:jc w:val="both"/>
              <w:rPr>
                <w:sz w:val="24"/>
                <w:szCs w:val="24"/>
              </w:rPr>
            </w:pPr>
            <w:r w:rsidRPr="00BC0BD5">
              <w:rPr>
                <w:sz w:val="24"/>
                <w:szCs w:val="24"/>
              </w:rPr>
              <w:t xml:space="preserve">Prijímateľ </w:t>
            </w:r>
            <w:r w:rsidRPr="00BC0BD5">
              <w:rPr>
                <w:b/>
                <w:color w:val="0070C0"/>
                <w:sz w:val="24"/>
                <w:szCs w:val="24"/>
                <w:u w:val="single"/>
              </w:rPr>
              <w:t xml:space="preserve">oznámi </w:t>
            </w:r>
            <w:r w:rsidRPr="00BC0BD5">
              <w:rPr>
                <w:sz w:val="24"/>
                <w:szCs w:val="24"/>
              </w:rPr>
              <w:t>RO ex-ante alebo ex-post (pred vykonaním zmeny, alebo po vykonaní zmeny)</w:t>
            </w:r>
            <w:r w:rsidR="000606C9" w:rsidRPr="00BC0BD5">
              <w:rPr>
                <w:sz w:val="24"/>
                <w:szCs w:val="24"/>
              </w:rPr>
              <w:t xml:space="preserve"> najmä:</w:t>
            </w:r>
          </w:p>
          <w:p w14:paraId="3F4667BC" w14:textId="143B3782" w:rsidR="00FE35B6" w:rsidRPr="00BC0BD5" w:rsidRDefault="00215D17" w:rsidP="002F307B">
            <w:pPr>
              <w:pStyle w:val="Odsekzoznamu"/>
              <w:numPr>
                <w:ilvl w:val="1"/>
                <w:numId w:val="5"/>
              </w:numPr>
              <w:tabs>
                <w:tab w:val="clear" w:pos="1440"/>
                <w:tab w:val="num" w:pos="993"/>
              </w:tabs>
              <w:spacing w:before="0" w:after="0" w:line="259" w:lineRule="auto"/>
              <w:ind w:left="993" w:hanging="284"/>
              <w:jc w:val="both"/>
              <w:rPr>
                <w:lang w:eastAsia="x-none"/>
              </w:rPr>
            </w:pPr>
            <w:r w:rsidRPr="00BC0BD5">
              <w:t>v zmysle prílohy č. 3 zmluvy o poskytnutí NFP/rozhodnutia (</w:t>
            </w:r>
            <w:r w:rsidR="0018416C" w:rsidRPr="00BC0BD5">
              <w:t>rozpočet</w:t>
            </w:r>
            <w:r w:rsidR="00086117" w:rsidRPr="00BC0BD5">
              <w:t xml:space="preserve"> projektu</w:t>
            </w:r>
            <w:r w:rsidRPr="00BC0BD5">
              <w:t xml:space="preserve">): </w:t>
            </w:r>
            <w:r w:rsidR="009B7CA4" w:rsidRPr="00BC0BD5">
              <w:rPr>
                <w:b/>
              </w:rPr>
              <w:t>kumulatívne zmeny rozpočtu</w:t>
            </w:r>
            <w:r w:rsidR="009B7CA4" w:rsidRPr="00BC0BD5">
              <w:t xml:space="preserve"> </w:t>
            </w:r>
            <w:r w:rsidR="00A56D69" w:rsidRPr="00BC0BD5">
              <w:t>p</w:t>
            </w:r>
            <w:r w:rsidR="009B7CA4" w:rsidRPr="00BC0BD5">
              <w:t xml:space="preserve">rojektu </w:t>
            </w:r>
            <w:r w:rsidR="00E077F5" w:rsidRPr="00BC0BD5">
              <w:t xml:space="preserve">(v rozsahu priamych výdavkov) </w:t>
            </w:r>
            <w:r w:rsidR="009B7CA4" w:rsidRPr="00BC0BD5">
              <w:t>formou presunu finančných prostriedkov</w:t>
            </w:r>
            <w:r w:rsidR="0006013B" w:rsidRPr="00BC0BD5">
              <w:t xml:space="preserve"> </w:t>
            </w:r>
            <w:r w:rsidR="009B7CA4" w:rsidRPr="00BC0BD5">
              <w:t>v rámci rovnakej skupiny výd</w:t>
            </w:r>
            <w:r w:rsidR="00A56D69" w:rsidRPr="00BC0BD5">
              <w:t>avkov</w:t>
            </w:r>
            <w:ins w:id="758" w:author="Autor" w:date="2025-07-28T14:44:00Z">
              <w:r w:rsidR="00612013">
                <w:t>/viacerých skupín výdavkov</w:t>
              </w:r>
            </w:ins>
            <w:r w:rsidR="00A56D69" w:rsidRPr="00BC0BD5">
              <w:t xml:space="preserve"> v rámci hlavnej aktivity p</w:t>
            </w:r>
            <w:r w:rsidR="009B7CA4" w:rsidRPr="00BC0BD5">
              <w:t>rojektu alebo presunu medzi viacerými skupinami výdav</w:t>
            </w:r>
            <w:r w:rsidR="00A56D69" w:rsidRPr="00BC0BD5">
              <w:t>kov viacerých hlavných aktivít p</w:t>
            </w:r>
            <w:r w:rsidR="009B7CA4" w:rsidRPr="00BC0BD5">
              <w:t xml:space="preserve">rojektu vo výške </w:t>
            </w:r>
            <w:r w:rsidR="009B7CA4" w:rsidRPr="00BC0BD5">
              <w:rPr>
                <w:b/>
              </w:rPr>
              <w:t xml:space="preserve">menej ako 15 % </w:t>
            </w:r>
            <w:r w:rsidR="009B7CA4" w:rsidRPr="00BC0BD5">
              <w:t xml:space="preserve">z pôvodnej celkovej sumy </w:t>
            </w:r>
            <w:r w:rsidR="00FE35B6" w:rsidRPr="00BC0BD5">
              <w:t xml:space="preserve">výdavkov pre každú dotknutú skupinu výdavkov rozpočtu projektu </w:t>
            </w:r>
            <w:r w:rsidR="009B7CA4" w:rsidRPr="00BC0BD5">
              <w:rPr>
                <w:b/>
              </w:rPr>
              <w:t>a/alebo zmeny komentára rozpočtu</w:t>
            </w:r>
            <w:r w:rsidR="009B7CA4" w:rsidRPr="00BC0BD5">
              <w:t>,</w:t>
            </w:r>
            <w:r w:rsidR="00E11BE5" w:rsidRPr="00BC0BD5">
              <w:t xml:space="preserve"> </w:t>
            </w:r>
          </w:p>
          <w:p w14:paraId="79970F7D" w14:textId="62997995" w:rsidR="009B7CA4" w:rsidRPr="00BC0BD5" w:rsidRDefault="009B7CA4" w:rsidP="002F307B">
            <w:pPr>
              <w:pStyle w:val="Odsekzoznamu"/>
              <w:numPr>
                <w:ilvl w:val="1"/>
                <w:numId w:val="5"/>
              </w:numPr>
              <w:tabs>
                <w:tab w:val="clear" w:pos="1440"/>
                <w:tab w:val="num" w:pos="993"/>
              </w:tabs>
              <w:spacing w:before="0" w:after="0" w:line="259" w:lineRule="auto"/>
              <w:ind w:left="993" w:hanging="284"/>
              <w:jc w:val="both"/>
              <w:rPr>
                <w:lang w:eastAsia="x-none"/>
              </w:rPr>
            </w:pPr>
            <w:r w:rsidRPr="00BC0BD5">
              <w:rPr>
                <w:b/>
              </w:rPr>
              <w:t xml:space="preserve">zmena zmluvného vzťahu </w:t>
            </w:r>
            <w:r w:rsidRPr="00BC0BD5">
              <w:t>(pracovného pomeru)</w:t>
            </w:r>
            <w:r w:rsidRPr="00BC0BD5">
              <w:rPr>
                <w:b/>
              </w:rPr>
              <w:t xml:space="preserve"> medzi </w:t>
            </w:r>
            <w:r w:rsidR="00A56D69" w:rsidRPr="00BC0BD5">
              <w:rPr>
                <w:b/>
              </w:rPr>
              <w:t>p</w:t>
            </w:r>
            <w:r w:rsidRPr="00BC0BD5">
              <w:rPr>
                <w:b/>
              </w:rPr>
              <w:t xml:space="preserve">rijímateľom </w:t>
            </w:r>
            <w:r w:rsidRPr="00BC0BD5">
              <w:t xml:space="preserve">(organizáciou) </w:t>
            </w:r>
            <w:r w:rsidRPr="00BC0BD5">
              <w:rPr>
                <w:b/>
              </w:rPr>
              <w:t>a za</w:t>
            </w:r>
            <w:r w:rsidR="00A56D69" w:rsidRPr="00BC0BD5">
              <w:rPr>
                <w:b/>
              </w:rPr>
              <w:t>mestnancami participujúcimi na p</w:t>
            </w:r>
            <w:r w:rsidRPr="00BC0BD5">
              <w:rPr>
                <w:b/>
              </w:rPr>
              <w:t>rojekte</w:t>
            </w:r>
            <w:r w:rsidRPr="00BC0BD5">
              <w:t xml:space="preserve"> (na ktorejkoľvek pozícii: finančný manažér, lektor, sociálny pracovník a pod.),</w:t>
            </w:r>
          </w:p>
          <w:p w14:paraId="4EC4906B" w14:textId="72F75F15" w:rsidR="009B7CA4" w:rsidRPr="00BC0BD5" w:rsidRDefault="009B7CA4" w:rsidP="002F307B">
            <w:pPr>
              <w:pStyle w:val="Odsekzoznamu"/>
              <w:numPr>
                <w:ilvl w:val="1"/>
                <w:numId w:val="5"/>
              </w:numPr>
              <w:tabs>
                <w:tab w:val="clear" w:pos="1440"/>
                <w:tab w:val="num" w:pos="993"/>
              </w:tabs>
              <w:spacing w:before="0" w:after="0" w:line="259" w:lineRule="auto"/>
              <w:ind w:left="993" w:hanging="284"/>
              <w:jc w:val="both"/>
              <w:rPr>
                <w:lang w:eastAsia="x-none"/>
              </w:rPr>
            </w:pPr>
            <w:r w:rsidRPr="00BC0BD5">
              <w:rPr>
                <w:b/>
              </w:rPr>
              <w:t xml:space="preserve">iné zmeny, </w:t>
            </w:r>
            <w:r w:rsidRPr="00BC0BD5">
              <w:t>ktoré nie je možné podradiť pod iné typy zmien a svojím charakterom sú menej významnými zmenami.</w:t>
            </w:r>
          </w:p>
          <w:p w14:paraId="1B776F0B" w14:textId="77777777" w:rsidR="007154D6" w:rsidRPr="00BC0BD5" w:rsidRDefault="007154D6" w:rsidP="00CE5EE4">
            <w:pPr>
              <w:jc w:val="both"/>
              <w:rPr>
                <w:sz w:val="24"/>
                <w:szCs w:val="24"/>
              </w:rPr>
            </w:pPr>
            <w:r w:rsidRPr="00BC0BD5">
              <w:rPr>
                <w:sz w:val="24"/>
                <w:szCs w:val="24"/>
              </w:rPr>
              <w:t>RO môže návrh:</w:t>
            </w:r>
          </w:p>
          <w:p w14:paraId="4FEBB563" w14:textId="77777777" w:rsidR="007154D6" w:rsidRPr="00BC0BD5" w:rsidRDefault="007154D6" w:rsidP="002F307B">
            <w:pPr>
              <w:numPr>
                <w:ilvl w:val="0"/>
                <w:numId w:val="32"/>
              </w:numPr>
              <w:contextualSpacing/>
              <w:jc w:val="both"/>
              <w:rPr>
                <w:sz w:val="24"/>
                <w:szCs w:val="24"/>
              </w:rPr>
            </w:pPr>
            <w:r w:rsidRPr="00BC0BD5">
              <w:rPr>
                <w:b/>
                <w:sz w:val="24"/>
                <w:szCs w:val="24"/>
              </w:rPr>
              <w:t>akceptovať v plnom rozsahu</w:t>
            </w:r>
            <w:r w:rsidRPr="00BC0BD5">
              <w:rPr>
                <w:sz w:val="24"/>
                <w:szCs w:val="24"/>
              </w:rPr>
              <w:t xml:space="preserve"> a bez ďalšej zmeny, </w:t>
            </w:r>
          </w:p>
          <w:p w14:paraId="209A803E" w14:textId="77777777" w:rsidR="007154D6" w:rsidRPr="00BC0BD5" w:rsidRDefault="007154D6" w:rsidP="002F307B">
            <w:pPr>
              <w:numPr>
                <w:ilvl w:val="0"/>
                <w:numId w:val="32"/>
              </w:numPr>
              <w:contextualSpacing/>
              <w:jc w:val="both"/>
              <w:rPr>
                <w:sz w:val="24"/>
                <w:szCs w:val="24"/>
              </w:rPr>
            </w:pPr>
            <w:r w:rsidRPr="00BC0BD5">
              <w:rPr>
                <w:b/>
                <w:sz w:val="24"/>
                <w:szCs w:val="24"/>
              </w:rPr>
              <w:t>akceptovať v zúženom rozsahu</w:t>
            </w:r>
            <w:r w:rsidRPr="00BC0BD5">
              <w:rPr>
                <w:sz w:val="24"/>
                <w:szCs w:val="24"/>
              </w:rPr>
              <w:t>,</w:t>
            </w:r>
          </w:p>
          <w:p w14:paraId="623685DD" w14:textId="77777777" w:rsidR="007154D6" w:rsidRPr="00BC0BD5" w:rsidRDefault="007154D6" w:rsidP="002F307B">
            <w:pPr>
              <w:numPr>
                <w:ilvl w:val="0"/>
                <w:numId w:val="32"/>
              </w:numPr>
              <w:contextualSpacing/>
              <w:jc w:val="both"/>
              <w:rPr>
                <w:sz w:val="24"/>
                <w:szCs w:val="24"/>
              </w:rPr>
            </w:pPr>
            <w:r w:rsidRPr="00BC0BD5">
              <w:rPr>
                <w:b/>
                <w:sz w:val="24"/>
                <w:szCs w:val="24"/>
              </w:rPr>
              <w:t>preklasifikovať zmenu na významnejšiu</w:t>
            </w:r>
            <w:r w:rsidRPr="00BC0BD5">
              <w:rPr>
                <w:sz w:val="24"/>
                <w:szCs w:val="24"/>
              </w:rPr>
              <w:t>, pričom o tomto preklasifikovaní musí RO informovať prijímateľa</w:t>
            </w:r>
          </w:p>
          <w:p w14:paraId="60BA6A17" w14:textId="77777777" w:rsidR="007154D6" w:rsidRPr="00BC0BD5" w:rsidRDefault="007154D6" w:rsidP="002F307B">
            <w:pPr>
              <w:numPr>
                <w:ilvl w:val="0"/>
                <w:numId w:val="32"/>
              </w:numPr>
              <w:contextualSpacing/>
              <w:jc w:val="both"/>
              <w:rPr>
                <w:sz w:val="24"/>
                <w:szCs w:val="24"/>
              </w:rPr>
            </w:pPr>
            <w:r w:rsidRPr="00BC0BD5">
              <w:rPr>
                <w:b/>
                <w:sz w:val="24"/>
                <w:szCs w:val="24"/>
              </w:rPr>
              <w:t>neakceptovať</w:t>
            </w:r>
            <w:r w:rsidRPr="00BC0BD5">
              <w:rPr>
                <w:sz w:val="24"/>
                <w:szCs w:val="24"/>
              </w:rPr>
              <w:t>, pričom o dôvodoch musí oboznámiť prijímateľa.</w:t>
            </w:r>
          </w:p>
          <w:p w14:paraId="07FA96E5" w14:textId="1CE92D78" w:rsidR="007154D6" w:rsidRPr="00BC0BD5" w:rsidRDefault="007154D6" w:rsidP="00CE5EE4">
            <w:pPr>
              <w:jc w:val="both"/>
              <w:rPr>
                <w:sz w:val="24"/>
                <w:szCs w:val="24"/>
              </w:rPr>
            </w:pPr>
            <w:r w:rsidRPr="00BC0BD5">
              <w:rPr>
                <w:sz w:val="24"/>
                <w:szCs w:val="24"/>
              </w:rPr>
              <w:t>Medzi prijímateľom a RO môže prebehnúť pred akceptáciou zmeny komunikácia za účelom podrobnejšieho preskúmania obsahu navrhovanej zmeny, vrátane výmeny písomných podkladov.</w:t>
            </w:r>
            <w:r w:rsidR="007D6221" w:rsidRPr="00BC0BD5">
              <w:rPr>
                <w:sz w:val="24"/>
                <w:szCs w:val="24"/>
              </w:rPr>
              <w:t xml:space="preserve"> RO môže požiadať prijímateľa o </w:t>
            </w:r>
            <w:r w:rsidR="007D6221" w:rsidRPr="00BC0BD5">
              <w:rPr>
                <w:b/>
                <w:sz w:val="24"/>
                <w:szCs w:val="24"/>
              </w:rPr>
              <w:t>doplnenie/zmenu</w:t>
            </w:r>
            <w:r w:rsidR="007D6221" w:rsidRPr="00BC0BD5">
              <w:rPr>
                <w:sz w:val="24"/>
                <w:szCs w:val="24"/>
              </w:rPr>
              <w:t xml:space="preserve"> údajov v lehote </w:t>
            </w:r>
            <w:r w:rsidR="005527F0" w:rsidRPr="00BC0BD5">
              <w:rPr>
                <w:sz w:val="24"/>
                <w:szCs w:val="24"/>
              </w:rPr>
              <w:t xml:space="preserve">minimálne </w:t>
            </w:r>
            <w:r w:rsidR="007D6221" w:rsidRPr="00BC0BD5">
              <w:rPr>
                <w:b/>
                <w:sz w:val="24"/>
                <w:szCs w:val="24"/>
              </w:rPr>
              <w:t>5 pracovných dní</w:t>
            </w:r>
            <w:r w:rsidR="007D6221" w:rsidRPr="00BC0BD5">
              <w:rPr>
                <w:sz w:val="24"/>
                <w:szCs w:val="24"/>
              </w:rPr>
              <w:t>.</w:t>
            </w:r>
            <w:r w:rsidR="008102C8" w:rsidRPr="00BC0BD5">
              <w:rPr>
                <w:sz w:val="24"/>
                <w:szCs w:val="24"/>
              </w:rPr>
              <w:t xml:space="preserve"> Prijímateľ môže požiadať o predĺženie stanovenej lehoty</w:t>
            </w:r>
            <w:r w:rsidR="00435FD2" w:rsidRPr="00BC0BD5">
              <w:rPr>
                <w:rFonts w:eastAsia="Calibri" w:cstheme="minorHAnsi"/>
                <w:sz w:val="24"/>
                <w:szCs w:val="24"/>
              </w:rPr>
              <w:t xml:space="preserve"> s odôvodnením a návrhom termínu predĺženia</w:t>
            </w:r>
            <w:r w:rsidR="00435FD2" w:rsidRPr="00BC0BD5">
              <w:rPr>
                <w:sz w:val="24"/>
                <w:szCs w:val="24"/>
              </w:rPr>
              <w:t xml:space="preserve"> </w:t>
            </w:r>
            <w:r w:rsidR="008102C8" w:rsidRPr="00BC0BD5">
              <w:rPr>
                <w:sz w:val="24"/>
                <w:szCs w:val="24"/>
              </w:rPr>
              <w:t xml:space="preserve"> prostredníctvom komunikácie v</w:t>
            </w:r>
            <w:r w:rsidR="009B70C4" w:rsidRPr="00BC0BD5">
              <w:rPr>
                <w:sz w:val="24"/>
                <w:szCs w:val="24"/>
              </w:rPr>
              <w:t> </w:t>
            </w:r>
            <w:r w:rsidR="008102C8" w:rsidRPr="00BC0BD5">
              <w:rPr>
                <w:sz w:val="24"/>
                <w:szCs w:val="24"/>
              </w:rPr>
              <w:t>ITMS</w:t>
            </w:r>
            <w:r w:rsidR="009B70C4" w:rsidRPr="00BC0BD5">
              <w:rPr>
                <w:sz w:val="24"/>
                <w:szCs w:val="24"/>
              </w:rPr>
              <w:t>21+</w:t>
            </w:r>
            <w:r w:rsidR="008102C8" w:rsidRPr="00BC0BD5">
              <w:rPr>
                <w:sz w:val="24"/>
                <w:szCs w:val="24"/>
              </w:rPr>
              <w:t>.</w:t>
            </w:r>
          </w:p>
          <w:p w14:paraId="24480C2F" w14:textId="38820479" w:rsidR="007154D6" w:rsidRPr="00BC0BD5" w:rsidRDefault="007154D6" w:rsidP="00CE5EE4">
            <w:pPr>
              <w:jc w:val="both"/>
              <w:rPr>
                <w:sz w:val="24"/>
                <w:szCs w:val="24"/>
              </w:rPr>
            </w:pPr>
            <w:r w:rsidRPr="00BC0BD5">
              <w:rPr>
                <w:sz w:val="24"/>
                <w:szCs w:val="24"/>
              </w:rPr>
              <w:t>O akceptovaní/neakceptovaní menej významnej zmeny informuje RO prijímateľa písomne prostredníctvom komunikácie v</w:t>
            </w:r>
            <w:r w:rsidR="009B70C4" w:rsidRPr="00BC0BD5">
              <w:rPr>
                <w:sz w:val="24"/>
                <w:szCs w:val="24"/>
              </w:rPr>
              <w:t> </w:t>
            </w:r>
            <w:r w:rsidRPr="00BC0BD5">
              <w:rPr>
                <w:sz w:val="24"/>
                <w:szCs w:val="24"/>
              </w:rPr>
              <w:t>ITMS</w:t>
            </w:r>
            <w:r w:rsidR="009B70C4" w:rsidRPr="00BC0BD5">
              <w:rPr>
                <w:sz w:val="24"/>
                <w:szCs w:val="24"/>
              </w:rPr>
              <w:t>21+</w:t>
            </w:r>
            <w:r w:rsidRPr="00BC0BD5">
              <w:rPr>
                <w:sz w:val="24"/>
                <w:szCs w:val="24"/>
              </w:rPr>
              <w:t>.</w:t>
            </w:r>
          </w:p>
          <w:p w14:paraId="65177998" w14:textId="661C5241" w:rsidR="007154D6" w:rsidRDefault="007154D6" w:rsidP="0032475F">
            <w:pPr>
              <w:spacing w:after="120"/>
              <w:jc w:val="both"/>
              <w:rPr>
                <w:rFonts w:eastAsia="Calibri" w:cstheme="minorHAnsi"/>
                <w:sz w:val="24"/>
                <w:szCs w:val="24"/>
              </w:rPr>
            </w:pPr>
            <w:r w:rsidRPr="00BC0BD5">
              <w:rPr>
                <w:i/>
                <w:color w:val="C45911" w:themeColor="accent2" w:themeShade="BF"/>
                <w:sz w:val="24"/>
                <w:szCs w:val="24"/>
              </w:rPr>
              <w:t xml:space="preserve">Dodatok k zmluve o poskytnutí NFP/ Oznámenie o </w:t>
            </w:r>
            <w:r w:rsidR="0032475F" w:rsidRPr="00BC0BD5">
              <w:rPr>
                <w:i/>
                <w:color w:val="C45911" w:themeColor="accent2" w:themeShade="BF"/>
                <w:sz w:val="24"/>
                <w:szCs w:val="24"/>
              </w:rPr>
              <w:t>aktualizácii</w:t>
            </w:r>
            <w:r w:rsidRPr="00BC0BD5">
              <w:rPr>
                <w:i/>
                <w:color w:val="C45911" w:themeColor="accent2" w:themeShade="BF"/>
                <w:sz w:val="24"/>
                <w:szCs w:val="24"/>
              </w:rPr>
              <w:t xml:space="preserve"> </w:t>
            </w:r>
            <w:r w:rsidR="00843FD8" w:rsidRPr="00BC0BD5">
              <w:rPr>
                <w:i/>
                <w:color w:val="C45911" w:themeColor="accent2" w:themeShade="BF"/>
                <w:sz w:val="24"/>
                <w:szCs w:val="24"/>
              </w:rPr>
              <w:t xml:space="preserve">prílohy </w:t>
            </w:r>
            <w:r w:rsidRPr="00BC0BD5">
              <w:rPr>
                <w:i/>
                <w:color w:val="C45911" w:themeColor="accent2" w:themeShade="BF"/>
                <w:sz w:val="24"/>
                <w:szCs w:val="24"/>
              </w:rPr>
              <w:t xml:space="preserve">rozhodnutia </w:t>
            </w:r>
            <w:r w:rsidRPr="00BC0BD5">
              <w:rPr>
                <w:b/>
                <w:i/>
                <w:color w:val="C45911" w:themeColor="accent2" w:themeShade="BF"/>
                <w:sz w:val="24"/>
                <w:szCs w:val="24"/>
              </w:rPr>
              <w:t>sa nevyhotovuje.</w:t>
            </w:r>
          </w:p>
        </w:tc>
      </w:tr>
    </w:tbl>
    <w:p w14:paraId="24BDB0EF" w14:textId="6E78E8BF" w:rsidR="00673398" w:rsidRPr="00CE5EE4" w:rsidRDefault="00673398" w:rsidP="002573A7">
      <w:pPr>
        <w:spacing w:before="120" w:after="120" w:line="240" w:lineRule="auto"/>
        <w:jc w:val="both"/>
        <w:rPr>
          <w:b/>
          <w:sz w:val="24"/>
          <w:szCs w:val="24"/>
        </w:rPr>
      </w:pPr>
    </w:p>
    <w:p w14:paraId="2F85CF50" w14:textId="1277CDF4" w:rsidR="003310C8" w:rsidRPr="00CE5EE4" w:rsidRDefault="003310C8" w:rsidP="00CE5EE4">
      <w:pPr>
        <w:jc w:val="both"/>
        <w:rPr>
          <w:sz w:val="24"/>
          <w:szCs w:val="24"/>
        </w:rPr>
      </w:pPr>
      <w:r w:rsidRPr="00CE5EE4">
        <w:rPr>
          <w:sz w:val="24"/>
          <w:szCs w:val="24"/>
        </w:rPr>
        <w:t xml:space="preserve">Prijímateľ má možnosť počas realizácie projektu vykonávať finančné zmeny formou presunu finančných prostriedkov </w:t>
      </w:r>
      <w:r w:rsidR="002F14E5">
        <w:rPr>
          <w:sz w:val="24"/>
          <w:szCs w:val="24"/>
        </w:rPr>
        <w:t>do výšky 15</w:t>
      </w:r>
      <w:r w:rsidRPr="00CE5EE4">
        <w:rPr>
          <w:sz w:val="24"/>
          <w:szCs w:val="24"/>
        </w:rPr>
        <w:t xml:space="preserve"> %, ak táto zmena </w:t>
      </w:r>
      <w:r w:rsidRPr="00CE5EE4">
        <w:rPr>
          <w:b/>
          <w:sz w:val="24"/>
          <w:szCs w:val="24"/>
        </w:rPr>
        <w:t>neovplyvňuje základný účel projektu</w:t>
      </w:r>
      <w:r w:rsidRPr="00CE5EE4">
        <w:rPr>
          <w:sz w:val="24"/>
          <w:szCs w:val="24"/>
        </w:rPr>
        <w:t xml:space="preserve"> a </w:t>
      </w:r>
      <w:r w:rsidRPr="00CE5EE4">
        <w:rPr>
          <w:b/>
          <w:sz w:val="24"/>
          <w:szCs w:val="24"/>
        </w:rPr>
        <w:t>nie je v rozpore</w:t>
      </w:r>
      <w:r w:rsidRPr="00CE5EE4">
        <w:rPr>
          <w:sz w:val="24"/>
          <w:szCs w:val="24"/>
        </w:rPr>
        <w:t xml:space="preserve"> </w:t>
      </w:r>
      <w:r w:rsidRPr="00CE5EE4">
        <w:rPr>
          <w:b/>
          <w:sz w:val="24"/>
          <w:szCs w:val="24"/>
        </w:rPr>
        <w:t>so zásadou efektívnosti, účelnosti a hospodárnosti použitia finančných prostriedkov</w:t>
      </w:r>
      <w:r w:rsidRPr="00CE5EE4">
        <w:rPr>
          <w:sz w:val="24"/>
          <w:szCs w:val="24"/>
        </w:rPr>
        <w:t xml:space="preserve">. </w:t>
      </w:r>
    </w:p>
    <w:p w14:paraId="35AC1032" w14:textId="2E873E8E" w:rsidR="009257A5" w:rsidRPr="00951C95" w:rsidRDefault="009257A5" w:rsidP="00CE5EE4">
      <w:pPr>
        <w:jc w:val="both"/>
        <w:rPr>
          <w:rFonts w:eastAsia="Calibri" w:cs="Times New Roman"/>
          <w:sz w:val="24"/>
          <w:szCs w:val="24"/>
        </w:rPr>
      </w:pPr>
      <w:r w:rsidRPr="00CE5EE4">
        <w:rPr>
          <w:rFonts w:eastAsia="Calibri" w:cs="Times New Roman"/>
          <w:sz w:val="24"/>
          <w:szCs w:val="24"/>
        </w:rPr>
        <w:lastRenderedPageBreak/>
        <w:t xml:space="preserve">Zmeny do 15% nemôže RO akceptovať, ak boli vykonané nad stanovený limit výdavkov na presun, resp. zníženie výdavkov bolo vykonané vo vyššej sume, ako je suma už oprávnených </w:t>
      </w:r>
      <w:r w:rsidRPr="00951C95">
        <w:rPr>
          <w:rFonts w:eastAsia="Calibri" w:cs="Times New Roman"/>
          <w:sz w:val="24"/>
          <w:szCs w:val="24"/>
        </w:rPr>
        <w:t>výdavkov v rámci príslušnej položky rozpočtu.</w:t>
      </w:r>
    </w:p>
    <w:p w14:paraId="50470C29" w14:textId="77777777" w:rsidR="00B83A02" w:rsidRPr="00246CA8" w:rsidRDefault="00B83A02" w:rsidP="00B83A02">
      <w:pPr>
        <w:jc w:val="both"/>
        <w:rPr>
          <w:sz w:val="24"/>
          <w:szCs w:val="24"/>
        </w:rPr>
      </w:pPr>
      <w:r w:rsidRPr="00246CA8">
        <w:rPr>
          <w:sz w:val="24"/>
          <w:szCs w:val="24"/>
        </w:rPr>
        <w:t xml:space="preserve">Upozornenie: V prípade, ak sú do projektu zapojení aj </w:t>
      </w:r>
      <w:r w:rsidRPr="00246CA8">
        <w:rPr>
          <w:b/>
          <w:sz w:val="24"/>
          <w:szCs w:val="24"/>
        </w:rPr>
        <w:t>partneri</w:t>
      </w:r>
      <w:r w:rsidRPr="00246CA8">
        <w:rPr>
          <w:sz w:val="24"/>
          <w:szCs w:val="24"/>
        </w:rPr>
        <w:t xml:space="preserve">, sú zmeny do 15% (presuny finančných prostriedkov) možné vždy len v rámci samostatného rozpočtu hlavného partnera, alebo partnera. </w:t>
      </w:r>
      <w:r w:rsidRPr="00246CA8">
        <w:rPr>
          <w:b/>
          <w:sz w:val="24"/>
          <w:szCs w:val="24"/>
        </w:rPr>
        <w:t>Finančné prostriedky nie je možné presúvať medzi rozpočtom hlavného partnera a rozpočtom partnera, ani medzi rozpočtami jednotlivých partnerov navzájom</w:t>
      </w:r>
      <w:r w:rsidRPr="00246CA8">
        <w:rPr>
          <w:sz w:val="24"/>
          <w:szCs w:val="24"/>
        </w:rPr>
        <w:t>.</w:t>
      </w:r>
    </w:p>
    <w:p w14:paraId="15778C3B" w14:textId="77777777" w:rsidR="00B83A02" w:rsidRPr="00CE5EE4" w:rsidRDefault="00B83A02" w:rsidP="00CE5EE4">
      <w:pPr>
        <w:jc w:val="both"/>
        <w:rPr>
          <w:rFonts w:eastAsia="Calibri" w:cs="Times New Roman"/>
          <w:sz w:val="24"/>
          <w:szCs w:val="24"/>
        </w:rPr>
      </w:pPr>
    </w:p>
    <w:p w14:paraId="16955680" w14:textId="27B3DA86" w:rsidR="00831D82" w:rsidRPr="00CE5EE4" w:rsidRDefault="006541EF" w:rsidP="00CE5EE4">
      <w:pPr>
        <w:jc w:val="both"/>
        <w:rPr>
          <w:rFonts w:eastAsia="Calibri" w:cs="Times New Roman"/>
          <w:sz w:val="24"/>
          <w:szCs w:val="24"/>
        </w:rPr>
      </w:pPr>
      <w:r w:rsidRPr="00CE5EE4">
        <w:rPr>
          <w:rFonts w:eastAsia="Calibri" w:cs="Times New Roman"/>
          <w:b/>
          <w:sz w:val="24"/>
          <w:szCs w:val="24"/>
        </w:rPr>
        <w:t xml:space="preserve">Zmena do 15% je vždy zmenou voči poslednému platnému rozpočtu projektu </w:t>
      </w:r>
      <w:r w:rsidRPr="00CE5EE4">
        <w:rPr>
          <w:rFonts w:eastAsia="Calibri" w:cs="Times New Roman"/>
          <w:sz w:val="24"/>
          <w:szCs w:val="24"/>
        </w:rPr>
        <w:t>(či už voči rozpočtu pôvodnej zmluvy o poskytnutí NFP/ rozhodnutia alebo k</w:t>
      </w:r>
      <w:r w:rsidR="00A956BA" w:rsidRPr="00CE5EE4">
        <w:rPr>
          <w:rFonts w:eastAsia="Calibri" w:cs="Times New Roman"/>
          <w:sz w:val="24"/>
          <w:szCs w:val="24"/>
        </w:rPr>
        <w:t xml:space="preserve"> rozpočtu schválenému v rámci </w:t>
      </w:r>
      <w:r w:rsidR="00D87281" w:rsidRPr="00CE5EE4">
        <w:rPr>
          <w:rFonts w:eastAsia="Calibri" w:cs="Times New Roman"/>
          <w:sz w:val="24"/>
          <w:szCs w:val="24"/>
        </w:rPr>
        <w:t>„</w:t>
      </w:r>
      <w:r w:rsidR="00A956BA" w:rsidRPr="00CE5EE4">
        <w:rPr>
          <w:rFonts w:eastAsia="Calibri" w:cs="Times New Roman"/>
          <w:sz w:val="24"/>
          <w:szCs w:val="24"/>
        </w:rPr>
        <w:t>významnejšej zmeny projektu</w:t>
      </w:r>
      <w:r w:rsidR="00D87281" w:rsidRPr="00CE5EE4">
        <w:rPr>
          <w:rFonts w:eastAsia="Calibri" w:cs="Times New Roman"/>
          <w:sz w:val="24"/>
          <w:szCs w:val="24"/>
        </w:rPr>
        <w:t>“</w:t>
      </w:r>
      <w:r w:rsidR="00A956BA" w:rsidRPr="00CE5EE4">
        <w:rPr>
          <w:rFonts w:eastAsia="Calibri" w:cs="Times New Roman"/>
          <w:sz w:val="24"/>
          <w:szCs w:val="24"/>
        </w:rPr>
        <w:t xml:space="preserve"> (</w:t>
      </w:r>
      <w:r w:rsidR="00D87281" w:rsidRPr="00CE5EE4">
        <w:rPr>
          <w:rFonts w:eastAsia="Calibri" w:cs="Times New Roman"/>
          <w:sz w:val="24"/>
          <w:szCs w:val="24"/>
        </w:rPr>
        <w:t>v rámci dodatku</w:t>
      </w:r>
      <w:r w:rsidR="00A956BA" w:rsidRPr="00CE5EE4">
        <w:rPr>
          <w:rFonts w:eastAsia="Calibri" w:cs="Times New Roman"/>
          <w:sz w:val="24"/>
          <w:szCs w:val="24"/>
        </w:rPr>
        <w:t xml:space="preserve"> k zmluve o poskytnutí </w:t>
      </w:r>
      <w:r w:rsidR="00D87281" w:rsidRPr="00CE5EE4">
        <w:rPr>
          <w:rFonts w:eastAsia="Calibri" w:cs="Times New Roman"/>
          <w:sz w:val="24"/>
          <w:szCs w:val="24"/>
        </w:rPr>
        <w:t>NPF/oznámenia</w:t>
      </w:r>
      <w:r w:rsidR="00A956BA" w:rsidRPr="00CE5EE4">
        <w:rPr>
          <w:rFonts w:eastAsia="Calibri" w:cs="Times New Roman"/>
          <w:sz w:val="24"/>
          <w:szCs w:val="24"/>
        </w:rPr>
        <w:t xml:space="preserve"> o </w:t>
      </w:r>
      <w:r w:rsidR="00843FD8">
        <w:rPr>
          <w:rFonts w:eastAsia="Calibri" w:cs="Times New Roman"/>
          <w:sz w:val="24"/>
          <w:szCs w:val="24"/>
        </w:rPr>
        <w:t xml:space="preserve">aktualizácii prílohy </w:t>
      </w:r>
      <w:r w:rsidR="00A956BA" w:rsidRPr="00CE5EE4">
        <w:rPr>
          <w:rFonts w:eastAsia="Calibri" w:cs="Times New Roman"/>
          <w:sz w:val="24"/>
          <w:szCs w:val="24"/>
        </w:rPr>
        <w:t>rozhodnutia).</w:t>
      </w:r>
    </w:p>
    <w:p w14:paraId="36A8AE2F" w14:textId="07D5E4F6" w:rsidR="00C971DA" w:rsidRPr="002F14E5" w:rsidRDefault="00A31A65" w:rsidP="00CE5EE4">
      <w:pPr>
        <w:jc w:val="both"/>
        <w:rPr>
          <w:rFonts w:eastAsia="Calibri" w:cstheme="minorHAnsi"/>
          <w:sz w:val="24"/>
          <w:szCs w:val="24"/>
        </w:rPr>
      </w:pPr>
      <w:r w:rsidRPr="00CE5EE4">
        <w:rPr>
          <w:rFonts w:eastAsia="Calibri" w:cs="Times New Roman"/>
          <w:b/>
          <w:sz w:val="24"/>
          <w:szCs w:val="24"/>
        </w:rPr>
        <w:t xml:space="preserve">Podrobný </w:t>
      </w:r>
      <w:r w:rsidRPr="00CE5EE4">
        <w:rPr>
          <w:rFonts w:eastAsia="Calibri" w:cs="Times New Roman"/>
          <w:b/>
          <w:sz w:val="24"/>
          <w:szCs w:val="24"/>
          <w:u w:val="single"/>
        </w:rPr>
        <w:t>príklad</w:t>
      </w:r>
      <w:r w:rsidRPr="00CE5EE4">
        <w:rPr>
          <w:rFonts w:eastAsia="Calibri" w:cs="Times New Roman"/>
          <w:b/>
          <w:sz w:val="24"/>
          <w:szCs w:val="24"/>
        </w:rPr>
        <w:t xml:space="preserve"> realizovania zmien rozpočtu do 15% </w:t>
      </w:r>
      <w:r w:rsidRPr="00CE5EE4">
        <w:rPr>
          <w:rFonts w:eastAsia="Calibri" w:cs="Times New Roman"/>
          <w:sz w:val="24"/>
          <w:szCs w:val="24"/>
        </w:rPr>
        <w:t xml:space="preserve">je uvedený </w:t>
      </w:r>
      <w:r w:rsidRPr="00CE5EE4">
        <w:rPr>
          <w:rFonts w:eastAsia="Calibri" w:cs="Times New Roman"/>
          <w:b/>
          <w:sz w:val="24"/>
          <w:szCs w:val="24"/>
        </w:rPr>
        <w:t>v prílohe č.</w:t>
      </w:r>
      <w:r w:rsidRPr="00CE5EE4">
        <w:rPr>
          <w:rFonts w:eastAsia="Calibri" w:cs="Times New Roman"/>
          <w:sz w:val="24"/>
          <w:szCs w:val="24"/>
        </w:rPr>
        <w:t xml:space="preserve"> </w:t>
      </w:r>
      <w:r w:rsidRPr="002F14E5">
        <w:rPr>
          <w:rFonts w:eastAsia="Calibri" w:cstheme="minorHAnsi"/>
          <w:b/>
          <w:sz w:val="24"/>
          <w:szCs w:val="24"/>
        </w:rPr>
        <w:t>7B</w:t>
      </w:r>
      <w:r w:rsidRPr="002F14E5">
        <w:rPr>
          <w:rFonts w:eastAsia="Calibri" w:cstheme="minorHAnsi"/>
          <w:sz w:val="24"/>
          <w:szCs w:val="24"/>
        </w:rPr>
        <w:t xml:space="preserve"> </w:t>
      </w:r>
      <w:r w:rsidRPr="002F14E5">
        <w:rPr>
          <w:rFonts w:eastAsia="Calibri" w:cstheme="minorHAnsi"/>
          <w:b/>
          <w:sz w:val="24"/>
          <w:szCs w:val="24"/>
        </w:rPr>
        <w:t>Príručky</w:t>
      </w:r>
      <w:r w:rsidRPr="002F14E5">
        <w:rPr>
          <w:rFonts w:eastAsia="Calibri" w:cstheme="minorHAnsi"/>
          <w:sz w:val="24"/>
          <w:szCs w:val="24"/>
        </w:rPr>
        <w:t xml:space="preserve"> (Oznámenie o zmene do 15%</w:t>
      </w:r>
      <w:r w:rsidR="006D69BD">
        <w:rPr>
          <w:rFonts w:eastAsia="Calibri" w:cstheme="minorHAnsi"/>
          <w:sz w:val="24"/>
          <w:szCs w:val="24"/>
        </w:rPr>
        <w:t xml:space="preserve"> - Excel</w:t>
      </w:r>
      <w:r w:rsidRPr="002F14E5">
        <w:rPr>
          <w:rFonts w:eastAsia="Calibri" w:cstheme="minorHAnsi"/>
          <w:sz w:val="24"/>
          <w:szCs w:val="24"/>
        </w:rPr>
        <w:t xml:space="preserve">) </w:t>
      </w:r>
      <w:r w:rsidRPr="00CE5EE4">
        <w:rPr>
          <w:rFonts w:eastAsia="Calibri" w:cstheme="minorHAnsi"/>
          <w:b/>
          <w:sz w:val="24"/>
          <w:szCs w:val="24"/>
        </w:rPr>
        <w:t>– pod finančnou tabuľkou</w:t>
      </w:r>
      <w:r w:rsidRPr="002F14E5">
        <w:rPr>
          <w:rFonts w:eastAsia="Calibri" w:cstheme="minorHAnsi"/>
          <w:sz w:val="24"/>
          <w:szCs w:val="24"/>
        </w:rPr>
        <w:t>.</w:t>
      </w:r>
    </w:p>
    <w:p w14:paraId="58E8AA15" w14:textId="0EBF8FC0" w:rsidR="002573A7" w:rsidRPr="002F14E5"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eastAsia="Calibri" w:cstheme="minorHAnsi"/>
          <w:sz w:val="24"/>
          <w:szCs w:val="24"/>
          <w:lang w:eastAsia="x-none"/>
        </w:rPr>
      </w:pPr>
      <w:r w:rsidRPr="002F14E5">
        <w:rPr>
          <w:rFonts w:eastAsia="Calibri" w:cstheme="minorHAnsi"/>
          <w:sz w:val="24"/>
          <w:szCs w:val="24"/>
          <w:lang w:eastAsia="x-none"/>
        </w:rPr>
        <w:t>Postupy pre menej významnú zmenu zmluvy o poskytnutí NFP</w:t>
      </w:r>
      <w:r w:rsidR="002371D6" w:rsidRPr="002F14E5">
        <w:rPr>
          <w:rFonts w:eastAsia="Calibri" w:cstheme="minorHAnsi"/>
          <w:sz w:val="24"/>
          <w:szCs w:val="24"/>
          <w:lang w:eastAsia="x-none"/>
        </w:rPr>
        <w:t>/rozhodnutia</w:t>
      </w:r>
      <w:r w:rsidRPr="002F14E5">
        <w:rPr>
          <w:rFonts w:eastAsia="Calibri" w:cstheme="minorHAnsi"/>
          <w:sz w:val="24"/>
          <w:szCs w:val="24"/>
          <w:lang w:eastAsia="x-none"/>
        </w:rPr>
        <w:t xml:space="preserve"> sú podrobnejšie stanovené v </w:t>
      </w:r>
      <w:r w:rsidRPr="00CE5EE4">
        <w:rPr>
          <w:rFonts w:eastAsia="Calibri" w:cstheme="minorHAnsi"/>
          <w:color w:val="0070C0"/>
          <w:sz w:val="24"/>
          <w:szCs w:val="24"/>
          <w:lang w:eastAsia="x-none"/>
        </w:rPr>
        <w:t xml:space="preserve">čl. 16 ods. </w:t>
      </w:r>
      <w:r w:rsidR="00BC684D" w:rsidRPr="002F14E5">
        <w:rPr>
          <w:rFonts w:eastAsia="Calibri" w:cstheme="minorHAnsi"/>
          <w:color w:val="0070C0"/>
          <w:sz w:val="24"/>
          <w:szCs w:val="24"/>
          <w:lang w:eastAsia="x-none"/>
        </w:rPr>
        <w:t>10</w:t>
      </w:r>
      <w:r w:rsidRPr="00CE5EE4">
        <w:rPr>
          <w:rFonts w:eastAsia="Calibri" w:cstheme="minorHAnsi"/>
          <w:color w:val="0070C0"/>
          <w:sz w:val="24"/>
          <w:szCs w:val="24"/>
          <w:lang w:eastAsia="x-none"/>
        </w:rPr>
        <w:t xml:space="preserve"> VZP </w:t>
      </w:r>
      <w:hyperlink r:id="rId35" w:history="1">
        <w:r w:rsidRPr="00CE5EE4">
          <w:rPr>
            <w:rFonts w:eastAsia="Calibri" w:cstheme="minorHAnsi"/>
            <w:iCs/>
            <w:color w:val="0070C0"/>
            <w:sz w:val="24"/>
            <w:szCs w:val="24"/>
          </w:rPr>
          <w:t>zmluvy o poskytnutí NFP</w:t>
        </w:r>
      </w:hyperlink>
      <w:r w:rsidR="00BC684D" w:rsidRPr="002F14E5">
        <w:rPr>
          <w:rFonts w:eastAsia="Calibri" w:cstheme="minorHAnsi"/>
          <w:iCs/>
          <w:color w:val="0070C0"/>
          <w:sz w:val="24"/>
          <w:szCs w:val="24"/>
        </w:rPr>
        <w:t xml:space="preserve">/čl. 15 ods. 8 </w:t>
      </w:r>
      <w:r w:rsidR="002371D6" w:rsidRPr="002F14E5">
        <w:rPr>
          <w:rFonts w:eastAsia="Calibri" w:cstheme="minorHAnsi"/>
          <w:iCs/>
          <w:color w:val="0070C0"/>
          <w:sz w:val="24"/>
          <w:szCs w:val="24"/>
        </w:rPr>
        <w:t>VP ro</w:t>
      </w:r>
      <w:r w:rsidR="00BC684D" w:rsidRPr="002F14E5">
        <w:rPr>
          <w:rFonts w:eastAsia="Calibri" w:cstheme="minorHAnsi"/>
          <w:iCs/>
          <w:color w:val="0070C0"/>
          <w:sz w:val="24"/>
          <w:szCs w:val="24"/>
        </w:rPr>
        <w:t>z</w:t>
      </w:r>
      <w:r w:rsidR="002371D6" w:rsidRPr="002F14E5">
        <w:rPr>
          <w:rFonts w:eastAsia="Calibri" w:cstheme="minorHAnsi"/>
          <w:iCs/>
          <w:color w:val="0070C0"/>
          <w:sz w:val="24"/>
          <w:szCs w:val="24"/>
        </w:rPr>
        <w:t>hodnutia.</w:t>
      </w:r>
    </w:p>
    <w:p w14:paraId="70D1D3E6" w14:textId="1B0EFC98" w:rsidR="002573A7" w:rsidRPr="00CE5EE4" w:rsidRDefault="002573A7" w:rsidP="002F307B">
      <w:pPr>
        <w:keepNext/>
        <w:keepLines/>
        <w:numPr>
          <w:ilvl w:val="2"/>
          <w:numId w:val="4"/>
        </w:numPr>
        <w:spacing w:before="480" w:after="120" w:line="240" w:lineRule="auto"/>
        <w:jc w:val="center"/>
        <w:outlineLvl w:val="1"/>
        <w:rPr>
          <w:rFonts w:eastAsiaTheme="majorEastAsia" w:cstheme="majorBidi"/>
          <w:color w:val="00B050"/>
          <w:sz w:val="24"/>
          <w:szCs w:val="24"/>
        </w:rPr>
      </w:pPr>
      <w:bookmarkStart w:id="759" w:name="_Toc158898209"/>
      <w:r w:rsidRPr="00CE5EE4">
        <w:rPr>
          <w:rFonts w:eastAsiaTheme="majorEastAsia" w:cstheme="minorHAnsi"/>
          <w:color w:val="00B050"/>
          <w:sz w:val="24"/>
          <w:szCs w:val="24"/>
        </w:rPr>
        <w:t xml:space="preserve">Významnejšia zmena </w:t>
      </w:r>
      <w:bookmarkEnd w:id="759"/>
    </w:p>
    <w:p w14:paraId="69650B1B" w14:textId="15A44D76" w:rsidR="009E7718" w:rsidRDefault="002573A7" w:rsidP="009E7718">
      <w:pPr>
        <w:spacing w:before="120" w:after="120" w:line="240" w:lineRule="auto"/>
        <w:jc w:val="both"/>
        <w:rPr>
          <w:rFonts w:eastAsia="Calibri" w:cstheme="minorHAnsi"/>
          <w:sz w:val="24"/>
          <w:szCs w:val="24"/>
        </w:rPr>
      </w:pPr>
      <w:r w:rsidRPr="006F22D7">
        <w:rPr>
          <w:rFonts w:eastAsia="Calibri" w:cstheme="minorHAnsi"/>
          <w:sz w:val="24"/>
          <w:szCs w:val="24"/>
        </w:rPr>
        <w:t xml:space="preserve">Významnejšia zmena zmluvy o poskytnutí NFP sa realizuje z iniciatívy prijímateľa na základe návrhu na zmenu v riadne </w:t>
      </w:r>
      <w:r w:rsidRPr="006F22D7">
        <w:rPr>
          <w:rFonts w:eastAsia="Calibri" w:cstheme="minorHAnsi"/>
          <w:b/>
          <w:sz w:val="24"/>
          <w:szCs w:val="24"/>
        </w:rPr>
        <w:t>odôvodnenej žiadosti</w:t>
      </w:r>
      <w:r w:rsidRPr="006F22D7">
        <w:rPr>
          <w:rFonts w:eastAsia="Calibri" w:cstheme="minorHAnsi"/>
          <w:sz w:val="24"/>
          <w:szCs w:val="24"/>
        </w:rPr>
        <w:t xml:space="preserve"> vo formáte stanovenom</w:t>
      </w:r>
      <w:r w:rsidR="004145D0">
        <w:rPr>
          <w:rFonts w:eastAsia="Calibri" w:cstheme="minorHAnsi"/>
          <w:sz w:val="24"/>
          <w:szCs w:val="24"/>
        </w:rPr>
        <w:t xml:space="preserve"> RO</w:t>
      </w:r>
      <w:r w:rsidRPr="006F22D7">
        <w:rPr>
          <w:rFonts w:eastAsia="Calibri" w:cstheme="minorHAnsi"/>
          <w:sz w:val="24"/>
          <w:szCs w:val="24"/>
        </w:rPr>
        <w:t xml:space="preserve">. Túto žiadosť prijímateľ zasiela </w:t>
      </w:r>
      <w:r w:rsidR="004145D0">
        <w:rPr>
          <w:rFonts w:eastAsia="Calibri" w:cstheme="minorHAnsi"/>
          <w:sz w:val="24"/>
          <w:szCs w:val="24"/>
        </w:rPr>
        <w:t xml:space="preserve">RO </w:t>
      </w:r>
      <w:r w:rsidRPr="006F22D7">
        <w:rPr>
          <w:rFonts w:eastAsia="Calibri" w:cstheme="minorHAnsi"/>
          <w:sz w:val="24"/>
          <w:szCs w:val="24"/>
        </w:rPr>
        <w:t>na schválenie</w:t>
      </w:r>
      <w:r w:rsidR="009E7718">
        <w:rPr>
          <w:rFonts w:eastAsia="Calibri" w:cstheme="minorHAnsi"/>
          <w:sz w:val="24"/>
          <w:szCs w:val="24"/>
        </w:rPr>
        <w:t xml:space="preserve"> </w:t>
      </w:r>
      <w:r w:rsidR="009E7718" w:rsidRPr="002409A3">
        <w:rPr>
          <w:rFonts w:eastAsia="Calibri" w:cstheme="minorHAnsi"/>
          <w:b/>
          <w:sz w:val="24"/>
          <w:szCs w:val="24"/>
        </w:rPr>
        <w:t>prostredníctvom ITMS</w:t>
      </w:r>
      <w:r w:rsidR="009B70C4">
        <w:rPr>
          <w:rFonts w:eastAsia="Calibri" w:cstheme="minorHAnsi"/>
          <w:b/>
          <w:sz w:val="24"/>
          <w:szCs w:val="24"/>
        </w:rPr>
        <w:t>21+</w:t>
      </w:r>
      <w:r w:rsidR="009E7718">
        <w:rPr>
          <w:rFonts w:eastAsia="Calibri" w:cstheme="minorHAnsi"/>
          <w:sz w:val="24"/>
          <w:szCs w:val="24"/>
        </w:rPr>
        <w:t xml:space="preserve">, formulár žiadosti o zmenu projektu je </w:t>
      </w:r>
      <w:r w:rsidR="009E7718" w:rsidRPr="002409A3">
        <w:rPr>
          <w:rFonts w:eastAsia="Calibri" w:cstheme="minorHAnsi"/>
          <w:b/>
          <w:sz w:val="24"/>
          <w:szCs w:val="24"/>
        </w:rPr>
        <w:t xml:space="preserve">prílohou č. </w:t>
      </w:r>
      <w:r w:rsidR="009E7718">
        <w:rPr>
          <w:rFonts w:eastAsia="Calibri" w:cstheme="minorHAnsi"/>
          <w:b/>
          <w:sz w:val="24"/>
          <w:szCs w:val="24"/>
        </w:rPr>
        <w:t>8</w:t>
      </w:r>
      <w:r w:rsidR="00EB1FAB">
        <w:rPr>
          <w:rFonts w:eastAsia="Calibri" w:cstheme="minorHAnsi"/>
          <w:b/>
          <w:sz w:val="24"/>
          <w:szCs w:val="24"/>
        </w:rPr>
        <w:t xml:space="preserve"> </w:t>
      </w:r>
      <w:r w:rsidR="009E7718" w:rsidRPr="002409A3">
        <w:rPr>
          <w:rFonts w:eastAsia="Calibri" w:cstheme="minorHAnsi"/>
          <w:b/>
          <w:sz w:val="24"/>
          <w:szCs w:val="24"/>
        </w:rPr>
        <w:t>Príručky</w:t>
      </w:r>
      <w:r w:rsidR="009E7718">
        <w:rPr>
          <w:rFonts w:eastAsia="Calibri" w:cstheme="minorHAnsi"/>
          <w:sz w:val="24"/>
          <w:szCs w:val="24"/>
        </w:rPr>
        <w:t xml:space="preserve"> (Žiadosť o zmenu). Prijímateľ predloží aj </w:t>
      </w:r>
      <w:r w:rsidR="009E7718" w:rsidRPr="002409A3">
        <w:rPr>
          <w:rFonts w:eastAsia="Calibri" w:cstheme="minorHAnsi"/>
          <w:b/>
          <w:sz w:val="24"/>
          <w:szCs w:val="24"/>
        </w:rPr>
        <w:t>podpornú dokumentáciu</w:t>
      </w:r>
      <w:r w:rsidR="002D1812">
        <w:rPr>
          <w:rFonts w:eastAsia="Calibri" w:cstheme="minorHAnsi"/>
          <w:b/>
          <w:sz w:val="24"/>
          <w:szCs w:val="24"/>
        </w:rPr>
        <w:t xml:space="preserve"> </w:t>
      </w:r>
      <w:r w:rsidR="002D1812" w:rsidRPr="00CE5EE4">
        <w:rPr>
          <w:rFonts w:eastAsia="Calibri" w:cstheme="minorHAnsi"/>
          <w:sz w:val="24"/>
          <w:szCs w:val="24"/>
        </w:rPr>
        <w:t xml:space="preserve">(napr. </w:t>
      </w:r>
      <w:r w:rsidR="002D1812" w:rsidRPr="00F70259">
        <w:rPr>
          <w:rFonts w:eastAsia="Calibri" w:cstheme="minorHAnsi"/>
          <w:b/>
          <w:sz w:val="24"/>
          <w:szCs w:val="24"/>
        </w:rPr>
        <w:t>upravený rozpočet projektu</w:t>
      </w:r>
      <w:r w:rsidR="002D1812" w:rsidRPr="00CE5EE4">
        <w:rPr>
          <w:rFonts w:eastAsia="Calibri" w:cstheme="minorHAnsi"/>
          <w:sz w:val="24"/>
          <w:szCs w:val="24"/>
        </w:rPr>
        <w:t>)</w:t>
      </w:r>
      <w:r w:rsidR="009E7718" w:rsidRPr="002D1812">
        <w:rPr>
          <w:rFonts w:eastAsia="Calibri" w:cstheme="minorHAnsi"/>
          <w:sz w:val="24"/>
          <w:szCs w:val="24"/>
        </w:rPr>
        <w:t>, ak relevantné</w:t>
      </w:r>
      <w:r w:rsidR="009E7718">
        <w:rPr>
          <w:rFonts w:eastAsia="Calibri" w:cstheme="minorHAnsi"/>
          <w:sz w:val="24"/>
          <w:szCs w:val="24"/>
        </w:rPr>
        <w:t>.</w:t>
      </w:r>
    </w:p>
    <w:tbl>
      <w:tblPr>
        <w:tblStyle w:val="Mriekatabuky"/>
        <w:tblW w:w="0" w:type="auto"/>
        <w:tblLook w:val="04A0" w:firstRow="1" w:lastRow="0" w:firstColumn="1" w:lastColumn="0" w:noHBand="0" w:noVBand="1"/>
      </w:tblPr>
      <w:tblGrid>
        <w:gridCol w:w="9062"/>
      </w:tblGrid>
      <w:tr w:rsidR="003F38ED" w14:paraId="2941D23A" w14:textId="77777777" w:rsidTr="00283C79">
        <w:tc>
          <w:tcPr>
            <w:tcW w:w="9062" w:type="dxa"/>
            <w:shd w:val="clear" w:color="auto" w:fill="auto"/>
          </w:tcPr>
          <w:p w14:paraId="63BBA638" w14:textId="39D30A6A" w:rsidR="003F38ED" w:rsidRPr="00CE5EE4" w:rsidRDefault="005931A7" w:rsidP="003F38ED">
            <w:pPr>
              <w:rPr>
                <w:rFonts w:eastAsia="Times New Roman"/>
                <w:b/>
                <w:color w:val="0070C0"/>
                <w:sz w:val="24"/>
                <w:szCs w:val="24"/>
                <w:u w:val="single"/>
                <w:lang w:eastAsia="x-none"/>
              </w:rPr>
            </w:pPr>
            <w:r>
              <w:rPr>
                <w:rFonts w:eastAsia="Times New Roman"/>
                <w:b/>
                <w:color w:val="0070C0"/>
                <w:sz w:val="24"/>
                <w:szCs w:val="24"/>
                <w:u w:val="single"/>
                <w:lang w:eastAsia="x-none"/>
              </w:rPr>
              <w:t>Významnejšia zmena projektu</w:t>
            </w:r>
            <w:r w:rsidR="003F38ED" w:rsidRPr="00CE5EE4">
              <w:rPr>
                <w:rFonts w:eastAsia="Times New Roman"/>
                <w:b/>
                <w:color w:val="0070C0"/>
                <w:sz w:val="24"/>
                <w:szCs w:val="24"/>
                <w:u w:val="single"/>
                <w:lang w:eastAsia="x-none"/>
              </w:rPr>
              <w:t>:</w:t>
            </w:r>
          </w:p>
          <w:p w14:paraId="4E804F1A" w14:textId="2542176F" w:rsidR="003F38ED" w:rsidRDefault="003F38ED" w:rsidP="00246CA8">
            <w:pPr>
              <w:jc w:val="both"/>
              <w:rPr>
                <w:rFonts w:eastAsia="Times New Roman"/>
                <w:sz w:val="24"/>
                <w:szCs w:val="24"/>
                <w:lang w:eastAsia="x-none"/>
              </w:rPr>
            </w:pPr>
            <w:r w:rsidRPr="00CE5EE4">
              <w:rPr>
                <w:rFonts w:eastAsia="Times New Roman"/>
                <w:sz w:val="24"/>
                <w:szCs w:val="24"/>
                <w:lang w:eastAsia="x-none"/>
              </w:rPr>
              <w:t>Prijímateľ</w:t>
            </w:r>
            <w:r w:rsidRPr="00CE5EE4">
              <w:rPr>
                <w:rFonts w:eastAsia="Times New Roman"/>
                <w:b/>
                <w:sz w:val="24"/>
                <w:szCs w:val="24"/>
                <w:lang w:eastAsia="x-none"/>
              </w:rPr>
              <w:t xml:space="preserve"> </w:t>
            </w:r>
            <w:r w:rsidRPr="00CE5EE4">
              <w:rPr>
                <w:rFonts w:eastAsia="Times New Roman"/>
                <w:b/>
                <w:color w:val="0070C0"/>
                <w:sz w:val="24"/>
                <w:szCs w:val="24"/>
                <w:u w:val="single"/>
                <w:lang w:eastAsia="x-none"/>
              </w:rPr>
              <w:t>žiada</w:t>
            </w:r>
            <w:r w:rsidRPr="00CE5EE4">
              <w:rPr>
                <w:rFonts w:eastAsia="Times New Roman"/>
                <w:b/>
                <w:sz w:val="24"/>
                <w:szCs w:val="24"/>
                <w:lang w:eastAsia="x-none"/>
              </w:rPr>
              <w:t xml:space="preserve"> </w:t>
            </w:r>
            <w:r w:rsidRPr="00CE5EE4">
              <w:rPr>
                <w:rFonts w:eastAsia="Times New Roman"/>
                <w:sz w:val="24"/>
                <w:szCs w:val="24"/>
                <w:lang w:eastAsia="x-none"/>
              </w:rPr>
              <w:t xml:space="preserve">RO </w:t>
            </w:r>
            <w:r w:rsidRPr="00CE5EE4">
              <w:rPr>
                <w:rFonts w:eastAsia="Times New Roman"/>
                <w:b/>
                <w:color w:val="0070C0"/>
                <w:sz w:val="24"/>
                <w:szCs w:val="24"/>
                <w:u w:val="single"/>
                <w:lang w:eastAsia="x-none"/>
              </w:rPr>
              <w:t>o schválenie</w:t>
            </w:r>
            <w:r w:rsidRPr="00CE5EE4">
              <w:rPr>
                <w:rFonts w:eastAsia="Times New Roman"/>
                <w:color w:val="0070C0"/>
                <w:sz w:val="24"/>
                <w:szCs w:val="24"/>
                <w:lang w:eastAsia="x-none"/>
              </w:rPr>
              <w:t xml:space="preserve"> </w:t>
            </w:r>
            <w:r w:rsidR="005931A7" w:rsidRPr="00246CA8">
              <w:rPr>
                <w:rFonts w:eastAsia="Times New Roman"/>
                <w:sz w:val="24"/>
                <w:szCs w:val="24"/>
                <w:lang w:eastAsia="x-none"/>
              </w:rPr>
              <w:t xml:space="preserve">zmeny </w:t>
            </w:r>
            <w:ins w:id="760" w:author="Autor" w:date="2025-07-30T10:03:00Z">
              <w:r w:rsidR="00C66528" w:rsidRPr="003F62D6">
                <w:rPr>
                  <w:rFonts w:eastAsia="Times New Roman"/>
                  <w:sz w:val="24"/>
                  <w:szCs w:val="24"/>
                  <w:lang w:eastAsia="x-none"/>
                </w:rPr>
                <w:t xml:space="preserve">ex-ante </w:t>
              </w:r>
            </w:ins>
            <w:r w:rsidRPr="00CE5EE4">
              <w:rPr>
                <w:rFonts w:eastAsia="Times New Roman"/>
                <w:sz w:val="24"/>
                <w:szCs w:val="24"/>
                <w:lang w:eastAsia="x-none"/>
              </w:rPr>
              <w:t>prostredníctvom odôvodnenej žiadosti</w:t>
            </w:r>
            <w:r w:rsidR="00067E22">
              <w:rPr>
                <w:rFonts w:eastAsia="Times New Roman"/>
                <w:sz w:val="24"/>
                <w:szCs w:val="24"/>
                <w:lang w:eastAsia="x-none"/>
              </w:rPr>
              <w:t xml:space="preserve"> </w:t>
            </w:r>
            <w:r w:rsidR="005931A7">
              <w:rPr>
                <w:rFonts w:eastAsia="Times New Roman"/>
                <w:sz w:val="24"/>
                <w:szCs w:val="24"/>
                <w:lang w:eastAsia="x-none"/>
              </w:rPr>
              <w:t>v nasledovných prípadoch:</w:t>
            </w:r>
          </w:p>
          <w:p w14:paraId="7463597F" w14:textId="77777777" w:rsidR="002B173B" w:rsidRPr="002F0C6E" w:rsidRDefault="002B173B" w:rsidP="003F38ED">
            <w:pPr>
              <w:rPr>
                <w:rFonts w:eastAsia="Times New Roman" w:cstheme="minorHAnsi"/>
                <w:sz w:val="24"/>
                <w:szCs w:val="24"/>
                <w:lang w:eastAsia="x-none"/>
              </w:rPr>
            </w:pPr>
          </w:p>
          <w:p w14:paraId="6420B3FD" w14:textId="42841779" w:rsidR="002B173B" w:rsidRPr="00CE5EE4" w:rsidRDefault="002B173B" w:rsidP="002F307B">
            <w:pPr>
              <w:pStyle w:val="Bezriadkovania"/>
              <w:numPr>
                <w:ilvl w:val="5"/>
                <w:numId w:val="34"/>
              </w:numPr>
              <w:suppressAutoHyphens w:val="0"/>
              <w:spacing w:before="0" w:line="259" w:lineRule="auto"/>
              <w:ind w:left="851"/>
              <w:jc w:val="both"/>
              <w:rPr>
                <w:rFonts w:asciiTheme="minorHAnsi" w:hAnsiTheme="minorHAnsi" w:cstheme="minorHAnsi"/>
                <w:sz w:val="24"/>
                <w:szCs w:val="24"/>
              </w:rPr>
            </w:pPr>
            <w:r w:rsidRPr="00CE5EE4">
              <w:rPr>
                <w:rFonts w:asciiTheme="minorHAnsi" w:hAnsiTheme="minorHAnsi" w:cstheme="minorHAnsi"/>
                <w:b/>
                <w:sz w:val="24"/>
                <w:szCs w:val="24"/>
              </w:rPr>
              <w:t>predĺženie doby realizácie</w:t>
            </w:r>
            <w:r w:rsidR="00015AC3" w:rsidRPr="00CE5EE4">
              <w:rPr>
                <w:rFonts w:asciiTheme="minorHAnsi" w:hAnsiTheme="minorHAnsi" w:cstheme="minorHAnsi"/>
                <w:sz w:val="24"/>
                <w:szCs w:val="24"/>
              </w:rPr>
              <w:t xml:space="preserve"> p</w:t>
            </w:r>
            <w:r w:rsidRPr="00CE5EE4">
              <w:rPr>
                <w:rFonts w:asciiTheme="minorHAnsi" w:hAnsiTheme="minorHAnsi" w:cstheme="minorHAnsi"/>
                <w:sz w:val="24"/>
                <w:szCs w:val="24"/>
              </w:rPr>
              <w:t>rojektu na maximálnu lehotu uvedenú v podmienke p</w:t>
            </w:r>
            <w:r w:rsidR="00015AC3" w:rsidRPr="00CE5EE4">
              <w:rPr>
                <w:rFonts w:asciiTheme="minorHAnsi" w:hAnsiTheme="minorHAnsi" w:cstheme="minorHAnsi"/>
                <w:sz w:val="24"/>
                <w:szCs w:val="24"/>
              </w:rPr>
              <w:t>oskytnutia príspevku v zmysle v</w:t>
            </w:r>
            <w:r w:rsidRPr="00CE5EE4">
              <w:rPr>
                <w:rFonts w:asciiTheme="minorHAnsi" w:hAnsiTheme="minorHAnsi" w:cstheme="minorHAnsi"/>
                <w:sz w:val="24"/>
                <w:szCs w:val="24"/>
              </w:rPr>
              <w:t>ýzvy,</w:t>
            </w:r>
          </w:p>
          <w:p w14:paraId="55A5CA99" w14:textId="15AF8108" w:rsidR="002B173B" w:rsidRPr="00CE5EE4" w:rsidRDefault="002B173B" w:rsidP="002F307B">
            <w:pPr>
              <w:pStyle w:val="Bezriadkovania"/>
              <w:numPr>
                <w:ilvl w:val="5"/>
                <w:numId w:val="34"/>
              </w:numPr>
              <w:suppressAutoHyphens w:val="0"/>
              <w:spacing w:before="0" w:line="259" w:lineRule="auto"/>
              <w:ind w:left="851"/>
              <w:jc w:val="both"/>
              <w:rPr>
                <w:rFonts w:asciiTheme="minorHAnsi" w:hAnsiTheme="minorHAnsi" w:cstheme="minorHAnsi"/>
                <w:sz w:val="24"/>
                <w:szCs w:val="24"/>
              </w:rPr>
            </w:pPr>
            <w:r w:rsidRPr="00CE5EE4">
              <w:rPr>
                <w:rFonts w:asciiTheme="minorHAnsi" w:hAnsiTheme="minorHAnsi" w:cstheme="minorHAnsi"/>
                <w:sz w:val="24"/>
                <w:szCs w:val="24"/>
              </w:rPr>
              <w:t xml:space="preserve">zmena </w:t>
            </w:r>
            <w:r w:rsidRPr="00CE5EE4">
              <w:rPr>
                <w:rFonts w:asciiTheme="minorHAnsi" w:hAnsiTheme="minorHAnsi" w:cstheme="minorHAnsi"/>
                <w:b/>
                <w:sz w:val="24"/>
                <w:szCs w:val="24"/>
              </w:rPr>
              <w:t>miesta realizácie</w:t>
            </w:r>
            <w:r w:rsidR="008811EA">
              <w:rPr>
                <w:rFonts w:asciiTheme="minorHAnsi" w:hAnsiTheme="minorHAnsi" w:cstheme="minorHAnsi"/>
                <w:sz w:val="24"/>
                <w:szCs w:val="24"/>
              </w:rPr>
              <w:t xml:space="preserve"> p</w:t>
            </w:r>
            <w:r w:rsidRPr="00CE5EE4">
              <w:rPr>
                <w:rFonts w:asciiTheme="minorHAnsi" w:hAnsiTheme="minorHAnsi" w:cstheme="minorHAnsi"/>
                <w:sz w:val="24"/>
                <w:szCs w:val="24"/>
              </w:rPr>
              <w:t xml:space="preserve">rojektu, </w:t>
            </w:r>
          </w:p>
          <w:p w14:paraId="545A39AE" w14:textId="7388227C" w:rsidR="002B173B" w:rsidRPr="00CE5EE4" w:rsidRDefault="002B173B" w:rsidP="002F307B">
            <w:pPr>
              <w:pStyle w:val="Bezriadkovania"/>
              <w:numPr>
                <w:ilvl w:val="5"/>
                <w:numId w:val="34"/>
              </w:numPr>
              <w:suppressAutoHyphens w:val="0"/>
              <w:spacing w:before="0" w:line="259" w:lineRule="auto"/>
              <w:ind w:left="851"/>
              <w:jc w:val="both"/>
              <w:rPr>
                <w:rFonts w:asciiTheme="minorHAnsi" w:hAnsiTheme="minorHAnsi" w:cstheme="minorHAnsi"/>
                <w:sz w:val="24"/>
                <w:szCs w:val="24"/>
              </w:rPr>
            </w:pPr>
            <w:r w:rsidRPr="00CE5EE4">
              <w:rPr>
                <w:rFonts w:asciiTheme="minorHAnsi" w:hAnsiTheme="minorHAnsi" w:cstheme="minorHAnsi"/>
                <w:sz w:val="24"/>
                <w:szCs w:val="24"/>
              </w:rPr>
              <w:t xml:space="preserve">zmena </w:t>
            </w:r>
            <w:r w:rsidR="008811EA">
              <w:rPr>
                <w:rFonts w:asciiTheme="minorHAnsi" w:hAnsiTheme="minorHAnsi" w:cstheme="minorHAnsi"/>
                <w:b/>
                <w:sz w:val="24"/>
                <w:szCs w:val="24"/>
              </w:rPr>
              <w:t>miesta, kde sa nachádza predmet p</w:t>
            </w:r>
            <w:r w:rsidRPr="00CE5EE4">
              <w:rPr>
                <w:rFonts w:asciiTheme="minorHAnsi" w:hAnsiTheme="minorHAnsi" w:cstheme="minorHAnsi"/>
                <w:b/>
                <w:sz w:val="24"/>
                <w:szCs w:val="24"/>
              </w:rPr>
              <w:t>rojektu</w:t>
            </w:r>
            <w:r w:rsidRPr="00CE5EE4">
              <w:rPr>
                <w:rFonts w:asciiTheme="minorHAnsi" w:hAnsiTheme="minorHAnsi" w:cstheme="minorHAnsi"/>
                <w:sz w:val="24"/>
                <w:szCs w:val="24"/>
              </w:rPr>
              <w:t xml:space="preserve">, </w:t>
            </w:r>
          </w:p>
          <w:p w14:paraId="2463A9D8" w14:textId="1725F635" w:rsidR="002B173B" w:rsidRPr="00665C27" w:rsidRDefault="002B173B" w:rsidP="002F307B">
            <w:pPr>
              <w:pStyle w:val="Bezriadkovania"/>
              <w:numPr>
                <w:ilvl w:val="5"/>
                <w:numId w:val="34"/>
              </w:numPr>
              <w:suppressAutoHyphens w:val="0"/>
              <w:spacing w:before="0" w:line="259" w:lineRule="auto"/>
              <w:ind w:left="851"/>
              <w:jc w:val="both"/>
              <w:rPr>
                <w:rFonts w:asciiTheme="minorHAnsi" w:hAnsiTheme="minorHAnsi" w:cstheme="minorHAnsi"/>
                <w:sz w:val="24"/>
                <w:szCs w:val="24"/>
              </w:rPr>
            </w:pPr>
            <w:r w:rsidRPr="00CE5EE4">
              <w:rPr>
                <w:rFonts w:asciiTheme="minorHAnsi" w:hAnsiTheme="minorHAnsi" w:cstheme="minorHAnsi"/>
                <w:sz w:val="24"/>
                <w:szCs w:val="24"/>
              </w:rPr>
              <w:t xml:space="preserve">zmena </w:t>
            </w:r>
            <w:r w:rsidR="008811EA" w:rsidRPr="00FE08CE">
              <w:rPr>
                <w:rFonts w:asciiTheme="minorHAnsi" w:hAnsiTheme="minorHAnsi" w:cstheme="minorHAnsi"/>
                <w:b/>
                <w:sz w:val="24"/>
                <w:szCs w:val="24"/>
              </w:rPr>
              <w:t>p</w:t>
            </w:r>
            <w:r w:rsidRPr="00665C27">
              <w:rPr>
                <w:rFonts w:asciiTheme="minorHAnsi" w:hAnsiTheme="minorHAnsi" w:cstheme="minorHAnsi"/>
                <w:b/>
                <w:sz w:val="24"/>
                <w:szCs w:val="24"/>
              </w:rPr>
              <w:t>rijímateľa</w:t>
            </w:r>
            <w:r w:rsidRPr="00665C27">
              <w:rPr>
                <w:rFonts w:asciiTheme="minorHAnsi" w:hAnsiTheme="minorHAnsi" w:cstheme="minorHAnsi"/>
                <w:sz w:val="24"/>
                <w:szCs w:val="24"/>
              </w:rPr>
              <w:t xml:space="preserve">, </w:t>
            </w:r>
          </w:p>
          <w:p w14:paraId="1E7790F2" w14:textId="36A400D3" w:rsidR="002B173B" w:rsidRPr="00CE5EE4" w:rsidRDefault="002B173B" w:rsidP="002F307B">
            <w:pPr>
              <w:pStyle w:val="Bezriadkovania"/>
              <w:numPr>
                <w:ilvl w:val="5"/>
                <w:numId w:val="34"/>
              </w:numPr>
              <w:suppressAutoHyphens w:val="0"/>
              <w:spacing w:before="0" w:line="259" w:lineRule="auto"/>
              <w:ind w:left="851"/>
              <w:jc w:val="both"/>
              <w:rPr>
                <w:rFonts w:asciiTheme="minorHAnsi" w:hAnsiTheme="minorHAnsi" w:cstheme="minorHAnsi"/>
                <w:sz w:val="24"/>
                <w:szCs w:val="24"/>
              </w:rPr>
            </w:pPr>
            <w:r w:rsidRPr="00FE08CE">
              <w:rPr>
                <w:rFonts w:asciiTheme="minorHAnsi" w:hAnsiTheme="minorHAnsi" w:cstheme="minorHAnsi"/>
                <w:sz w:val="24"/>
                <w:szCs w:val="24"/>
              </w:rPr>
              <w:t xml:space="preserve">zmena </w:t>
            </w:r>
            <w:r w:rsidR="008811EA" w:rsidRPr="00FE08CE">
              <w:rPr>
                <w:rFonts w:asciiTheme="minorHAnsi" w:hAnsiTheme="minorHAnsi" w:cstheme="minorHAnsi"/>
                <w:b/>
                <w:sz w:val="24"/>
                <w:szCs w:val="24"/>
              </w:rPr>
              <w:t>p</w:t>
            </w:r>
            <w:r w:rsidRPr="00FE08CE">
              <w:rPr>
                <w:rFonts w:asciiTheme="minorHAnsi" w:hAnsiTheme="minorHAnsi" w:cstheme="minorHAnsi"/>
                <w:b/>
                <w:sz w:val="24"/>
                <w:szCs w:val="24"/>
              </w:rPr>
              <w:t>artnera</w:t>
            </w:r>
            <w:r w:rsidR="00BC4F46" w:rsidRPr="00FE08CE">
              <w:rPr>
                <w:rFonts w:asciiTheme="minorHAnsi" w:hAnsiTheme="minorHAnsi" w:cstheme="minorHAnsi"/>
                <w:b/>
                <w:sz w:val="24"/>
                <w:szCs w:val="24"/>
              </w:rPr>
              <w:t xml:space="preserve"> (alebo odstúpenie partnera z projektu)</w:t>
            </w:r>
            <w:r w:rsidR="008811EA" w:rsidRPr="00FE08CE">
              <w:rPr>
                <w:rFonts w:asciiTheme="minorHAnsi" w:hAnsiTheme="minorHAnsi" w:cstheme="minorHAnsi"/>
                <w:sz w:val="24"/>
                <w:szCs w:val="24"/>
              </w:rPr>
              <w:t>, ak</w:t>
            </w:r>
            <w:r w:rsidR="008811EA">
              <w:rPr>
                <w:rFonts w:asciiTheme="minorHAnsi" w:hAnsiTheme="minorHAnsi" w:cstheme="minorHAnsi"/>
                <w:sz w:val="24"/>
                <w:szCs w:val="24"/>
              </w:rPr>
              <w:t xml:space="preserve"> sa projekt realizuje za účasti partnera a ak výzva alebo p</w:t>
            </w:r>
            <w:r w:rsidRPr="00CE5EE4">
              <w:rPr>
                <w:rFonts w:asciiTheme="minorHAnsi" w:hAnsiTheme="minorHAnsi" w:cstheme="minorHAnsi"/>
                <w:sz w:val="24"/>
                <w:szCs w:val="24"/>
              </w:rPr>
              <w:t>rávny dokument ale</w:t>
            </w:r>
            <w:r w:rsidR="006F1FF9">
              <w:rPr>
                <w:rFonts w:asciiTheme="minorHAnsi" w:hAnsiTheme="minorHAnsi" w:cstheme="minorHAnsi"/>
                <w:sz w:val="24"/>
                <w:szCs w:val="24"/>
              </w:rPr>
              <w:t xml:space="preserve">bo zmluva o partnerstve, ktorú </w:t>
            </w:r>
            <w:r w:rsidR="004145D0">
              <w:rPr>
                <w:rFonts w:asciiTheme="minorHAnsi" w:hAnsiTheme="minorHAnsi" w:cstheme="minorHAnsi"/>
                <w:sz w:val="24"/>
                <w:szCs w:val="24"/>
              </w:rPr>
              <w:t xml:space="preserve">RO </w:t>
            </w:r>
            <w:r w:rsidRPr="00CE5EE4">
              <w:rPr>
                <w:rFonts w:asciiTheme="minorHAnsi" w:hAnsiTheme="minorHAnsi" w:cstheme="minorHAnsi"/>
                <w:sz w:val="24"/>
                <w:szCs w:val="24"/>
              </w:rPr>
              <w:t>schválil, výslovne</w:t>
            </w:r>
            <w:r w:rsidR="008811EA">
              <w:rPr>
                <w:rFonts w:asciiTheme="minorHAnsi" w:hAnsiTheme="minorHAnsi" w:cstheme="minorHAnsi"/>
                <w:sz w:val="24"/>
                <w:szCs w:val="24"/>
              </w:rPr>
              <w:t xml:space="preserve"> nevylučuje schvaľovanie zmeny p</w:t>
            </w:r>
            <w:r w:rsidR="006F1FF9">
              <w:rPr>
                <w:rFonts w:asciiTheme="minorHAnsi" w:hAnsiTheme="minorHAnsi" w:cstheme="minorHAnsi"/>
                <w:sz w:val="24"/>
                <w:szCs w:val="24"/>
              </w:rPr>
              <w:t>artnera</w:t>
            </w:r>
            <w:r w:rsidR="004145D0">
              <w:rPr>
                <w:rFonts w:asciiTheme="minorHAnsi" w:hAnsiTheme="minorHAnsi" w:cstheme="minorHAnsi"/>
                <w:sz w:val="24"/>
                <w:szCs w:val="24"/>
              </w:rPr>
              <w:t xml:space="preserve"> zo strany RO</w:t>
            </w:r>
            <w:r w:rsidRPr="00CE5EE4">
              <w:rPr>
                <w:rFonts w:asciiTheme="minorHAnsi" w:hAnsiTheme="minorHAnsi" w:cstheme="minorHAnsi"/>
                <w:sz w:val="24"/>
                <w:szCs w:val="24"/>
              </w:rPr>
              <w:t xml:space="preserve">, </w:t>
            </w:r>
          </w:p>
          <w:p w14:paraId="6C0066B5" w14:textId="6E7E1FC2" w:rsidR="002B173B" w:rsidRPr="00CE5EE4" w:rsidRDefault="002B173B" w:rsidP="002F307B">
            <w:pPr>
              <w:pStyle w:val="Bezriadkovania"/>
              <w:numPr>
                <w:ilvl w:val="5"/>
                <w:numId w:val="34"/>
              </w:numPr>
              <w:suppressAutoHyphens w:val="0"/>
              <w:spacing w:before="0" w:line="259" w:lineRule="auto"/>
              <w:ind w:left="851"/>
              <w:jc w:val="both"/>
              <w:rPr>
                <w:rFonts w:asciiTheme="minorHAnsi" w:hAnsiTheme="minorHAnsi" w:cstheme="minorHAnsi"/>
                <w:sz w:val="24"/>
                <w:szCs w:val="24"/>
              </w:rPr>
            </w:pPr>
            <w:r w:rsidRPr="00CE5EE4">
              <w:rPr>
                <w:rFonts w:asciiTheme="minorHAnsi" w:hAnsiTheme="minorHAnsi" w:cstheme="minorHAnsi"/>
                <w:sz w:val="24"/>
                <w:szCs w:val="24"/>
              </w:rPr>
              <w:t xml:space="preserve">zníženie hodnoty </w:t>
            </w:r>
            <w:r w:rsidR="008811EA">
              <w:rPr>
                <w:rFonts w:asciiTheme="minorHAnsi" w:hAnsiTheme="minorHAnsi" w:cstheme="minorHAnsi"/>
                <w:b/>
                <w:sz w:val="24"/>
                <w:szCs w:val="24"/>
              </w:rPr>
              <w:t>m</w:t>
            </w:r>
            <w:r w:rsidRPr="00CE5EE4">
              <w:rPr>
                <w:rFonts w:asciiTheme="minorHAnsi" w:hAnsiTheme="minorHAnsi" w:cstheme="minorHAnsi"/>
                <w:b/>
                <w:sz w:val="24"/>
                <w:szCs w:val="24"/>
              </w:rPr>
              <w:t>erateľného ukazovateľa</w:t>
            </w:r>
            <w:r w:rsidR="008811EA">
              <w:rPr>
                <w:rFonts w:asciiTheme="minorHAnsi" w:hAnsiTheme="minorHAnsi" w:cstheme="minorHAnsi"/>
                <w:sz w:val="24"/>
                <w:szCs w:val="24"/>
              </w:rPr>
              <w:t xml:space="preserve"> p</w:t>
            </w:r>
            <w:r w:rsidRPr="00CE5EE4">
              <w:rPr>
                <w:rFonts w:asciiTheme="minorHAnsi" w:hAnsiTheme="minorHAnsi" w:cstheme="minorHAnsi"/>
                <w:sz w:val="24"/>
                <w:szCs w:val="24"/>
              </w:rPr>
              <w:t xml:space="preserve">rojektu, </w:t>
            </w:r>
          </w:p>
          <w:p w14:paraId="667122F1" w14:textId="1261D13D" w:rsidR="002B173B" w:rsidRPr="00CE5EE4" w:rsidRDefault="002B173B" w:rsidP="002F307B">
            <w:pPr>
              <w:pStyle w:val="Bezriadkovania"/>
              <w:numPr>
                <w:ilvl w:val="5"/>
                <w:numId w:val="34"/>
              </w:numPr>
              <w:suppressAutoHyphens w:val="0"/>
              <w:spacing w:before="0" w:line="259" w:lineRule="auto"/>
              <w:ind w:left="851"/>
              <w:jc w:val="both"/>
              <w:rPr>
                <w:rFonts w:asciiTheme="minorHAnsi" w:hAnsiTheme="minorHAnsi" w:cstheme="minorHAnsi"/>
                <w:sz w:val="24"/>
                <w:szCs w:val="24"/>
              </w:rPr>
            </w:pPr>
            <w:r w:rsidRPr="00CE5EE4">
              <w:rPr>
                <w:rFonts w:asciiTheme="minorHAnsi" w:hAnsiTheme="minorHAnsi" w:cstheme="minorHAnsi"/>
                <w:sz w:val="24"/>
                <w:szCs w:val="24"/>
              </w:rPr>
              <w:t xml:space="preserve">zmena </w:t>
            </w:r>
            <w:r w:rsidRPr="00CE5EE4">
              <w:rPr>
                <w:rFonts w:asciiTheme="minorHAnsi" w:hAnsiTheme="minorHAnsi" w:cstheme="minorHAnsi"/>
                <w:b/>
                <w:sz w:val="24"/>
                <w:szCs w:val="24"/>
              </w:rPr>
              <w:t>p</w:t>
            </w:r>
            <w:r w:rsidRPr="00CE5EE4">
              <w:rPr>
                <w:rFonts w:asciiTheme="minorHAnsi" w:hAnsiTheme="minorHAnsi" w:cstheme="minorHAnsi"/>
                <w:b/>
                <w:bCs/>
                <w:sz w:val="24"/>
                <w:szCs w:val="24"/>
              </w:rPr>
              <w:t>očtu al</w:t>
            </w:r>
            <w:r w:rsidR="008811EA">
              <w:rPr>
                <w:rFonts w:asciiTheme="minorHAnsi" w:hAnsiTheme="minorHAnsi" w:cstheme="minorHAnsi"/>
                <w:b/>
                <w:bCs/>
                <w:sz w:val="24"/>
                <w:szCs w:val="24"/>
              </w:rPr>
              <w:t>ebo charakteru/povahy hlavných aktivít p</w:t>
            </w:r>
            <w:r w:rsidRPr="00CE5EE4">
              <w:rPr>
                <w:rFonts w:asciiTheme="minorHAnsi" w:hAnsiTheme="minorHAnsi" w:cstheme="minorHAnsi"/>
                <w:b/>
                <w:bCs/>
                <w:sz w:val="24"/>
                <w:szCs w:val="24"/>
              </w:rPr>
              <w:t>rojektu</w:t>
            </w:r>
            <w:r w:rsidR="00A90744">
              <w:rPr>
                <w:rFonts w:asciiTheme="minorHAnsi" w:hAnsiTheme="minorHAnsi" w:cstheme="minorHAnsi"/>
                <w:bCs/>
                <w:sz w:val="24"/>
                <w:szCs w:val="24"/>
              </w:rPr>
              <w:t xml:space="preserve"> alebo podmienok </w:t>
            </w:r>
            <w:r w:rsidR="00A90744" w:rsidRPr="00215D17">
              <w:rPr>
                <w:rFonts w:asciiTheme="minorHAnsi" w:hAnsiTheme="minorHAnsi" w:cstheme="minorHAnsi"/>
                <w:bCs/>
                <w:sz w:val="24"/>
                <w:szCs w:val="24"/>
              </w:rPr>
              <w:t>realizácie aktivít p</w:t>
            </w:r>
            <w:r w:rsidRPr="00CE5EE4">
              <w:rPr>
                <w:rFonts w:asciiTheme="minorHAnsi" w:hAnsiTheme="minorHAnsi" w:cstheme="minorHAnsi"/>
                <w:bCs/>
                <w:sz w:val="24"/>
                <w:szCs w:val="24"/>
              </w:rPr>
              <w:t>rojektu podstatne odlišných od tých, ktoré vyplýv</w:t>
            </w:r>
            <w:r w:rsidR="00A90744" w:rsidRPr="00215D17">
              <w:rPr>
                <w:rFonts w:asciiTheme="minorHAnsi" w:hAnsiTheme="minorHAnsi" w:cstheme="minorHAnsi"/>
                <w:bCs/>
                <w:sz w:val="24"/>
                <w:szCs w:val="24"/>
              </w:rPr>
              <w:t>ali z opisu spôsobu realizácie p</w:t>
            </w:r>
            <w:r w:rsidRPr="00CE5EE4">
              <w:rPr>
                <w:rFonts w:asciiTheme="minorHAnsi" w:hAnsiTheme="minorHAnsi" w:cstheme="minorHAnsi"/>
                <w:bCs/>
                <w:sz w:val="24"/>
                <w:szCs w:val="24"/>
              </w:rPr>
              <w:t xml:space="preserve">rojektu podľa </w:t>
            </w:r>
            <w:r w:rsidR="00A90744" w:rsidRPr="00215D17">
              <w:rPr>
                <w:rFonts w:asciiTheme="minorHAnsi" w:hAnsiTheme="minorHAnsi" w:cstheme="minorHAnsi"/>
                <w:bCs/>
                <w:sz w:val="24"/>
                <w:szCs w:val="24"/>
              </w:rPr>
              <w:t>s</w:t>
            </w:r>
            <w:r w:rsidRPr="00CE5EE4">
              <w:rPr>
                <w:rFonts w:asciiTheme="minorHAnsi" w:hAnsiTheme="minorHAnsi" w:cstheme="minorHAnsi"/>
                <w:bCs/>
                <w:sz w:val="24"/>
                <w:szCs w:val="24"/>
              </w:rPr>
              <w:t>chválenej žiadosti o</w:t>
            </w:r>
            <w:r w:rsidR="00011516" w:rsidRPr="00215D17">
              <w:rPr>
                <w:rFonts w:asciiTheme="minorHAnsi" w:hAnsiTheme="minorHAnsi" w:cstheme="minorHAnsi"/>
                <w:bCs/>
                <w:sz w:val="24"/>
                <w:szCs w:val="24"/>
              </w:rPr>
              <w:t> </w:t>
            </w:r>
            <w:r w:rsidRPr="00CE5EE4">
              <w:rPr>
                <w:rFonts w:asciiTheme="minorHAnsi" w:hAnsiTheme="minorHAnsi" w:cstheme="minorHAnsi"/>
                <w:bCs/>
                <w:sz w:val="24"/>
                <w:szCs w:val="24"/>
              </w:rPr>
              <w:t>NFP</w:t>
            </w:r>
            <w:r w:rsidR="00011516" w:rsidRPr="00215D17">
              <w:rPr>
                <w:rFonts w:asciiTheme="minorHAnsi" w:hAnsiTheme="minorHAnsi" w:cstheme="minorHAnsi"/>
                <w:bCs/>
                <w:sz w:val="24"/>
                <w:szCs w:val="24"/>
              </w:rPr>
              <w:t>,</w:t>
            </w:r>
            <w:r w:rsidRPr="00CE5EE4">
              <w:rPr>
                <w:rFonts w:asciiTheme="minorHAnsi" w:hAnsiTheme="minorHAnsi" w:cstheme="minorHAnsi"/>
                <w:sz w:val="24"/>
                <w:szCs w:val="24"/>
              </w:rPr>
              <w:t xml:space="preserve"> </w:t>
            </w:r>
          </w:p>
          <w:p w14:paraId="1D5654B0" w14:textId="0BFB26A8" w:rsidR="002B173B" w:rsidRPr="00CE5EE4" w:rsidRDefault="002B173B" w:rsidP="002F307B">
            <w:pPr>
              <w:pStyle w:val="Bezriadkovania"/>
              <w:numPr>
                <w:ilvl w:val="5"/>
                <w:numId w:val="34"/>
              </w:numPr>
              <w:suppressAutoHyphens w:val="0"/>
              <w:spacing w:before="0" w:line="259" w:lineRule="auto"/>
              <w:ind w:left="851"/>
              <w:jc w:val="both"/>
              <w:rPr>
                <w:rFonts w:asciiTheme="minorHAnsi" w:hAnsiTheme="minorHAnsi" w:cstheme="minorHAnsi"/>
                <w:sz w:val="24"/>
                <w:szCs w:val="24"/>
              </w:rPr>
            </w:pPr>
            <w:r w:rsidRPr="00CE5EE4">
              <w:rPr>
                <w:rFonts w:asciiTheme="minorHAnsi" w:hAnsiTheme="minorHAnsi" w:cstheme="minorHAnsi"/>
                <w:sz w:val="24"/>
                <w:szCs w:val="24"/>
              </w:rPr>
              <w:t xml:space="preserve">doplnenie novej </w:t>
            </w:r>
            <w:r w:rsidR="00A90744" w:rsidRPr="00215D17">
              <w:rPr>
                <w:rFonts w:asciiTheme="minorHAnsi" w:hAnsiTheme="minorHAnsi" w:cstheme="minorHAnsi"/>
                <w:b/>
                <w:sz w:val="24"/>
                <w:szCs w:val="24"/>
              </w:rPr>
              <w:t>s</w:t>
            </w:r>
            <w:r w:rsidRPr="00CE5EE4">
              <w:rPr>
                <w:rFonts w:asciiTheme="minorHAnsi" w:hAnsiTheme="minorHAnsi" w:cstheme="minorHAnsi"/>
                <w:b/>
                <w:sz w:val="24"/>
                <w:szCs w:val="24"/>
              </w:rPr>
              <w:t>kupiny výdavkov</w:t>
            </w:r>
            <w:r w:rsidRPr="00CE5EE4">
              <w:rPr>
                <w:rFonts w:asciiTheme="minorHAnsi" w:hAnsiTheme="minorHAnsi" w:cstheme="minorHAnsi"/>
                <w:sz w:val="24"/>
                <w:szCs w:val="24"/>
              </w:rPr>
              <w:t>, ak</w:t>
            </w:r>
            <w:r w:rsidR="00A90744" w:rsidRPr="00215D17">
              <w:rPr>
                <w:rFonts w:asciiTheme="minorHAnsi" w:hAnsiTheme="minorHAnsi" w:cstheme="minorHAnsi"/>
                <w:sz w:val="24"/>
                <w:szCs w:val="24"/>
              </w:rPr>
              <w:t xml:space="preserve"> je to umožnené vo v</w:t>
            </w:r>
            <w:r w:rsidRPr="00CE5EE4">
              <w:rPr>
                <w:rFonts w:asciiTheme="minorHAnsi" w:hAnsiTheme="minorHAnsi" w:cstheme="minorHAnsi"/>
                <w:sz w:val="24"/>
                <w:szCs w:val="24"/>
              </w:rPr>
              <w:t>ýzve,</w:t>
            </w:r>
          </w:p>
          <w:p w14:paraId="13FBB550" w14:textId="446D09C3" w:rsidR="002B173B" w:rsidRPr="00CE5EE4" w:rsidRDefault="00215D17" w:rsidP="00612013">
            <w:pPr>
              <w:pStyle w:val="Bezriadkovania"/>
              <w:numPr>
                <w:ilvl w:val="5"/>
                <w:numId w:val="34"/>
              </w:numPr>
              <w:suppressAutoHyphens w:val="0"/>
              <w:spacing w:before="0" w:line="259" w:lineRule="auto"/>
              <w:jc w:val="both"/>
              <w:rPr>
                <w:rFonts w:asciiTheme="minorHAnsi" w:hAnsiTheme="minorHAnsi" w:cstheme="minorHAnsi"/>
                <w:sz w:val="24"/>
                <w:szCs w:val="24"/>
              </w:rPr>
            </w:pPr>
            <w:r w:rsidRPr="00CE5EE4">
              <w:rPr>
                <w:rFonts w:asciiTheme="minorHAnsi" w:hAnsiTheme="minorHAnsi" w:cstheme="minorHAnsi"/>
                <w:sz w:val="24"/>
                <w:szCs w:val="24"/>
              </w:rPr>
              <w:lastRenderedPageBreak/>
              <w:t>v zmysle prílohy č. 3 zmluvy o poskytnutí NFP/rozhodnutia (</w:t>
            </w:r>
            <w:r w:rsidR="0018416C">
              <w:rPr>
                <w:rFonts w:asciiTheme="minorHAnsi" w:hAnsiTheme="minorHAnsi" w:cstheme="minorHAnsi"/>
                <w:sz w:val="24"/>
                <w:szCs w:val="24"/>
              </w:rPr>
              <w:t>rozpočet</w:t>
            </w:r>
            <w:r w:rsidR="00EC38F3">
              <w:rPr>
                <w:rFonts w:asciiTheme="minorHAnsi" w:hAnsiTheme="minorHAnsi" w:cstheme="minorHAnsi"/>
                <w:sz w:val="24"/>
                <w:szCs w:val="24"/>
              </w:rPr>
              <w:t xml:space="preserve"> projektu</w:t>
            </w:r>
            <w:r w:rsidRPr="00CE5EE4">
              <w:rPr>
                <w:rFonts w:asciiTheme="minorHAnsi" w:hAnsiTheme="minorHAnsi" w:cstheme="minorHAnsi"/>
                <w:sz w:val="24"/>
                <w:szCs w:val="24"/>
              </w:rPr>
              <w:t>)</w:t>
            </w:r>
            <w:r>
              <w:rPr>
                <w:rFonts w:asciiTheme="minorHAnsi" w:hAnsiTheme="minorHAnsi" w:cstheme="minorHAnsi"/>
                <w:sz w:val="24"/>
                <w:szCs w:val="24"/>
              </w:rPr>
              <w:t xml:space="preserve">: </w:t>
            </w:r>
            <w:r w:rsidR="002B173B" w:rsidRPr="00CE5EE4">
              <w:rPr>
                <w:rFonts w:asciiTheme="minorHAnsi" w:hAnsiTheme="minorHAnsi" w:cstheme="minorHAnsi"/>
                <w:b/>
                <w:sz w:val="24"/>
                <w:szCs w:val="24"/>
              </w:rPr>
              <w:t>kumulatívne zmeny rozpočtu</w:t>
            </w:r>
            <w:r w:rsidR="002B173B" w:rsidRPr="00CE5EE4">
              <w:rPr>
                <w:rFonts w:asciiTheme="minorHAnsi" w:hAnsiTheme="minorHAnsi" w:cstheme="minorHAnsi"/>
                <w:sz w:val="24"/>
                <w:szCs w:val="24"/>
              </w:rPr>
              <w:t xml:space="preserve"> projektu </w:t>
            </w:r>
            <w:r w:rsidR="00E077F5" w:rsidRPr="00CE5EE4">
              <w:rPr>
                <w:sz w:val="24"/>
                <w:szCs w:val="24"/>
              </w:rPr>
              <w:t xml:space="preserve">(v rozsahu priamych výdavkov) </w:t>
            </w:r>
            <w:r w:rsidR="002B173B" w:rsidRPr="00CE5EE4">
              <w:rPr>
                <w:rFonts w:asciiTheme="minorHAnsi" w:hAnsiTheme="minorHAnsi" w:cstheme="minorHAnsi"/>
                <w:sz w:val="24"/>
                <w:szCs w:val="24"/>
              </w:rPr>
              <w:t>formou presunu finančných prostriedkov v rámci rovnakej skupiny výdavkov</w:t>
            </w:r>
            <w:ins w:id="761" w:author="Autor" w:date="2025-07-28T14:45:00Z">
              <w:r w:rsidR="00612013">
                <w:rPr>
                  <w:rFonts w:asciiTheme="minorHAnsi" w:hAnsiTheme="minorHAnsi" w:cstheme="minorHAnsi"/>
                  <w:sz w:val="24"/>
                  <w:szCs w:val="24"/>
                </w:rPr>
                <w:t>/</w:t>
              </w:r>
              <w:r w:rsidR="00612013" w:rsidRPr="00612013">
                <w:rPr>
                  <w:rFonts w:asciiTheme="minorHAnsi" w:hAnsiTheme="minorHAnsi" w:cstheme="minorHAnsi"/>
                  <w:sz w:val="24"/>
                  <w:szCs w:val="24"/>
                </w:rPr>
                <w:t>viacerých skupín výdavkov</w:t>
              </w:r>
            </w:ins>
            <w:r w:rsidR="002B173B" w:rsidRPr="00CE5EE4">
              <w:rPr>
                <w:rFonts w:asciiTheme="minorHAnsi" w:hAnsiTheme="minorHAnsi" w:cstheme="minorHAnsi"/>
                <w:sz w:val="24"/>
                <w:szCs w:val="24"/>
              </w:rPr>
              <w:t xml:space="preserve"> v rámci hlavnej aktivity</w:t>
            </w:r>
            <w:r w:rsidR="00A90744" w:rsidRPr="00ED261A">
              <w:rPr>
                <w:rFonts w:asciiTheme="minorHAnsi" w:hAnsiTheme="minorHAnsi" w:cstheme="minorHAnsi"/>
                <w:sz w:val="24"/>
                <w:szCs w:val="24"/>
              </w:rPr>
              <w:t xml:space="preserve"> p</w:t>
            </w:r>
            <w:r w:rsidR="002B173B" w:rsidRPr="00CE5EE4">
              <w:rPr>
                <w:rFonts w:asciiTheme="minorHAnsi" w:hAnsiTheme="minorHAnsi" w:cstheme="minorHAnsi"/>
                <w:sz w:val="24"/>
                <w:szCs w:val="24"/>
              </w:rPr>
              <w:t>rojektu alebo presunu medzi viacerými skupinami výdav</w:t>
            </w:r>
            <w:r w:rsidR="00A90744" w:rsidRPr="00ED261A">
              <w:rPr>
                <w:rFonts w:asciiTheme="minorHAnsi" w:hAnsiTheme="minorHAnsi" w:cstheme="minorHAnsi"/>
                <w:sz w:val="24"/>
                <w:szCs w:val="24"/>
              </w:rPr>
              <w:t>kov viacerých hlavných aktivít p</w:t>
            </w:r>
            <w:r w:rsidR="002B173B" w:rsidRPr="00CE5EE4">
              <w:rPr>
                <w:rFonts w:asciiTheme="minorHAnsi" w:hAnsiTheme="minorHAnsi" w:cstheme="minorHAnsi"/>
                <w:sz w:val="24"/>
                <w:szCs w:val="24"/>
              </w:rPr>
              <w:t xml:space="preserve">rojektu vo výške </w:t>
            </w:r>
            <w:r w:rsidR="002B173B" w:rsidRPr="00CE5EE4">
              <w:rPr>
                <w:rFonts w:asciiTheme="minorHAnsi" w:hAnsiTheme="minorHAnsi" w:cstheme="minorHAnsi"/>
                <w:b/>
                <w:sz w:val="24"/>
                <w:szCs w:val="24"/>
              </w:rPr>
              <w:t xml:space="preserve">viac ako 15 % </w:t>
            </w:r>
            <w:r w:rsidR="002B173B" w:rsidRPr="00CE5EE4">
              <w:rPr>
                <w:rFonts w:asciiTheme="minorHAnsi" w:hAnsiTheme="minorHAnsi" w:cstheme="minorHAnsi"/>
                <w:sz w:val="24"/>
                <w:szCs w:val="24"/>
              </w:rPr>
              <w:t>z pôvodnej c</w:t>
            </w:r>
            <w:r w:rsidR="00A90744" w:rsidRPr="00CE5EE4">
              <w:rPr>
                <w:rFonts w:asciiTheme="minorHAnsi" w:hAnsiTheme="minorHAnsi" w:cstheme="minorHAnsi"/>
                <w:sz w:val="24"/>
                <w:szCs w:val="24"/>
              </w:rPr>
              <w:t xml:space="preserve">elkovej sumy výdavkov </w:t>
            </w:r>
            <w:r w:rsidR="00600657" w:rsidRPr="00CE5EE4">
              <w:rPr>
                <w:rFonts w:asciiTheme="minorHAnsi" w:hAnsiTheme="minorHAnsi" w:cstheme="minorHAnsi"/>
                <w:sz w:val="24"/>
                <w:szCs w:val="24"/>
              </w:rPr>
              <w:t xml:space="preserve">pre každú dotknutú skupinu výdavkov </w:t>
            </w:r>
            <w:r w:rsidR="00A90744" w:rsidRPr="00CE5EE4">
              <w:rPr>
                <w:rFonts w:asciiTheme="minorHAnsi" w:hAnsiTheme="minorHAnsi" w:cstheme="minorHAnsi"/>
                <w:sz w:val="24"/>
                <w:szCs w:val="24"/>
              </w:rPr>
              <w:t>rozpočtu p</w:t>
            </w:r>
            <w:r w:rsidR="002B173B" w:rsidRPr="00CE5EE4">
              <w:rPr>
                <w:rFonts w:asciiTheme="minorHAnsi" w:hAnsiTheme="minorHAnsi" w:cstheme="minorHAnsi"/>
                <w:sz w:val="24"/>
                <w:szCs w:val="24"/>
              </w:rPr>
              <w:t>rojektu</w:t>
            </w:r>
            <w:r w:rsidR="007A61EC" w:rsidRPr="00ED261A">
              <w:rPr>
                <w:rStyle w:val="Odkaznapoznmkupodiarou"/>
                <w:rFonts w:asciiTheme="minorHAnsi" w:hAnsiTheme="minorHAnsi"/>
                <w:sz w:val="24"/>
                <w:szCs w:val="24"/>
              </w:rPr>
              <w:footnoteReference w:id="26"/>
            </w:r>
            <w:r w:rsidR="002B173B" w:rsidRPr="00CE5EE4">
              <w:rPr>
                <w:rFonts w:asciiTheme="minorHAnsi" w:hAnsiTheme="minorHAnsi" w:cstheme="minorHAnsi"/>
                <w:b/>
                <w:sz w:val="24"/>
                <w:szCs w:val="24"/>
              </w:rPr>
              <w:t xml:space="preserve"> a</w:t>
            </w:r>
            <w:r w:rsidR="00DD6938">
              <w:rPr>
                <w:rFonts w:asciiTheme="minorHAnsi" w:hAnsiTheme="minorHAnsi" w:cstheme="minorHAnsi"/>
                <w:b/>
                <w:sz w:val="24"/>
                <w:szCs w:val="24"/>
              </w:rPr>
              <w:t>/alebo</w:t>
            </w:r>
            <w:r w:rsidR="002B173B" w:rsidRPr="00CE5EE4">
              <w:rPr>
                <w:rFonts w:asciiTheme="minorHAnsi" w:hAnsiTheme="minorHAnsi" w:cstheme="minorHAnsi"/>
                <w:b/>
                <w:sz w:val="24"/>
                <w:szCs w:val="24"/>
              </w:rPr>
              <w:t xml:space="preserve"> zmeny komentára rozpočtu</w:t>
            </w:r>
            <w:r w:rsidR="002B173B" w:rsidRPr="00CE5EE4">
              <w:rPr>
                <w:rFonts w:asciiTheme="minorHAnsi" w:hAnsiTheme="minorHAnsi" w:cstheme="minorHAnsi"/>
                <w:sz w:val="24"/>
                <w:szCs w:val="24"/>
              </w:rPr>
              <w:t>,</w:t>
            </w:r>
            <w:r w:rsidR="002B173B" w:rsidRPr="00CE5EE4">
              <w:rPr>
                <w:rFonts w:asciiTheme="minorHAnsi" w:hAnsiTheme="minorHAnsi" w:cstheme="minorHAnsi"/>
                <w:b/>
                <w:sz w:val="24"/>
                <w:szCs w:val="24"/>
              </w:rPr>
              <w:t xml:space="preserve"> </w:t>
            </w:r>
            <w:r w:rsidR="002B173B" w:rsidRPr="00CE5EE4">
              <w:rPr>
                <w:rFonts w:asciiTheme="minorHAnsi" w:hAnsiTheme="minorHAnsi" w:cstheme="minorHAnsi"/>
                <w:sz w:val="24"/>
                <w:szCs w:val="24"/>
              </w:rPr>
              <w:t>ak relevantné.</w:t>
            </w:r>
          </w:p>
          <w:p w14:paraId="3A677B94" w14:textId="25A77EA2" w:rsidR="002B173B" w:rsidRPr="00993DFA" w:rsidRDefault="002B173B" w:rsidP="002F307B">
            <w:pPr>
              <w:pStyle w:val="Bezriadkovania"/>
              <w:numPr>
                <w:ilvl w:val="5"/>
                <w:numId w:val="34"/>
              </w:numPr>
              <w:suppressAutoHyphens w:val="0"/>
              <w:spacing w:before="0" w:line="259" w:lineRule="auto"/>
              <w:ind w:left="851"/>
              <w:jc w:val="both"/>
              <w:rPr>
                <w:rFonts w:asciiTheme="minorHAnsi" w:hAnsiTheme="minorHAnsi" w:cstheme="minorHAnsi"/>
                <w:sz w:val="24"/>
                <w:szCs w:val="24"/>
              </w:rPr>
            </w:pPr>
            <w:r w:rsidRPr="00CE5EE4">
              <w:rPr>
                <w:rFonts w:asciiTheme="minorHAnsi" w:hAnsiTheme="minorHAnsi" w:cstheme="minorHAnsi"/>
                <w:b/>
                <w:bCs/>
                <w:sz w:val="24"/>
                <w:szCs w:val="24"/>
              </w:rPr>
              <w:t>zmena majetkovo-právnych pomerov</w:t>
            </w:r>
            <w:r w:rsidR="00A90744" w:rsidRPr="00ED261A">
              <w:rPr>
                <w:rFonts w:asciiTheme="minorHAnsi" w:hAnsiTheme="minorHAnsi" w:cstheme="minorHAnsi"/>
                <w:bCs/>
                <w:sz w:val="24"/>
                <w:szCs w:val="24"/>
              </w:rPr>
              <w:t xml:space="preserve"> týkajúcich sa predmetu projektu alebo súvisiacich s r</w:t>
            </w:r>
            <w:r w:rsidR="00D008EB" w:rsidRPr="00ED261A">
              <w:rPr>
                <w:rFonts w:asciiTheme="minorHAnsi" w:hAnsiTheme="minorHAnsi" w:cstheme="minorHAnsi"/>
                <w:bCs/>
                <w:sz w:val="24"/>
                <w:szCs w:val="24"/>
              </w:rPr>
              <w:t xml:space="preserve">ealizáciou hlavných </w:t>
            </w:r>
            <w:r w:rsidR="00D008EB" w:rsidRPr="00993DFA">
              <w:rPr>
                <w:rFonts w:asciiTheme="minorHAnsi" w:hAnsiTheme="minorHAnsi" w:cstheme="minorHAnsi"/>
                <w:bCs/>
                <w:sz w:val="24"/>
                <w:szCs w:val="24"/>
              </w:rPr>
              <w:t>aktivít p</w:t>
            </w:r>
            <w:r w:rsidRPr="00993DFA">
              <w:rPr>
                <w:rFonts w:asciiTheme="minorHAnsi" w:hAnsiTheme="minorHAnsi" w:cstheme="minorHAnsi"/>
                <w:bCs/>
                <w:sz w:val="24"/>
                <w:szCs w:val="24"/>
              </w:rPr>
              <w:t>rojektu,</w:t>
            </w:r>
          </w:p>
          <w:p w14:paraId="2EFCBB7A" w14:textId="616D37E2" w:rsidR="002B173B" w:rsidRPr="00993DFA" w:rsidRDefault="002B173B" w:rsidP="002F307B">
            <w:pPr>
              <w:pStyle w:val="Bezriadkovania"/>
              <w:numPr>
                <w:ilvl w:val="5"/>
                <w:numId w:val="34"/>
              </w:numPr>
              <w:suppressAutoHyphens w:val="0"/>
              <w:spacing w:before="0" w:line="259" w:lineRule="auto"/>
              <w:ind w:left="851"/>
              <w:jc w:val="both"/>
              <w:rPr>
                <w:rFonts w:asciiTheme="minorHAnsi" w:hAnsiTheme="minorHAnsi" w:cstheme="minorHAnsi"/>
                <w:sz w:val="24"/>
                <w:szCs w:val="24"/>
              </w:rPr>
            </w:pPr>
            <w:r w:rsidRPr="00993DFA">
              <w:rPr>
                <w:rFonts w:asciiTheme="minorHAnsi" w:hAnsiTheme="minorHAnsi" w:cstheme="minorHAnsi"/>
                <w:sz w:val="24"/>
                <w:szCs w:val="24"/>
              </w:rPr>
              <w:t xml:space="preserve">zmena priamo sa týkajúca iného </w:t>
            </w:r>
            <w:r w:rsidRPr="00993DFA">
              <w:rPr>
                <w:rFonts w:asciiTheme="minorHAnsi" w:hAnsiTheme="minorHAnsi" w:cstheme="minorHAnsi"/>
                <w:b/>
                <w:sz w:val="24"/>
                <w:szCs w:val="24"/>
              </w:rPr>
              <w:t>spôsobu splnenia podmienky poskytnutia príspevku</w:t>
            </w:r>
            <w:r w:rsidR="00D008EB" w:rsidRPr="00993DFA">
              <w:rPr>
                <w:rFonts w:asciiTheme="minorHAnsi" w:hAnsiTheme="minorHAnsi" w:cstheme="minorHAnsi"/>
                <w:sz w:val="24"/>
                <w:szCs w:val="24"/>
              </w:rPr>
              <w:t>, ktorá sa podľa obsahu v</w:t>
            </w:r>
            <w:r w:rsidRPr="00993DFA">
              <w:rPr>
                <w:rFonts w:asciiTheme="minorHAnsi" w:hAnsiTheme="minorHAnsi" w:cstheme="minorHAnsi"/>
                <w:sz w:val="24"/>
                <w:szCs w:val="24"/>
              </w:rPr>
              <w:t>ýzvy vzťahuje aj</w:t>
            </w:r>
            <w:r w:rsidR="00F715A2" w:rsidRPr="00993DFA">
              <w:rPr>
                <w:rFonts w:asciiTheme="minorHAnsi" w:hAnsiTheme="minorHAnsi" w:cstheme="minorHAnsi"/>
                <w:sz w:val="24"/>
                <w:szCs w:val="24"/>
              </w:rPr>
              <w:t xml:space="preserve"> na obdobie r</w:t>
            </w:r>
            <w:r w:rsidR="00D008EB" w:rsidRPr="00993DFA">
              <w:rPr>
                <w:rFonts w:asciiTheme="minorHAnsi" w:hAnsiTheme="minorHAnsi" w:cstheme="minorHAnsi"/>
                <w:sz w:val="24"/>
                <w:szCs w:val="24"/>
              </w:rPr>
              <w:t>ealizácie aktivít p</w:t>
            </w:r>
            <w:r w:rsidRPr="00993DFA">
              <w:rPr>
                <w:rFonts w:asciiTheme="minorHAnsi" w:hAnsiTheme="minorHAnsi" w:cstheme="minorHAnsi"/>
                <w:sz w:val="24"/>
                <w:szCs w:val="24"/>
              </w:rPr>
              <w:t xml:space="preserve">rojektu </w:t>
            </w:r>
            <w:r w:rsidR="00F715A2" w:rsidRPr="00993DFA">
              <w:rPr>
                <w:rFonts w:asciiTheme="minorHAnsi" w:hAnsiTheme="minorHAnsi" w:cstheme="minorHAnsi"/>
                <w:sz w:val="24"/>
                <w:szCs w:val="24"/>
              </w:rPr>
              <w:t>(</w:t>
            </w:r>
            <w:r w:rsidRPr="00993DFA">
              <w:rPr>
                <w:rFonts w:asciiTheme="minorHAnsi" w:hAnsiTheme="minorHAnsi" w:cstheme="minorHAnsi"/>
                <w:sz w:val="24"/>
                <w:szCs w:val="24"/>
              </w:rPr>
              <w:t xml:space="preserve">alebo </w:t>
            </w:r>
            <w:r w:rsidR="00D008EB" w:rsidRPr="00993DFA">
              <w:rPr>
                <w:rFonts w:asciiTheme="minorHAnsi" w:hAnsiTheme="minorHAnsi" w:cstheme="minorHAnsi"/>
                <w:sz w:val="24"/>
                <w:szCs w:val="24"/>
              </w:rPr>
              <w:t>o</w:t>
            </w:r>
            <w:r w:rsidRPr="00993DFA">
              <w:rPr>
                <w:rFonts w:asciiTheme="minorHAnsi" w:hAnsiTheme="minorHAnsi" w:cstheme="minorHAnsi"/>
                <w:sz w:val="24"/>
                <w:szCs w:val="24"/>
              </w:rPr>
              <w:t xml:space="preserve">bdobie </w:t>
            </w:r>
            <w:r w:rsidR="00D008EB" w:rsidRPr="00993DFA">
              <w:rPr>
                <w:rFonts w:asciiTheme="minorHAnsi" w:hAnsiTheme="minorHAnsi" w:cstheme="minorHAnsi"/>
                <w:sz w:val="24"/>
                <w:szCs w:val="24"/>
              </w:rPr>
              <w:t>u</w:t>
            </w:r>
            <w:r w:rsidRPr="00993DFA">
              <w:rPr>
                <w:rFonts w:asciiTheme="minorHAnsi" w:hAnsiTheme="minorHAnsi" w:cstheme="minorHAnsi"/>
                <w:sz w:val="24"/>
                <w:szCs w:val="24"/>
              </w:rPr>
              <w:t xml:space="preserve">držateľnosti </w:t>
            </w:r>
            <w:r w:rsidR="00D008EB" w:rsidRPr="00993DFA">
              <w:rPr>
                <w:rFonts w:asciiTheme="minorHAnsi" w:hAnsiTheme="minorHAnsi" w:cstheme="minorHAnsi"/>
                <w:sz w:val="24"/>
                <w:szCs w:val="24"/>
              </w:rPr>
              <w:t>p</w:t>
            </w:r>
            <w:r w:rsidRPr="00993DFA">
              <w:rPr>
                <w:rFonts w:asciiTheme="minorHAnsi" w:hAnsiTheme="minorHAnsi" w:cstheme="minorHAnsi"/>
                <w:sz w:val="24"/>
                <w:szCs w:val="24"/>
              </w:rPr>
              <w:t>rojektu</w:t>
            </w:r>
            <w:r w:rsidR="00F715A2" w:rsidRPr="00993DFA">
              <w:rPr>
                <w:rFonts w:asciiTheme="minorHAnsi" w:hAnsiTheme="minorHAnsi" w:cstheme="minorHAnsi"/>
                <w:sz w:val="24"/>
                <w:szCs w:val="24"/>
              </w:rPr>
              <w:t>, ak relevantné)</w:t>
            </w:r>
            <w:r w:rsidRPr="00993DFA">
              <w:rPr>
                <w:rFonts w:asciiTheme="minorHAnsi" w:hAnsiTheme="minorHAnsi" w:cstheme="minorHAnsi"/>
                <w:sz w:val="24"/>
                <w:szCs w:val="24"/>
              </w:rPr>
              <w:t>,</w:t>
            </w:r>
          </w:p>
          <w:p w14:paraId="30B10193" w14:textId="77777777" w:rsidR="002B173B" w:rsidRPr="00993DFA" w:rsidRDefault="002B173B" w:rsidP="002F307B">
            <w:pPr>
              <w:pStyle w:val="Bezriadkovania"/>
              <w:numPr>
                <w:ilvl w:val="5"/>
                <w:numId w:val="34"/>
              </w:numPr>
              <w:suppressAutoHyphens w:val="0"/>
              <w:spacing w:before="0" w:line="259" w:lineRule="auto"/>
              <w:ind w:left="851"/>
              <w:jc w:val="both"/>
              <w:rPr>
                <w:rFonts w:asciiTheme="minorHAnsi" w:hAnsiTheme="minorHAnsi" w:cstheme="minorHAnsi"/>
                <w:sz w:val="24"/>
                <w:szCs w:val="24"/>
                <w:lang w:eastAsia="sk-SK"/>
              </w:rPr>
            </w:pPr>
            <w:r w:rsidRPr="00993DFA">
              <w:rPr>
                <w:rFonts w:asciiTheme="minorHAnsi" w:hAnsiTheme="minorHAnsi" w:cstheme="minorHAnsi"/>
                <w:bCs/>
                <w:sz w:val="24"/>
                <w:szCs w:val="24"/>
              </w:rPr>
              <w:t xml:space="preserve">zmena používaného </w:t>
            </w:r>
            <w:r w:rsidRPr="00993DFA">
              <w:rPr>
                <w:rFonts w:asciiTheme="minorHAnsi" w:hAnsiTheme="minorHAnsi" w:cstheme="minorHAnsi"/>
                <w:b/>
                <w:bCs/>
                <w:sz w:val="24"/>
                <w:szCs w:val="24"/>
              </w:rPr>
              <w:t>systému financovania</w:t>
            </w:r>
            <w:r w:rsidRPr="00993DFA">
              <w:rPr>
                <w:rFonts w:asciiTheme="minorHAnsi" w:hAnsiTheme="minorHAnsi" w:cstheme="minorHAnsi"/>
                <w:bCs/>
                <w:sz w:val="24"/>
                <w:szCs w:val="24"/>
              </w:rPr>
              <w:t>,</w:t>
            </w:r>
          </w:p>
          <w:p w14:paraId="11963E78" w14:textId="4C93E887" w:rsidR="002B173B" w:rsidRPr="00993DFA" w:rsidRDefault="002B173B" w:rsidP="002F307B">
            <w:pPr>
              <w:pStyle w:val="Bezriadkovania"/>
              <w:numPr>
                <w:ilvl w:val="5"/>
                <w:numId w:val="34"/>
              </w:numPr>
              <w:suppressAutoHyphens w:val="0"/>
              <w:spacing w:before="0" w:line="259" w:lineRule="auto"/>
              <w:ind w:left="851" w:hanging="425"/>
              <w:jc w:val="both"/>
              <w:rPr>
                <w:ins w:id="762" w:author="Autor" w:date="2025-07-28T13:48:00Z"/>
                <w:rFonts w:asciiTheme="minorHAnsi" w:hAnsiTheme="minorHAnsi" w:cstheme="minorHAnsi"/>
                <w:sz w:val="24"/>
                <w:szCs w:val="24"/>
                <w:lang w:eastAsia="sk-SK"/>
              </w:rPr>
            </w:pPr>
            <w:r w:rsidRPr="00993DFA">
              <w:rPr>
                <w:rFonts w:asciiTheme="minorHAnsi" w:hAnsiTheme="minorHAnsi" w:cstheme="minorHAnsi"/>
                <w:sz w:val="24"/>
                <w:szCs w:val="24"/>
              </w:rPr>
              <w:t xml:space="preserve">doplnenie </w:t>
            </w:r>
            <w:r w:rsidR="00D008EB" w:rsidRPr="00993DFA">
              <w:rPr>
                <w:rFonts w:asciiTheme="minorHAnsi" w:hAnsiTheme="minorHAnsi" w:cstheme="minorHAnsi"/>
                <w:b/>
                <w:sz w:val="24"/>
                <w:szCs w:val="24"/>
              </w:rPr>
              <w:t>novej a</w:t>
            </w:r>
            <w:r w:rsidRPr="00993DFA">
              <w:rPr>
                <w:rFonts w:asciiTheme="minorHAnsi" w:hAnsiTheme="minorHAnsi" w:cstheme="minorHAnsi"/>
                <w:b/>
                <w:sz w:val="24"/>
                <w:szCs w:val="24"/>
              </w:rPr>
              <w:t>ktivity</w:t>
            </w:r>
            <w:r w:rsidR="00D008EB" w:rsidRPr="00993DFA">
              <w:rPr>
                <w:rFonts w:asciiTheme="minorHAnsi" w:hAnsiTheme="minorHAnsi" w:cstheme="minorHAnsi"/>
                <w:sz w:val="24"/>
                <w:szCs w:val="24"/>
              </w:rPr>
              <w:t>, ktorá je oprávnená v zmysle v</w:t>
            </w:r>
            <w:r w:rsidRPr="00993DFA">
              <w:rPr>
                <w:rFonts w:asciiTheme="minorHAnsi" w:hAnsiTheme="minorHAnsi" w:cstheme="minorHAnsi"/>
                <w:sz w:val="24"/>
                <w:szCs w:val="24"/>
              </w:rPr>
              <w:t>ýzvy,</w:t>
            </w:r>
          </w:p>
          <w:p w14:paraId="614C517E" w14:textId="43700FA1" w:rsidR="009F1099" w:rsidRPr="00993DFA" w:rsidRDefault="00E33592" w:rsidP="00E33592">
            <w:pPr>
              <w:pStyle w:val="Bezriadkovania"/>
              <w:numPr>
                <w:ilvl w:val="5"/>
                <w:numId w:val="34"/>
              </w:numPr>
              <w:suppressAutoHyphens w:val="0"/>
              <w:spacing w:before="0" w:line="259" w:lineRule="auto"/>
              <w:ind w:hanging="271"/>
              <w:jc w:val="both"/>
              <w:rPr>
                <w:rFonts w:asciiTheme="minorHAnsi" w:hAnsiTheme="minorHAnsi" w:cstheme="minorHAnsi"/>
                <w:sz w:val="24"/>
                <w:szCs w:val="24"/>
                <w:rPrChange w:id="763" w:author="Autor" w:date="2025-07-30T12:52:00Z">
                  <w:rPr>
                    <w:rFonts w:asciiTheme="minorHAnsi" w:hAnsiTheme="minorHAnsi" w:cstheme="minorHAnsi"/>
                    <w:sz w:val="24"/>
                    <w:szCs w:val="24"/>
                    <w:lang w:eastAsia="sk-SK"/>
                  </w:rPr>
                </w:rPrChange>
              </w:rPr>
            </w:pPr>
            <w:ins w:id="764" w:author="Autor" w:date="2025-07-31T14:17:00Z">
              <w:r>
                <w:rPr>
                  <w:rFonts w:asciiTheme="minorHAnsi" w:hAnsiTheme="minorHAnsi" w:cstheme="minorHAnsi"/>
                  <w:sz w:val="24"/>
                  <w:szCs w:val="24"/>
                </w:rPr>
                <w:t xml:space="preserve">  </w:t>
              </w:r>
            </w:ins>
            <w:ins w:id="765" w:author="Autor" w:date="2025-07-28T13:48:00Z">
              <w:r w:rsidR="009F1099" w:rsidRPr="00993DFA">
                <w:rPr>
                  <w:rFonts w:asciiTheme="minorHAnsi" w:hAnsiTheme="minorHAnsi" w:cstheme="minorHAnsi"/>
                  <w:sz w:val="24"/>
                  <w:szCs w:val="24"/>
                  <w:rPrChange w:id="766" w:author="Autor" w:date="2025-07-30T12:52:00Z">
                    <w:rPr>
                      <w:rFonts w:asciiTheme="minorHAnsi" w:hAnsiTheme="minorHAnsi" w:cstheme="minorHAnsi"/>
                      <w:sz w:val="24"/>
                      <w:szCs w:val="24"/>
                      <w:highlight w:val="yellow"/>
                    </w:rPr>
                  </w:rPrChange>
                </w:rPr>
                <w:t xml:space="preserve">doplnenie </w:t>
              </w:r>
              <w:r w:rsidR="009F1099" w:rsidRPr="00993DFA">
                <w:rPr>
                  <w:rFonts w:asciiTheme="minorHAnsi" w:hAnsiTheme="minorHAnsi" w:cstheme="minorHAnsi"/>
                  <w:b/>
                  <w:sz w:val="24"/>
                  <w:szCs w:val="24"/>
                  <w:rPrChange w:id="767" w:author="Autor" w:date="2025-07-30T12:52:00Z">
                    <w:rPr>
                      <w:rFonts w:asciiTheme="minorHAnsi" w:hAnsiTheme="minorHAnsi" w:cstheme="minorHAnsi"/>
                      <w:b/>
                      <w:sz w:val="24"/>
                      <w:szCs w:val="24"/>
                      <w:highlight w:val="yellow"/>
                    </w:rPr>
                  </w:rPrChange>
                </w:rPr>
                <w:t xml:space="preserve">novej položky rozpočtu </w:t>
              </w:r>
              <w:r w:rsidR="009F1099" w:rsidRPr="00993DFA">
                <w:rPr>
                  <w:rFonts w:asciiTheme="minorHAnsi" w:hAnsiTheme="minorHAnsi" w:cstheme="minorHAnsi"/>
                  <w:sz w:val="24"/>
                  <w:szCs w:val="24"/>
                  <w:rPrChange w:id="768" w:author="Autor" w:date="2025-07-30T12:52:00Z">
                    <w:rPr>
                      <w:rFonts w:asciiTheme="minorHAnsi" w:hAnsiTheme="minorHAnsi" w:cstheme="minorHAnsi"/>
                      <w:sz w:val="24"/>
                      <w:szCs w:val="24"/>
                      <w:highlight w:val="yellow"/>
                    </w:rPr>
                  </w:rPrChange>
                </w:rPr>
                <w:t>v rámci skupín výdavkov definovaných vo výzve</w:t>
              </w:r>
              <w:r w:rsidR="009F1099" w:rsidRPr="00993DFA">
                <w:rPr>
                  <w:rFonts w:asciiTheme="minorHAnsi" w:hAnsiTheme="minorHAnsi" w:cstheme="minorHAnsi"/>
                  <w:sz w:val="24"/>
                  <w:szCs w:val="24"/>
                </w:rPr>
                <w:t>,</w:t>
              </w:r>
            </w:ins>
          </w:p>
          <w:p w14:paraId="4BE741CF" w14:textId="703375DD" w:rsidR="002B173B" w:rsidRPr="00993DFA" w:rsidRDefault="002B173B" w:rsidP="00E33592">
            <w:pPr>
              <w:pStyle w:val="Bezriadkovania"/>
              <w:numPr>
                <w:ilvl w:val="5"/>
                <w:numId w:val="34"/>
              </w:numPr>
              <w:suppressAutoHyphens w:val="0"/>
              <w:spacing w:before="0" w:line="259" w:lineRule="auto"/>
              <w:ind w:left="875" w:hanging="426"/>
              <w:jc w:val="both"/>
              <w:rPr>
                <w:rFonts w:asciiTheme="minorHAnsi" w:hAnsiTheme="minorHAnsi" w:cstheme="minorHAnsi"/>
                <w:sz w:val="24"/>
                <w:szCs w:val="24"/>
              </w:rPr>
            </w:pPr>
            <w:r w:rsidRPr="00993DFA">
              <w:rPr>
                <w:rFonts w:asciiTheme="minorHAnsi" w:hAnsiTheme="minorHAnsi" w:cstheme="minorHAnsi"/>
                <w:b/>
                <w:bCs/>
                <w:sz w:val="24"/>
                <w:szCs w:val="24"/>
              </w:rPr>
              <w:t>iná zmena</w:t>
            </w:r>
            <w:r w:rsidRPr="00993DFA">
              <w:rPr>
                <w:rFonts w:asciiTheme="minorHAnsi" w:hAnsiTheme="minorHAnsi" w:cstheme="minorHAnsi"/>
                <w:bCs/>
                <w:sz w:val="24"/>
                <w:szCs w:val="24"/>
              </w:rPr>
              <w:t>, ktorá je ako</w:t>
            </w:r>
            <w:r w:rsidR="00D008EB" w:rsidRPr="00993DFA">
              <w:rPr>
                <w:rFonts w:asciiTheme="minorHAnsi" w:hAnsiTheme="minorHAnsi" w:cstheme="minorHAnsi"/>
                <w:bCs/>
                <w:sz w:val="24"/>
                <w:szCs w:val="24"/>
              </w:rPr>
              <w:t xml:space="preserve"> významnejšia zmena označená v z</w:t>
            </w:r>
            <w:r w:rsidRPr="00993DFA">
              <w:rPr>
                <w:rFonts w:asciiTheme="minorHAnsi" w:hAnsiTheme="minorHAnsi" w:cstheme="minorHAnsi"/>
                <w:bCs/>
                <w:sz w:val="24"/>
                <w:szCs w:val="24"/>
              </w:rPr>
              <w:t xml:space="preserve">mluve o poskytnutí NFP, </w:t>
            </w:r>
            <w:ins w:id="769" w:author="Autor" w:date="2025-07-31T14:17:00Z">
              <w:r w:rsidR="00E33592">
                <w:rPr>
                  <w:rFonts w:asciiTheme="minorHAnsi" w:hAnsiTheme="minorHAnsi" w:cstheme="minorHAnsi"/>
                  <w:bCs/>
                  <w:sz w:val="24"/>
                  <w:szCs w:val="24"/>
                </w:rPr>
                <w:t xml:space="preserve"> </w:t>
              </w:r>
            </w:ins>
            <w:r w:rsidRPr="00993DFA">
              <w:rPr>
                <w:rFonts w:asciiTheme="minorHAnsi" w:hAnsiTheme="minorHAnsi" w:cstheme="minorHAnsi"/>
                <w:bCs/>
                <w:sz w:val="24"/>
                <w:szCs w:val="24"/>
              </w:rPr>
              <w:t>alebo v inom Právnom dokumente</w:t>
            </w:r>
            <w:r w:rsidRPr="00993DFA">
              <w:rPr>
                <w:rFonts w:asciiTheme="minorHAnsi" w:hAnsiTheme="minorHAnsi" w:cstheme="minorHAnsi"/>
                <w:sz w:val="24"/>
                <w:szCs w:val="24"/>
              </w:rPr>
              <w:t xml:space="preserve">. </w:t>
            </w:r>
          </w:p>
          <w:p w14:paraId="2FBCA4F3" w14:textId="3FCE7684" w:rsidR="007F1B1F" w:rsidRPr="007F1B1F" w:rsidRDefault="00EE0973" w:rsidP="00CE5EE4">
            <w:pPr>
              <w:jc w:val="both"/>
              <w:rPr>
                <w:rFonts w:eastAsia="Times New Roman" w:cstheme="minorHAnsi"/>
                <w:sz w:val="24"/>
                <w:szCs w:val="24"/>
                <w:lang w:eastAsia="x-none"/>
              </w:rPr>
            </w:pPr>
            <w:r w:rsidRPr="00993DFA">
              <w:rPr>
                <w:rFonts w:eastAsia="Times New Roman" w:cstheme="minorHAnsi"/>
                <w:b/>
                <w:sz w:val="24"/>
                <w:szCs w:val="24"/>
                <w:lang w:eastAsia="x-none"/>
              </w:rPr>
              <w:t>V rámci významnejšej zmeny (vyhotovenie dodatku k zmluve o poskytnutí NFP/ oznámenia o vykonaných zmenách príloh rozhodnutia), m</w:t>
            </w:r>
            <w:r w:rsidR="007F1B1F" w:rsidRPr="00993DFA">
              <w:rPr>
                <w:rFonts w:eastAsia="Times New Roman" w:cstheme="minorHAnsi"/>
                <w:b/>
                <w:sz w:val="24"/>
                <w:szCs w:val="24"/>
                <w:lang w:eastAsia="x-none"/>
              </w:rPr>
              <w:t>usia byť zapracované všetky dovtedy vykonané zmeny v projekte, aj zmeny do 15%</w:t>
            </w:r>
            <w:r w:rsidR="007F1B1F" w:rsidRPr="00993DFA">
              <w:rPr>
                <w:rFonts w:eastAsia="Times New Roman" w:cstheme="minorHAnsi"/>
                <w:sz w:val="24"/>
                <w:szCs w:val="24"/>
                <w:lang w:eastAsia="x-none"/>
              </w:rPr>
              <w:t>. Pri žiadosti o zmenu presahujúcu 15% musí prijímateľ brať do úvahy výšku oprávnených výdavkov</w:t>
            </w:r>
            <w:r w:rsidR="007F1B1F" w:rsidRPr="007F1B1F">
              <w:rPr>
                <w:rFonts w:eastAsia="Times New Roman" w:cstheme="minorHAnsi"/>
                <w:sz w:val="24"/>
                <w:szCs w:val="24"/>
                <w:lang w:eastAsia="x-none"/>
              </w:rPr>
              <w:t>. Návrh nového rozpočtu nesmie byť v položkách nižší ako je výška dovtedy oprávnených výdavkov.</w:t>
            </w:r>
          </w:p>
          <w:p w14:paraId="1B5552DA" w14:textId="6EA57826" w:rsidR="00465C83" w:rsidRPr="002409A3" w:rsidRDefault="003F38ED" w:rsidP="00465C83">
            <w:pPr>
              <w:jc w:val="both"/>
              <w:rPr>
                <w:sz w:val="24"/>
                <w:szCs w:val="24"/>
              </w:rPr>
            </w:pPr>
            <w:r w:rsidRPr="00CE5EE4">
              <w:rPr>
                <w:rFonts w:eastAsia="Times New Roman"/>
                <w:sz w:val="24"/>
                <w:szCs w:val="24"/>
                <w:lang w:eastAsia="x-none"/>
              </w:rPr>
              <w:t xml:space="preserve">Počas administrácie zmeny môže RO vyzvať prijímateľa na </w:t>
            </w:r>
            <w:r w:rsidRPr="00CE5EE4">
              <w:rPr>
                <w:rFonts w:eastAsia="Times New Roman"/>
                <w:b/>
                <w:sz w:val="24"/>
                <w:szCs w:val="24"/>
                <w:lang w:eastAsia="x-none"/>
              </w:rPr>
              <w:t>doplnenie/zmenu predložených údajov</w:t>
            </w:r>
            <w:r w:rsidR="00465C83">
              <w:rPr>
                <w:rFonts w:eastAsia="Times New Roman"/>
                <w:sz w:val="24"/>
                <w:szCs w:val="24"/>
                <w:lang w:eastAsia="x-none"/>
              </w:rPr>
              <w:t xml:space="preserve"> </w:t>
            </w:r>
            <w:r w:rsidR="00465C83">
              <w:rPr>
                <w:sz w:val="24"/>
                <w:szCs w:val="24"/>
              </w:rPr>
              <w:t xml:space="preserve">v lehote </w:t>
            </w:r>
            <w:r w:rsidR="005527F0">
              <w:rPr>
                <w:sz w:val="24"/>
                <w:szCs w:val="24"/>
              </w:rPr>
              <w:t xml:space="preserve">minimálne </w:t>
            </w:r>
            <w:r w:rsidR="00465C83" w:rsidRPr="002409A3">
              <w:rPr>
                <w:b/>
                <w:sz w:val="24"/>
                <w:szCs w:val="24"/>
              </w:rPr>
              <w:t>5 pracovných dní</w:t>
            </w:r>
            <w:r w:rsidR="00465C83">
              <w:rPr>
                <w:sz w:val="24"/>
                <w:szCs w:val="24"/>
              </w:rPr>
              <w:t>.</w:t>
            </w:r>
            <w:r w:rsidR="008102C8">
              <w:rPr>
                <w:sz w:val="24"/>
                <w:szCs w:val="24"/>
              </w:rPr>
              <w:t xml:space="preserve"> Prijímateľ môže požiadať o predĺženie stanovenej lehoty </w:t>
            </w:r>
            <w:r w:rsidR="007667FE" w:rsidRPr="00A61CBE">
              <w:rPr>
                <w:rFonts w:eastAsia="Calibri" w:cstheme="minorHAnsi"/>
                <w:sz w:val="24"/>
                <w:szCs w:val="24"/>
              </w:rPr>
              <w:t>s odôvodnením a návrhom termínu predĺženia</w:t>
            </w:r>
            <w:r w:rsidR="007667FE">
              <w:rPr>
                <w:sz w:val="24"/>
                <w:szCs w:val="24"/>
              </w:rPr>
              <w:t xml:space="preserve"> </w:t>
            </w:r>
            <w:r w:rsidR="008102C8">
              <w:rPr>
                <w:sz w:val="24"/>
                <w:szCs w:val="24"/>
              </w:rPr>
              <w:t>prostredníctvom komunikácie v</w:t>
            </w:r>
            <w:r w:rsidR="009B70C4">
              <w:rPr>
                <w:sz w:val="24"/>
                <w:szCs w:val="24"/>
              </w:rPr>
              <w:t> </w:t>
            </w:r>
            <w:r w:rsidR="008102C8">
              <w:rPr>
                <w:sz w:val="24"/>
                <w:szCs w:val="24"/>
              </w:rPr>
              <w:t>ITMS</w:t>
            </w:r>
            <w:r w:rsidR="009B70C4">
              <w:rPr>
                <w:sz w:val="24"/>
                <w:szCs w:val="24"/>
              </w:rPr>
              <w:t>21+</w:t>
            </w:r>
            <w:r w:rsidR="008102C8">
              <w:rPr>
                <w:sz w:val="24"/>
                <w:szCs w:val="24"/>
              </w:rPr>
              <w:t>. Ak prijímateľ odmietne predložiť požadovanú dokumentáciu, RO je oprávnený zmenu neschváliť.</w:t>
            </w:r>
          </w:p>
          <w:p w14:paraId="3CE291CF" w14:textId="1FFA0191" w:rsidR="003F38ED" w:rsidRPr="00CE5EE4" w:rsidRDefault="003F38ED" w:rsidP="00CE5EE4">
            <w:pPr>
              <w:jc w:val="both"/>
              <w:rPr>
                <w:rFonts w:eastAsia="Times New Roman"/>
                <w:sz w:val="24"/>
                <w:szCs w:val="24"/>
                <w:lang w:eastAsia="x-none"/>
              </w:rPr>
            </w:pPr>
          </w:p>
          <w:p w14:paraId="5B008EE2" w14:textId="77777777" w:rsidR="003F38ED" w:rsidRPr="00CE5EE4" w:rsidRDefault="003F38ED" w:rsidP="00CE5EE4">
            <w:pPr>
              <w:jc w:val="both"/>
              <w:rPr>
                <w:sz w:val="24"/>
                <w:szCs w:val="24"/>
              </w:rPr>
            </w:pPr>
            <w:r w:rsidRPr="00CE5EE4">
              <w:rPr>
                <w:sz w:val="24"/>
                <w:szCs w:val="24"/>
              </w:rPr>
              <w:t>RO môže návrh:</w:t>
            </w:r>
          </w:p>
          <w:p w14:paraId="3F766864" w14:textId="77777777" w:rsidR="003F38ED" w:rsidRPr="00CE5EE4" w:rsidRDefault="003F38ED" w:rsidP="002F307B">
            <w:pPr>
              <w:numPr>
                <w:ilvl w:val="0"/>
                <w:numId w:val="32"/>
              </w:numPr>
              <w:contextualSpacing/>
              <w:jc w:val="both"/>
              <w:rPr>
                <w:sz w:val="24"/>
                <w:szCs w:val="24"/>
              </w:rPr>
            </w:pPr>
            <w:r w:rsidRPr="00CE5EE4">
              <w:rPr>
                <w:b/>
                <w:sz w:val="24"/>
                <w:szCs w:val="24"/>
              </w:rPr>
              <w:t>schváliť</w:t>
            </w:r>
          </w:p>
          <w:p w14:paraId="3C8F9A92" w14:textId="77777777" w:rsidR="003F38ED" w:rsidRPr="00CE5EE4" w:rsidRDefault="003F38ED" w:rsidP="002F307B">
            <w:pPr>
              <w:numPr>
                <w:ilvl w:val="0"/>
                <w:numId w:val="32"/>
              </w:numPr>
              <w:contextualSpacing/>
              <w:jc w:val="both"/>
              <w:rPr>
                <w:sz w:val="24"/>
                <w:szCs w:val="24"/>
              </w:rPr>
            </w:pPr>
            <w:r w:rsidRPr="00CE5EE4">
              <w:rPr>
                <w:b/>
                <w:sz w:val="24"/>
                <w:szCs w:val="24"/>
              </w:rPr>
              <w:t>čiastočne schváliť</w:t>
            </w:r>
          </w:p>
          <w:p w14:paraId="163EA0E3" w14:textId="09E65E27" w:rsidR="003F38ED" w:rsidRPr="00CE5EE4" w:rsidRDefault="003F38ED" w:rsidP="002F307B">
            <w:pPr>
              <w:numPr>
                <w:ilvl w:val="0"/>
                <w:numId w:val="32"/>
              </w:numPr>
              <w:contextualSpacing/>
              <w:jc w:val="both"/>
              <w:rPr>
                <w:sz w:val="24"/>
                <w:szCs w:val="24"/>
              </w:rPr>
            </w:pPr>
            <w:r w:rsidRPr="00CE5EE4">
              <w:rPr>
                <w:b/>
                <w:sz w:val="24"/>
                <w:szCs w:val="24"/>
              </w:rPr>
              <w:t>neschváliť.</w:t>
            </w:r>
          </w:p>
          <w:p w14:paraId="7BAEE0C7" w14:textId="31BC0BC3" w:rsidR="003F38ED" w:rsidRDefault="003F38ED" w:rsidP="00CE5EE4">
            <w:pPr>
              <w:jc w:val="both"/>
              <w:rPr>
                <w:ins w:id="770" w:author="Autor" w:date="2025-07-31T13:43:00Z"/>
                <w:sz w:val="24"/>
                <w:szCs w:val="24"/>
              </w:rPr>
            </w:pPr>
            <w:r w:rsidRPr="00CE5EE4">
              <w:rPr>
                <w:sz w:val="24"/>
                <w:szCs w:val="24"/>
              </w:rPr>
              <w:t xml:space="preserve">Každé neschválenie významnejšej zmeny musí RO odôvodniť a písomne oznámiť </w:t>
            </w:r>
            <w:r w:rsidRPr="00A10237">
              <w:rPr>
                <w:sz w:val="24"/>
                <w:szCs w:val="24"/>
              </w:rPr>
              <w:t>prijímateľovi, pričom ak prijímateľ aj napriek neschváleniu zmeny vykoná jej realizáciu, výdavky týkajúce sa tejto zmeny budú považované za neoprávnené.</w:t>
            </w:r>
          </w:p>
          <w:p w14:paraId="161BF98E" w14:textId="77777777" w:rsidR="0037736B" w:rsidRPr="00A10237" w:rsidRDefault="0037736B" w:rsidP="00CE5EE4">
            <w:pPr>
              <w:jc w:val="both"/>
              <w:rPr>
                <w:ins w:id="771" w:author="Autor" w:date="2025-07-30T09:57:00Z"/>
                <w:sz w:val="24"/>
                <w:szCs w:val="24"/>
              </w:rPr>
            </w:pPr>
          </w:p>
          <w:p w14:paraId="6592F33E" w14:textId="76C0D62A" w:rsidR="000C0559" w:rsidRPr="00A10237" w:rsidRDefault="000C0559" w:rsidP="00CE5EE4">
            <w:pPr>
              <w:jc w:val="both"/>
              <w:rPr>
                <w:sz w:val="24"/>
                <w:szCs w:val="24"/>
              </w:rPr>
            </w:pPr>
            <w:ins w:id="772" w:author="Autor" w:date="2025-07-30T09:57:00Z">
              <w:r w:rsidRPr="00A10237">
                <w:rPr>
                  <w:sz w:val="24"/>
                  <w:szCs w:val="24"/>
                </w:rPr>
                <w:t xml:space="preserve">V prípade schválenia viacerých menej významných zmien </w:t>
              </w:r>
            </w:ins>
            <w:ins w:id="773" w:author="Autor" w:date="2025-07-31T13:43:00Z">
              <w:r w:rsidR="00CD5A2A">
                <w:rPr>
                  <w:sz w:val="24"/>
                  <w:szCs w:val="24"/>
                </w:rPr>
                <w:t xml:space="preserve">v konkrétnom projekte </w:t>
              </w:r>
            </w:ins>
            <w:ins w:id="774" w:author="Autor" w:date="2025-07-30T09:57:00Z">
              <w:r w:rsidRPr="00A10237">
                <w:rPr>
                  <w:sz w:val="24"/>
                  <w:szCs w:val="24"/>
                </w:rPr>
                <w:t>môže riadiaci orgán vyhotoviť Dodatok k zmluve o poskytnutí NFP/Oznámenie o aktualizácii prílohy rozhodnutia</w:t>
              </w:r>
              <w:r w:rsidR="005B405C" w:rsidRPr="00A10237">
                <w:rPr>
                  <w:sz w:val="24"/>
                  <w:szCs w:val="24"/>
                  <w:rPrChange w:id="775" w:author="Autor" w:date="2025-07-31T13:42:00Z">
                    <w:rPr>
                      <w:color w:val="C00000"/>
                      <w:sz w:val="24"/>
                      <w:szCs w:val="24"/>
                      <w:highlight w:val="cyan"/>
                    </w:rPr>
                  </w:rPrChange>
                </w:rPr>
                <w:t>, t.</w:t>
              </w:r>
            </w:ins>
            <w:ins w:id="776" w:author="Autor" w:date="2025-07-31T13:05:00Z">
              <w:r w:rsidR="005B405C" w:rsidRPr="00A10237">
                <w:rPr>
                  <w:sz w:val="24"/>
                  <w:szCs w:val="24"/>
                  <w:rPrChange w:id="777" w:author="Autor" w:date="2025-07-31T13:42:00Z">
                    <w:rPr>
                      <w:color w:val="C00000"/>
                      <w:sz w:val="24"/>
                      <w:szCs w:val="24"/>
                      <w:highlight w:val="cyan"/>
                    </w:rPr>
                  </w:rPrChange>
                </w:rPr>
                <w:t xml:space="preserve"> </w:t>
              </w:r>
            </w:ins>
            <w:ins w:id="778" w:author="Autor" w:date="2025-07-30T09:57:00Z">
              <w:r w:rsidR="005B405C" w:rsidRPr="00A10237">
                <w:rPr>
                  <w:sz w:val="24"/>
                  <w:szCs w:val="24"/>
                  <w:rPrChange w:id="779" w:author="Autor" w:date="2025-07-31T13:42:00Z">
                    <w:rPr>
                      <w:color w:val="C00000"/>
                      <w:sz w:val="24"/>
                      <w:szCs w:val="24"/>
                      <w:highlight w:val="cyan"/>
                    </w:rPr>
                  </w:rPrChange>
                </w:rPr>
                <w:t xml:space="preserve">j. </w:t>
              </w:r>
            </w:ins>
            <w:ins w:id="780" w:author="Autor" w:date="2025-07-30T12:04:00Z">
              <w:r w:rsidR="005B405C" w:rsidRPr="00A10237">
                <w:rPr>
                  <w:sz w:val="24"/>
                  <w:szCs w:val="24"/>
                  <w:rPrChange w:id="781" w:author="Autor" w:date="2025-07-31T13:42:00Z">
                    <w:rPr>
                      <w:color w:val="C00000"/>
                      <w:sz w:val="24"/>
                      <w:szCs w:val="24"/>
                      <w:highlight w:val="cyan"/>
                    </w:rPr>
                  </w:rPrChange>
                </w:rPr>
                <w:t>vypracovať „konsolidovanú verziu</w:t>
              </w:r>
              <w:r w:rsidR="00CC4B1F" w:rsidRPr="00A10237">
                <w:rPr>
                  <w:sz w:val="24"/>
                  <w:szCs w:val="24"/>
                  <w:rPrChange w:id="782" w:author="Autor" w:date="2025-07-31T13:42:00Z">
                    <w:rPr>
                      <w:color w:val="C00000"/>
                      <w:sz w:val="24"/>
                      <w:szCs w:val="24"/>
                      <w:highlight w:val="cyan"/>
                    </w:rPr>
                  </w:rPrChange>
                </w:rPr>
                <w:t xml:space="preserve">“ </w:t>
              </w:r>
            </w:ins>
            <w:ins w:id="783" w:author="Autor" w:date="2025-07-31T13:51:00Z">
              <w:r w:rsidR="00CD5A2A">
                <w:rPr>
                  <w:sz w:val="24"/>
                  <w:szCs w:val="24"/>
                </w:rPr>
                <w:t xml:space="preserve">z dôvodu prehľadnosti </w:t>
              </w:r>
            </w:ins>
            <w:ins w:id="784" w:author="Autor" w:date="2025-07-30T09:57:00Z">
              <w:r w:rsidRPr="00A10237">
                <w:rPr>
                  <w:sz w:val="24"/>
                  <w:szCs w:val="24"/>
                </w:rPr>
                <w:t>(následne vykoná úpravy aj v rozpočte v ITMS21+, ak relevantné).</w:t>
              </w:r>
            </w:ins>
          </w:p>
          <w:p w14:paraId="0BE20E08" w14:textId="685C898A" w:rsidR="00C65C1D" w:rsidRDefault="00C65C1D" w:rsidP="00CE5EE4">
            <w:pPr>
              <w:jc w:val="both"/>
              <w:rPr>
                <w:b/>
                <w:sz w:val="24"/>
                <w:szCs w:val="24"/>
              </w:rPr>
            </w:pPr>
          </w:p>
          <w:p w14:paraId="1F03C1B0" w14:textId="5A1613AB" w:rsidR="0041378F" w:rsidRPr="00CE5EE4" w:rsidRDefault="00C65C1D" w:rsidP="00CE5EE4">
            <w:pPr>
              <w:jc w:val="both"/>
              <w:rPr>
                <w:rFonts w:eastAsia="Times New Roman" w:cstheme="minorHAnsi"/>
                <w:sz w:val="24"/>
                <w:szCs w:val="24"/>
                <w:lang w:eastAsia="x-none"/>
              </w:rPr>
            </w:pPr>
            <w:r>
              <w:rPr>
                <w:rFonts w:eastAsia="Times New Roman" w:cstheme="minorHAnsi"/>
                <w:sz w:val="24"/>
                <w:szCs w:val="24"/>
                <w:lang w:eastAsia="x-none"/>
              </w:rPr>
              <w:lastRenderedPageBreak/>
              <w:t xml:space="preserve">Po </w:t>
            </w:r>
            <w:r w:rsidRPr="007F1B1F">
              <w:rPr>
                <w:rFonts w:eastAsia="Times New Roman" w:cstheme="minorHAnsi"/>
                <w:sz w:val="24"/>
                <w:szCs w:val="24"/>
                <w:lang w:eastAsia="x-none"/>
              </w:rPr>
              <w:t>ofi</w:t>
            </w:r>
            <w:r>
              <w:rPr>
                <w:rFonts w:eastAsia="Times New Roman" w:cstheme="minorHAnsi"/>
                <w:sz w:val="24"/>
                <w:szCs w:val="24"/>
                <w:lang w:eastAsia="x-none"/>
              </w:rPr>
              <w:t xml:space="preserve">ciálnom schválení zmien formou </w:t>
            </w:r>
            <w:ins w:id="785" w:author="Autor" w:date="2025-07-31T13:52:00Z">
              <w:r w:rsidR="006610F2">
                <w:rPr>
                  <w:rFonts w:eastAsia="Times New Roman" w:cstheme="minorHAnsi"/>
                  <w:sz w:val="24"/>
                  <w:szCs w:val="24"/>
                  <w:lang w:eastAsia="x-none"/>
                </w:rPr>
                <w:t>D</w:t>
              </w:r>
            </w:ins>
            <w:del w:id="786" w:author="Autor" w:date="2025-07-31T13:52:00Z">
              <w:r w:rsidDel="006610F2">
                <w:rPr>
                  <w:rFonts w:eastAsia="Times New Roman" w:cstheme="minorHAnsi"/>
                  <w:sz w:val="24"/>
                  <w:szCs w:val="24"/>
                  <w:lang w:eastAsia="x-none"/>
                </w:rPr>
                <w:delText>d</w:delText>
              </w:r>
            </w:del>
            <w:r w:rsidRPr="007F1B1F">
              <w:rPr>
                <w:rFonts w:eastAsia="Times New Roman" w:cstheme="minorHAnsi"/>
                <w:sz w:val="24"/>
                <w:szCs w:val="24"/>
                <w:lang w:eastAsia="x-none"/>
              </w:rPr>
              <w:t>oda</w:t>
            </w:r>
            <w:r>
              <w:rPr>
                <w:rFonts w:eastAsia="Times New Roman" w:cstheme="minorHAnsi"/>
                <w:sz w:val="24"/>
                <w:szCs w:val="24"/>
                <w:lang w:eastAsia="x-none"/>
              </w:rPr>
              <w:t xml:space="preserve">tku k zmluve o poskytnutí NFP/ </w:t>
            </w:r>
            <w:ins w:id="787" w:author="Autor" w:date="2025-07-31T13:52:00Z">
              <w:r w:rsidR="006610F2">
                <w:rPr>
                  <w:rFonts w:eastAsia="Times New Roman" w:cstheme="minorHAnsi"/>
                  <w:sz w:val="24"/>
                  <w:szCs w:val="24"/>
                  <w:lang w:eastAsia="x-none"/>
                </w:rPr>
                <w:t>O</w:t>
              </w:r>
            </w:ins>
            <w:del w:id="788" w:author="Autor" w:date="2025-07-31T13:52:00Z">
              <w:r w:rsidDel="006610F2">
                <w:rPr>
                  <w:rFonts w:eastAsia="Times New Roman" w:cstheme="minorHAnsi"/>
                  <w:sz w:val="24"/>
                  <w:szCs w:val="24"/>
                  <w:lang w:eastAsia="x-none"/>
                </w:rPr>
                <w:delText>o</w:delText>
              </w:r>
            </w:del>
            <w:r w:rsidRPr="007F1B1F">
              <w:rPr>
                <w:rFonts w:eastAsia="Times New Roman" w:cstheme="minorHAnsi"/>
                <w:sz w:val="24"/>
                <w:szCs w:val="24"/>
                <w:lang w:eastAsia="x-none"/>
              </w:rPr>
              <w:t>známenia o</w:t>
            </w:r>
            <w:r w:rsidR="00843FD8">
              <w:rPr>
                <w:rFonts w:eastAsia="Times New Roman" w:cstheme="minorHAnsi"/>
                <w:sz w:val="24"/>
                <w:szCs w:val="24"/>
                <w:lang w:eastAsia="x-none"/>
              </w:rPr>
              <w:t xml:space="preserve"> aktualizácii prílohy </w:t>
            </w:r>
            <w:r w:rsidRPr="007F1B1F">
              <w:rPr>
                <w:rFonts w:eastAsia="Times New Roman" w:cstheme="minorHAnsi"/>
                <w:sz w:val="24"/>
                <w:szCs w:val="24"/>
                <w:lang w:eastAsia="x-none"/>
              </w:rPr>
              <w:t>rozhodnutia, má prijímateľ možnosť uplatňova</w:t>
            </w:r>
            <w:r>
              <w:rPr>
                <w:rFonts w:eastAsia="Times New Roman" w:cstheme="minorHAnsi"/>
                <w:sz w:val="24"/>
                <w:szCs w:val="24"/>
                <w:lang w:eastAsia="x-none"/>
              </w:rPr>
              <w:t>ť nové zmeny do 15% v projekte.</w:t>
            </w:r>
          </w:p>
          <w:p w14:paraId="2D080F5B" w14:textId="6AA59CAF" w:rsidR="003F38ED" w:rsidRPr="00CE5EE4" w:rsidRDefault="003F38ED" w:rsidP="0032475F">
            <w:pPr>
              <w:jc w:val="both"/>
              <w:rPr>
                <w:b/>
                <w:i/>
                <w:color w:val="C45911" w:themeColor="accent2" w:themeShade="BF"/>
                <w:sz w:val="24"/>
                <w:szCs w:val="24"/>
              </w:rPr>
            </w:pPr>
            <w:r w:rsidRPr="00CE5EE4">
              <w:rPr>
                <w:i/>
                <w:color w:val="C45911" w:themeColor="accent2" w:themeShade="BF"/>
                <w:sz w:val="24"/>
                <w:szCs w:val="24"/>
              </w:rPr>
              <w:t>Dodatok k zmluve o poskytnutí NFP/ Oznámeni</w:t>
            </w:r>
            <w:ins w:id="789" w:author="Autor" w:date="2025-06-10T14:13:00Z">
              <w:r w:rsidR="0082692E">
                <w:rPr>
                  <w:i/>
                  <w:color w:val="C45911" w:themeColor="accent2" w:themeShade="BF"/>
                  <w:sz w:val="24"/>
                  <w:szCs w:val="24"/>
                </w:rPr>
                <w:t>e</w:t>
              </w:r>
            </w:ins>
            <w:del w:id="790" w:author="Autor" w:date="2025-06-10T14:13:00Z">
              <w:r w:rsidRPr="00CE5EE4" w:rsidDel="0082692E">
                <w:rPr>
                  <w:i/>
                  <w:color w:val="C45911" w:themeColor="accent2" w:themeShade="BF"/>
                  <w:sz w:val="24"/>
                  <w:szCs w:val="24"/>
                </w:rPr>
                <w:delText>a</w:delText>
              </w:r>
            </w:del>
            <w:r w:rsidRPr="00CE5EE4">
              <w:rPr>
                <w:i/>
                <w:color w:val="C45911" w:themeColor="accent2" w:themeShade="BF"/>
                <w:sz w:val="24"/>
                <w:szCs w:val="24"/>
              </w:rPr>
              <w:t xml:space="preserve"> o </w:t>
            </w:r>
            <w:r w:rsidR="0032475F">
              <w:rPr>
                <w:i/>
                <w:color w:val="C45911" w:themeColor="accent2" w:themeShade="BF"/>
                <w:sz w:val="24"/>
                <w:szCs w:val="24"/>
              </w:rPr>
              <w:t>aktualizácii</w:t>
            </w:r>
            <w:r w:rsidRPr="00CE5EE4">
              <w:rPr>
                <w:i/>
                <w:color w:val="C45911" w:themeColor="accent2" w:themeShade="BF"/>
                <w:sz w:val="24"/>
                <w:szCs w:val="24"/>
              </w:rPr>
              <w:t xml:space="preserve"> </w:t>
            </w:r>
            <w:r w:rsidR="00843FD8">
              <w:rPr>
                <w:i/>
                <w:color w:val="C45911" w:themeColor="accent2" w:themeShade="BF"/>
                <w:sz w:val="24"/>
                <w:szCs w:val="24"/>
              </w:rPr>
              <w:t xml:space="preserve">prílohy </w:t>
            </w:r>
            <w:r w:rsidRPr="00CE5EE4">
              <w:rPr>
                <w:i/>
                <w:color w:val="C45911" w:themeColor="accent2" w:themeShade="BF"/>
                <w:sz w:val="24"/>
                <w:szCs w:val="24"/>
              </w:rPr>
              <w:t>rozhodnutia</w:t>
            </w:r>
            <w:r w:rsidRPr="00CE5EE4">
              <w:rPr>
                <w:b/>
                <w:i/>
                <w:color w:val="C45911" w:themeColor="accent2" w:themeShade="BF"/>
                <w:sz w:val="24"/>
                <w:szCs w:val="24"/>
              </w:rPr>
              <w:t xml:space="preserve"> sa vyhotovuje</w:t>
            </w:r>
            <w:r w:rsidR="00DF5319">
              <w:rPr>
                <w:b/>
                <w:i/>
                <w:color w:val="C45911" w:themeColor="accent2" w:themeShade="BF"/>
                <w:sz w:val="24"/>
                <w:szCs w:val="24"/>
              </w:rPr>
              <w:t>.</w:t>
            </w:r>
          </w:p>
        </w:tc>
      </w:tr>
    </w:tbl>
    <w:p w14:paraId="20328BAE" w14:textId="754D00E4" w:rsidR="003F38ED" w:rsidRDefault="003F38ED" w:rsidP="008A3996">
      <w:pPr>
        <w:spacing w:before="120" w:after="120" w:line="240" w:lineRule="auto"/>
        <w:jc w:val="both"/>
        <w:rPr>
          <w:rFonts w:eastAsia="Calibri" w:cstheme="minorHAnsi"/>
          <w:sz w:val="24"/>
          <w:szCs w:val="24"/>
        </w:rPr>
      </w:pPr>
    </w:p>
    <w:p w14:paraId="262822F1" w14:textId="1003E352" w:rsidR="00403B87" w:rsidRPr="007005F7" w:rsidRDefault="00403B87" w:rsidP="002F307B">
      <w:pPr>
        <w:jc w:val="both"/>
        <w:rPr>
          <w:sz w:val="24"/>
          <w:szCs w:val="24"/>
        </w:rPr>
      </w:pPr>
      <w:r w:rsidRPr="007005F7">
        <w:rPr>
          <w:sz w:val="24"/>
          <w:szCs w:val="24"/>
        </w:rPr>
        <w:t xml:space="preserve">Prijímateľ musí brať do úvahy administratívnu procedúru a vnútorné postupy, ktoré predlžujú lehotu </w:t>
      </w:r>
      <w:r w:rsidR="00342797" w:rsidRPr="007005F7">
        <w:rPr>
          <w:sz w:val="24"/>
          <w:szCs w:val="24"/>
        </w:rPr>
        <w:t>schválenia D</w:t>
      </w:r>
      <w:r w:rsidRPr="007005F7">
        <w:rPr>
          <w:sz w:val="24"/>
          <w:szCs w:val="24"/>
        </w:rPr>
        <w:t>odatku ku zmluve</w:t>
      </w:r>
      <w:r w:rsidR="00342797" w:rsidRPr="007005F7">
        <w:rPr>
          <w:sz w:val="24"/>
          <w:szCs w:val="24"/>
        </w:rPr>
        <w:t xml:space="preserve"> o poskytnutí NFP</w:t>
      </w:r>
      <w:r w:rsidRPr="007005F7">
        <w:rPr>
          <w:sz w:val="24"/>
          <w:szCs w:val="24"/>
        </w:rPr>
        <w:t>/</w:t>
      </w:r>
      <w:r w:rsidR="00342797" w:rsidRPr="007005F7">
        <w:rPr>
          <w:sz w:val="24"/>
          <w:szCs w:val="24"/>
        </w:rPr>
        <w:t>Oznámenia o</w:t>
      </w:r>
      <w:r w:rsidR="00843FD8">
        <w:rPr>
          <w:sz w:val="24"/>
          <w:szCs w:val="24"/>
        </w:rPr>
        <w:t xml:space="preserve"> aktualizácii prílohy </w:t>
      </w:r>
      <w:r w:rsidR="00342797" w:rsidRPr="007005F7">
        <w:rPr>
          <w:sz w:val="24"/>
          <w:szCs w:val="24"/>
        </w:rPr>
        <w:t>rozhodnutia</w:t>
      </w:r>
      <w:r w:rsidRPr="007005F7">
        <w:rPr>
          <w:sz w:val="24"/>
          <w:szCs w:val="24"/>
        </w:rPr>
        <w:t xml:space="preserve"> a preto je </w:t>
      </w:r>
      <w:r w:rsidRPr="007005F7">
        <w:rPr>
          <w:b/>
          <w:sz w:val="24"/>
          <w:szCs w:val="24"/>
        </w:rPr>
        <w:t>výrazne odporúčané</w:t>
      </w:r>
      <w:r w:rsidRPr="007005F7">
        <w:rPr>
          <w:sz w:val="24"/>
          <w:szCs w:val="24"/>
        </w:rPr>
        <w:t xml:space="preserve">, aby prijímateľ žiadal o zmenu presahujúcu 15% </w:t>
      </w:r>
      <w:r w:rsidRPr="007005F7">
        <w:rPr>
          <w:b/>
          <w:sz w:val="24"/>
          <w:szCs w:val="24"/>
        </w:rPr>
        <w:t>v čo najväčšom časovom predstihu</w:t>
      </w:r>
      <w:r w:rsidRPr="007005F7">
        <w:rPr>
          <w:sz w:val="24"/>
          <w:szCs w:val="24"/>
        </w:rPr>
        <w:t xml:space="preserve"> (</w:t>
      </w:r>
      <w:r w:rsidRPr="007005F7">
        <w:rPr>
          <w:b/>
          <w:sz w:val="24"/>
          <w:szCs w:val="24"/>
        </w:rPr>
        <w:t>min. 30 pracovných dní pred plánovanou účinnosťou zmeny)</w:t>
      </w:r>
      <w:r w:rsidRPr="007005F7">
        <w:rPr>
          <w:sz w:val="24"/>
          <w:szCs w:val="24"/>
        </w:rPr>
        <w:t>.</w:t>
      </w:r>
    </w:p>
    <w:p w14:paraId="6355E6BE" w14:textId="32B3C3BE" w:rsidR="002573A7" w:rsidRPr="00CE5EE4"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eastAsia="Calibri" w:cstheme="minorHAnsi"/>
          <w:color w:val="0070C0"/>
          <w:sz w:val="24"/>
          <w:szCs w:val="24"/>
        </w:rPr>
      </w:pPr>
      <w:r w:rsidRPr="006F22D7">
        <w:rPr>
          <w:rFonts w:eastAsia="Calibri" w:cstheme="minorHAnsi"/>
          <w:sz w:val="24"/>
          <w:szCs w:val="24"/>
          <w:lang w:eastAsia="x-none"/>
        </w:rPr>
        <w:t xml:space="preserve">Postupy pre významnejšiu zmenu zmluvy o poskytnutí NFP sú podrobnejšie stanovené </w:t>
      </w:r>
      <w:r w:rsidRPr="002F307B">
        <w:rPr>
          <w:rFonts w:eastAsia="Calibri" w:cstheme="minorHAnsi"/>
          <w:sz w:val="24"/>
          <w:szCs w:val="24"/>
          <w:lang w:eastAsia="x-none"/>
        </w:rPr>
        <w:t>v</w:t>
      </w:r>
      <w:r w:rsidRPr="00CE5EE4">
        <w:rPr>
          <w:rFonts w:eastAsia="Calibri" w:cstheme="minorHAnsi"/>
          <w:color w:val="0070C0"/>
          <w:sz w:val="24"/>
          <w:szCs w:val="24"/>
          <w:lang w:eastAsia="x-none"/>
        </w:rPr>
        <w:t xml:space="preserve"> čl. 16 ods. 1</w:t>
      </w:r>
      <w:r w:rsidR="00C06817">
        <w:rPr>
          <w:rFonts w:eastAsia="Calibri" w:cstheme="minorHAnsi"/>
          <w:color w:val="0070C0"/>
          <w:sz w:val="24"/>
          <w:szCs w:val="24"/>
          <w:lang w:eastAsia="x-none"/>
        </w:rPr>
        <w:t>3</w:t>
      </w:r>
      <w:r w:rsidRPr="00CE5EE4">
        <w:rPr>
          <w:rFonts w:eastAsia="Calibri" w:cstheme="minorHAnsi"/>
          <w:color w:val="0070C0"/>
          <w:sz w:val="24"/>
          <w:szCs w:val="24"/>
          <w:lang w:eastAsia="x-none"/>
        </w:rPr>
        <w:t xml:space="preserve"> a násl. VZP </w:t>
      </w:r>
      <w:hyperlink r:id="rId36" w:history="1">
        <w:r w:rsidRPr="00CE5EE4">
          <w:rPr>
            <w:rFonts w:eastAsia="Calibri" w:cstheme="minorHAnsi"/>
            <w:iCs/>
            <w:color w:val="0070C0"/>
            <w:sz w:val="24"/>
            <w:szCs w:val="24"/>
          </w:rPr>
          <w:t>zmluvy o poskytnutí NFP</w:t>
        </w:r>
        <w:r w:rsidR="00C06817">
          <w:rPr>
            <w:rFonts w:eastAsia="Calibri" w:cstheme="minorHAnsi"/>
            <w:iCs/>
            <w:color w:val="0070C0"/>
            <w:sz w:val="24"/>
            <w:szCs w:val="24"/>
          </w:rPr>
          <w:t>/čl. 15 ods. 9</w:t>
        </w:r>
        <w:r w:rsidR="00EE254C">
          <w:rPr>
            <w:rFonts w:eastAsia="Calibri" w:cstheme="minorHAnsi"/>
            <w:iCs/>
            <w:color w:val="0070C0"/>
            <w:sz w:val="24"/>
            <w:szCs w:val="24"/>
          </w:rPr>
          <w:t xml:space="preserve"> VP rozhodnutia</w:t>
        </w:r>
        <w:r w:rsidRPr="00CE5EE4">
          <w:rPr>
            <w:rFonts w:eastAsia="Calibri" w:cstheme="minorHAnsi"/>
            <w:iCs/>
            <w:color w:val="0070C0"/>
            <w:sz w:val="24"/>
            <w:szCs w:val="24"/>
          </w:rPr>
          <w:t>.</w:t>
        </w:r>
      </w:hyperlink>
    </w:p>
    <w:p w14:paraId="7181DFBC" w14:textId="77777777" w:rsidR="002573A7" w:rsidRPr="00CE5EE4" w:rsidRDefault="002573A7" w:rsidP="002F307B">
      <w:pPr>
        <w:keepNext/>
        <w:keepLines/>
        <w:numPr>
          <w:ilvl w:val="1"/>
          <w:numId w:val="4"/>
        </w:numPr>
        <w:spacing w:before="480" w:after="120" w:line="240" w:lineRule="auto"/>
        <w:ind w:left="1355" w:hanging="646"/>
        <w:jc w:val="center"/>
        <w:outlineLvl w:val="1"/>
        <w:rPr>
          <w:rFonts w:eastAsiaTheme="majorEastAsia" w:cstheme="majorBidi"/>
          <w:color w:val="00B050"/>
          <w:sz w:val="24"/>
          <w:szCs w:val="24"/>
        </w:rPr>
      </w:pPr>
      <w:bookmarkStart w:id="791" w:name="_Kontrola/audit_projektu"/>
      <w:bookmarkStart w:id="792" w:name="_Toc158898210"/>
      <w:bookmarkEnd w:id="791"/>
      <w:r w:rsidRPr="00CE5EE4">
        <w:rPr>
          <w:rFonts w:eastAsiaTheme="majorEastAsia" w:cstheme="minorHAnsi"/>
          <w:color w:val="00B050"/>
          <w:sz w:val="24"/>
          <w:szCs w:val="24"/>
        </w:rPr>
        <w:t>Kontrola/audit projektu</w:t>
      </w:r>
      <w:bookmarkEnd w:id="792"/>
    </w:p>
    <w:p w14:paraId="77940F1B" w14:textId="241E548E" w:rsidR="002573A7" w:rsidRDefault="002573A7" w:rsidP="002573A7">
      <w:pPr>
        <w:shd w:val="clear" w:color="auto" w:fill="FFFFFF" w:themeFill="background1"/>
        <w:spacing w:before="120" w:after="120" w:line="240" w:lineRule="auto"/>
        <w:jc w:val="both"/>
        <w:rPr>
          <w:rFonts w:eastAsia="Calibri" w:cstheme="minorHAnsi"/>
          <w:sz w:val="24"/>
          <w:szCs w:val="24"/>
          <w:lang w:eastAsia="x-none"/>
        </w:rPr>
      </w:pPr>
      <w:r w:rsidRPr="006F22D7">
        <w:rPr>
          <w:rFonts w:eastAsia="Calibri" w:cstheme="minorHAnsi"/>
          <w:sz w:val="24"/>
          <w:szCs w:val="24"/>
        </w:rPr>
        <w:t xml:space="preserve">Kontrolou/auditom projektu sa rozumie súhrn činností </w:t>
      </w:r>
      <w:r w:rsidRPr="006F22D7">
        <w:rPr>
          <w:rFonts w:eastAsia="Calibri" w:cstheme="minorHAnsi"/>
          <w:b/>
          <w:sz w:val="24"/>
          <w:szCs w:val="24"/>
        </w:rPr>
        <w:t>osôb oprávnených na výkon kontroly/auditu a nimi prizvaných osôb</w:t>
      </w:r>
      <w:r w:rsidRPr="006F22D7">
        <w:rPr>
          <w:rFonts w:eastAsia="Calibri" w:cstheme="minorHAnsi"/>
          <w:sz w:val="24"/>
          <w:szCs w:val="24"/>
        </w:rPr>
        <w:t>, ktorými sa overuje plnenie podmienok poskytnutia NFP v súlade so zmluvou o poskytnutí NFP, súlad nárokovaných finančných prostriedkov a ostatných údajov predložených zo strany prijímateľa a súvisiacej dokumentácie s právnymi predpismi SR a právnymi aktmi EÚ, dodržiavanie hospodárnosti, efektívnosti, účinnosti a účelnosti použitia poskytnutého NFP, overovanie dosiahnutého pokroku realizácie aktivít projektu v súvislosti s dosiahnutými hodnotami merateľných ukazovateľov a plnenie ďalších povinností stanovených prijímateľovi v zmluve o poskytnutí NFP</w:t>
      </w:r>
      <w:r w:rsidRPr="006F22D7">
        <w:rPr>
          <w:rFonts w:eastAsia="Calibri" w:cstheme="minorHAnsi"/>
          <w:color w:val="000000" w:themeColor="text1"/>
          <w:sz w:val="24"/>
          <w:szCs w:val="24"/>
          <w:vertAlign w:val="superscript"/>
        </w:rPr>
        <w:t>9</w:t>
      </w:r>
      <w:r w:rsidRPr="006F22D7">
        <w:rPr>
          <w:rFonts w:eastAsia="Calibri" w:cstheme="minorHAnsi"/>
          <w:color w:val="000000" w:themeColor="text1"/>
          <w:sz w:val="24"/>
          <w:szCs w:val="24"/>
        </w:rPr>
        <w:t>.</w:t>
      </w:r>
      <w:r w:rsidRPr="006F22D7">
        <w:rPr>
          <w:rFonts w:eastAsia="Calibri" w:cs="Times New Roman"/>
          <w:color w:val="FFFFFF" w:themeColor="background1"/>
          <w:sz w:val="24"/>
          <w:szCs w:val="24"/>
          <w:vertAlign w:val="superscript"/>
        </w:rPr>
        <w:footnoteReference w:id="27"/>
      </w:r>
      <w:r w:rsidRPr="006F22D7">
        <w:rPr>
          <w:rFonts w:eastAsia="Calibri" w:cstheme="minorHAnsi"/>
          <w:sz w:val="24"/>
          <w:szCs w:val="24"/>
        </w:rPr>
        <w:t xml:space="preserve">Kontrola projektu môže byť vykonávaná administratívne a/alebo na mieste. Audit projektu je vykonávaný ako vládny audit podľa zákona </w:t>
      </w:r>
      <w:r w:rsidRPr="006F22D7">
        <w:rPr>
          <w:rFonts w:eastAsia="Calibri" w:cstheme="minorHAnsi"/>
          <w:sz w:val="24"/>
          <w:szCs w:val="24"/>
          <w:lang w:eastAsia="x-none"/>
        </w:rPr>
        <w:t>o finančnej kontrole a audite.</w:t>
      </w:r>
    </w:p>
    <w:p w14:paraId="3A9E96BE" w14:textId="082B3BF5" w:rsidR="00C76800" w:rsidRPr="00246CA8" w:rsidRDefault="00C76800" w:rsidP="00CE5EE4">
      <w:pPr>
        <w:jc w:val="both"/>
        <w:rPr>
          <w:rFonts w:cstheme="minorHAnsi"/>
          <w:sz w:val="24"/>
          <w:szCs w:val="24"/>
        </w:rPr>
      </w:pPr>
      <w:r w:rsidRPr="00277A43">
        <w:rPr>
          <w:rFonts w:cstheme="minorHAnsi"/>
          <w:sz w:val="24"/>
          <w:szCs w:val="24"/>
        </w:rPr>
        <w:t>V nariadeniach o AMIF, ISF a BMVI sú stanovené osobitné pravidlá overovania zo strany RO, ktoré môžu byť uplatniteľné v prípade, že prijímateľom je medzinárodná organizácia.</w:t>
      </w:r>
      <w:r w:rsidRPr="00277A43">
        <w:rPr>
          <w:rFonts w:cstheme="minorHAnsi"/>
          <w:sz w:val="24"/>
          <w:szCs w:val="24"/>
          <w:vertAlign w:val="superscript"/>
        </w:rPr>
        <w:footnoteReference w:id="28"/>
      </w:r>
      <w:r w:rsidRPr="00277A43">
        <w:rPr>
          <w:rFonts w:cstheme="minorHAnsi"/>
          <w:sz w:val="24"/>
          <w:szCs w:val="24"/>
        </w:rPr>
        <w:t xml:space="preserve"> </w:t>
      </w:r>
      <w:r w:rsidRPr="00277A43">
        <w:rPr>
          <w:rFonts w:cstheme="minorHAnsi"/>
          <w:b/>
          <w:sz w:val="24"/>
          <w:szCs w:val="24"/>
        </w:rPr>
        <w:t>Ak je prijímateľom medzinárodná organizácia</w:t>
      </w:r>
      <w:r w:rsidRPr="00277A43">
        <w:rPr>
          <w:rFonts w:cstheme="minorHAnsi"/>
          <w:sz w:val="24"/>
          <w:szCs w:val="24"/>
        </w:rPr>
        <w:t xml:space="preserve">, ako sa vymedzuje v článku 2 bode 9 nariadenia o spoločných ustanoveniach, </w:t>
      </w:r>
      <w:r w:rsidRPr="00277A43">
        <w:rPr>
          <w:rFonts w:cstheme="minorHAnsi"/>
          <w:b/>
          <w:sz w:val="24"/>
          <w:szCs w:val="24"/>
        </w:rPr>
        <w:t>RO nie je povinný vykonať overovanie</w:t>
      </w:r>
      <w:r w:rsidRPr="00277A43">
        <w:rPr>
          <w:rFonts w:cstheme="minorHAnsi"/>
          <w:sz w:val="24"/>
          <w:szCs w:val="24"/>
        </w:rPr>
        <w:t xml:space="preserve"> uvedené v článku 74 ods. 1 prvom pododseku písm. a) nariadenia o spoločných ustanoveniach za predpokladu, že medzinárodná organizácia </w:t>
      </w:r>
      <w:r w:rsidRPr="00246CA8">
        <w:rPr>
          <w:rFonts w:cstheme="minorHAnsi"/>
          <w:sz w:val="24"/>
          <w:szCs w:val="24"/>
        </w:rPr>
        <w:t>predloží RO dokumenty</w:t>
      </w:r>
      <w:r w:rsidRPr="00277A43">
        <w:rPr>
          <w:rFonts w:cstheme="minorHAnsi"/>
          <w:sz w:val="24"/>
          <w:szCs w:val="24"/>
        </w:rPr>
        <w:t xml:space="preserve"> uvedené v článku 155 ods. 1 písm. a), b) a c) nariadenia o rozpočtových pravidlách</w:t>
      </w:r>
      <w:r w:rsidRPr="00C72116">
        <w:rPr>
          <w:rFonts w:cstheme="minorHAnsi"/>
          <w:sz w:val="24"/>
          <w:szCs w:val="24"/>
        </w:rPr>
        <w:t>.</w:t>
      </w:r>
      <w:r w:rsidRPr="00C72116">
        <w:rPr>
          <w:rFonts w:cstheme="minorHAnsi"/>
          <w:sz w:val="24"/>
          <w:szCs w:val="24"/>
          <w:vertAlign w:val="superscript"/>
        </w:rPr>
        <w:footnoteReference w:id="29"/>
      </w:r>
      <w:r w:rsidR="0045093F" w:rsidRPr="00C72116">
        <w:rPr>
          <w:rFonts w:cstheme="minorHAnsi"/>
          <w:sz w:val="24"/>
          <w:szCs w:val="24"/>
        </w:rPr>
        <w:t xml:space="preserve"> </w:t>
      </w:r>
      <w:r w:rsidR="005B03A3" w:rsidRPr="00246CA8">
        <w:rPr>
          <w:rFonts w:cstheme="minorHAnsi"/>
          <w:b/>
          <w:sz w:val="24"/>
          <w:szCs w:val="24"/>
        </w:rPr>
        <w:t xml:space="preserve">Ak RO rozhodne o uplatnení tejto výnimky, </w:t>
      </w:r>
      <w:r w:rsidR="005B03A3" w:rsidRPr="00C72116">
        <w:rPr>
          <w:rFonts w:cstheme="minorHAnsi"/>
          <w:b/>
          <w:sz w:val="24"/>
          <w:szCs w:val="24"/>
        </w:rPr>
        <w:t xml:space="preserve">konkrétna </w:t>
      </w:r>
      <w:r w:rsidR="005B03A3" w:rsidRPr="00246CA8">
        <w:rPr>
          <w:rFonts w:cstheme="minorHAnsi"/>
          <w:b/>
          <w:sz w:val="24"/>
          <w:szCs w:val="24"/>
        </w:rPr>
        <w:t xml:space="preserve">zmluva o poskytnutí NFP </w:t>
      </w:r>
      <w:r w:rsidR="007E3E23" w:rsidRPr="00246CA8">
        <w:rPr>
          <w:rFonts w:cstheme="minorHAnsi"/>
          <w:b/>
          <w:sz w:val="24"/>
          <w:szCs w:val="24"/>
        </w:rPr>
        <w:t xml:space="preserve">s medzinárodnou organizáciou </w:t>
      </w:r>
      <w:r w:rsidR="005B03A3" w:rsidRPr="00246CA8">
        <w:rPr>
          <w:rFonts w:cstheme="minorHAnsi"/>
          <w:b/>
          <w:sz w:val="24"/>
          <w:szCs w:val="24"/>
        </w:rPr>
        <w:t xml:space="preserve">je </w:t>
      </w:r>
      <w:r w:rsidR="00142CDB" w:rsidRPr="00246CA8">
        <w:rPr>
          <w:rFonts w:cstheme="minorHAnsi"/>
          <w:b/>
          <w:sz w:val="24"/>
          <w:szCs w:val="24"/>
        </w:rPr>
        <w:t xml:space="preserve">podrobne </w:t>
      </w:r>
      <w:r w:rsidR="005B03A3" w:rsidRPr="00246CA8">
        <w:rPr>
          <w:rFonts w:cstheme="minorHAnsi"/>
          <w:b/>
          <w:sz w:val="24"/>
          <w:szCs w:val="24"/>
        </w:rPr>
        <w:t>upravená</w:t>
      </w:r>
      <w:r w:rsidR="00142CDB" w:rsidRPr="00246CA8">
        <w:rPr>
          <w:rFonts w:cstheme="minorHAnsi"/>
          <w:b/>
          <w:sz w:val="24"/>
          <w:szCs w:val="24"/>
        </w:rPr>
        <w:t xml:space="preserve"> </w:t>
      </w:r>
      <w:r w:rsidR="00E910E7" w:rsidRPr="00E910E7">
        <w:rPr>
          <w:rFonts w:cstheme="minorHAnsi"/>
          <w:b/>
          <w:sz w:val="24"/>
          <w:szCs w:val="24"/>
        </w:rPr>
        <w:t xml:space="preserve"> </w:t>
      </w:r>
      <w:r w:rsidR="001A73CB">
        <w:rPr>
          <w:rFonts w:cstheme="minorHAnsi"/>
          <w:sz w:val="24"/>
          <w:szCs w:val="24"/>
        </w:rPr>
        <w:t>(</w:t>
      </w:r>
      <w:r w:rsidR="00452613">
        <w:rPr>
          <w:rFonts w:cstheme="minorHAnsi"/>
          <w:sz w:val="24"/>
          <w:szCs w:val="24"/>
        </w:rPr>
        <w:t>práva a povinnos</w:t>
      </w:r>
      <w:r w:rsidR="004A60D5">
        <w:rPr>
          <w:rFonts w:cstheme="minorHAnsi"/>
          <w:sz w:val="24"/>
          <w:szCs w:val="24"/>
        </w:rPr>
        <w:t xml:space="preserve">ti RO a prijímateľa sú </w:t>
      </w:r>
      <w:r w:rsidR="00452613">
        <w:rPr>
          <w:rFonts w:cstheme="minorHAnsi"/>
          <w:sz w:val="24"/>
          <w:szCs w:val="24"/>
        </w:rPr>
        <w:t>špecifikované</w:t>
      </w:r>
      <w:r w:rsidR="007A05DD">
        <w:rPr>
          <w:rFonts w:cstheme="minorHAnsi"/>
          <w:sz w:val="24"/>
          <w:szCs w:val="24"/>
        </w:rPr>
        <w:t xml:space="preserve"> v súlade s usmernením Eur</w:t>
      </w:r>
      <w:r w:rsidR="00FC7B43">
        <w:rPr>
          <w:rFonts w:cstheme="minorHAnsi"/>
          <w:sz w:val="24"/>
          <w:szCs w:val="24"/>
        </w:rPr>
        <w:t>ópskej k</w:t>
      </w:r>
      <w:r w:rsidR="007A05DD">
        <w:rPr>
          <w:rFonts w:cstheme="minorHAnsi"/>
          <w:sz w:val="24"/>
          <w:szCs w:val="24"/>
        </w:rPr>
        <w:t>omisie</w:t>
      </w:r>
      <w:r w:rsidR="00452613">
        <w:rPr>
          <w:rFonts w:cstheme="minorHAnsi"/>
          <w:sz w:val="24"/>
          <w:szCs w:val="24"/>
        </w:rPr>
        <w:t>)</w:t>
      </w:r>
      <w:r w:rsidR="00E805C5" w:rsidRPr="00246CA8">
        <w:rPr>
          <w:rFonts w:cstheme="minorHAnsi"/>
          <w:sz w:val="24"/>
          <w:szCs w:val="24"/>
        </w:rPr>
        <w:t>.</w:t>
      </w:r>
      <w:r w:rsidR="001A73CB">
        <w:rPr>
          <w:rStyle w:val="Odkaznapoznmkupodiarou"/>
          <w:sz w:val="24"/>
          <w:szCs w:val="24"/>
        </w:rPr>
        <w:footnoteReference w:id="30"/>
      </w:r>
      <w:r w:rsidR="00105166" w:rsidRPr="00246CA8">
        <w:rPr>
          <w:rFonts w:cstheme="minorHAnsi"/>
          <w:b/>
          <w:sz w:val="24"/>
          <w:szCs w:val="24"/>
        </w:rPr>
        <w:t xml:space="preserve"> </w:t>
      </w:r>
      <w:r w:rsidR="008F02E5">
        <w:rPr>
          <w:rFonts w:cstheme="minorHAnsi"/>
          <w:sz w:val="24"/>
          <w:szCs w:val="24"/>
        </w:rPr>
        <w:t>Ak sa takýto projekt stane</w:t>
      </w:r>
      <w:r w:rsidR="004108BC">
        <w:rPr>
          <w:rFonts w:cstheme="minorHAnsi"/>
          <w:sz w:val="24"/>
          <w:szCs w:val="24"/>
        </w:rPr>
        <w:t xml:space="preserve"> súčasťou vzorky uvedenej v čl. 79 nariadenia </w:t>
      </w:r>
      <w:r w:rsidR="004108BC">
        <w:rPr>
          <w:rFonts w:cstheme="minorHAnsi"/>
          <w:sz w:val="24"/>
          <w:szCs w:val="24"/>
        </w:rPr>
        <w:lastRenderedPageBreak/>
        <w:t>o spoločných ustanoveniach</w:t>
      </w:r>
      <w:r w:rsidR="005F2241">
        <w:rPr>
          <w:rFonts w:cstheme="minorHAnsi"/>
          <w:sz w:val="24"/>
          <w:szCs w:val="24"/>
        </w:rPr>
        <w:t>,</w:t>
      </w:r>
      <w:r w:rsidR="004108BC">
        <w:rPr>
          <w:rFonts w:cstheme="minorHAnsi"/>
          <w:sz w:val="24"/>
          <w:szCs w:val="24"/>
        </w:rPr>
        <w:t xml:space="preserve"> môže orgán auditu svoju prácu vykonávať na základe podvzorky transakcií, ktoré súvisia s daným projektom. Ak sa v podvzorke zistia chyby, môže orgán auditu v príslušných prípadoch požiadať audítora medzinárodnej organizácie, aby posúdil úplný rozsah a celkovú výšku chýb v danom projekte.</w:t>
      </w:r>
    </w:p>
    <w:p w14:paraId="061474C0" w14:textId="2F451FA9" w:rsidR="002573A7" w:rsidRPr="006F22D7" w:rsidRDefault="002573A7" w:rsidP="002573A7">
      <w:pPr>
        <w:shd w:val="clear" w:color="auto" w:fill="FFFFFF" w:themeFill="background1"/>
        <w:spacing w:before="120" w:after="120" w:line="240" w:lineRule="auto"/>
        <w:jc w:val="both"/>
        <w:rPr>
          <w:rFonts w:eastAsia="Calibri" w:cstheme="minorHAnsi"/>
          <w:sz w:val="24"/>
          <w:szCs w:val="24"/>
        </w:rPr>
      </w:pPr>
      <w:r w:rsidRPr="006F22D7">
        <w:rPr>
          <w:rFonts w:eastAsia="Calibri" w:cstheme="minorHAnsi"/>
          <w:sz w:val="24"/>
          <w:szCs w:val="24"/>
        </w:rPr>
        <w:t xml:space="preserve">Prijímateľ umožní výkon kontroly/auditu zo strany oprávnených osôb, a to </w:t>
      </w:r>
      <w:r w:rsidRPr="006F22D7">
        <w:rPr>
          <w:rFonts w:eastAsia="Calibri" w:cstheme="minorHAnsi"/>
          <w:b/>
          <w:sz w:val="24"/>
          <w:szCs w:val="24"/>
        </w:rPr>
        <w:t>kedykoľvek počas implementácie projektu ako aj po jeho skončení</w:t>
      </w:r>
      <w:r w:rsidRPr="006F22D7">
        <w:rPr>
          <w:rFonts w:eastAsia="Calibri" w:cstheme="minorHAnsi"/>
          <w:sz w:val="24"/>
          <w:szCs w:val="24"/>
        </w:rPr>
        <w:t xml:space="preserve">, pričom je povinný informovať </w:t>
      </w:r>
      <w:r w:rsidR="00846094">
        <w:rPr>
          <w:rFonts w:eastAsia="Calibri" w:cstheme="minorHAnsi"/>
          <w:sz w:val="24"/>
          <w:szCs w:val="24"/>
        </w:rPr>
        <w:t xml:space="preserve">RO </w:t>
      </w:r>
      <w:r w:rsidRPr="006F22D7">
        <w:rPr>
          <w:rFonts w:eastAsia="Calibri" w:cstheme="minorHAnsi"/>
          <w:sz w:val="24"/>
          <w:szCs w:val="24"/>
        </w:rPr>
        <w:t xml:space="preserve">o začatí </w:t>
      </w:r>
      <w:r w:rsidRPr="00DF6DF5">
        <w:rPr>
          <w:rFonts w:eastAsia="Calibri" w:cstheme="minorHAnsi"/>
          <w:sz w:val="24"/>
          <w:szCs w:val="24"/>
        </w:rPr>
        <w:t>akejkoľvek kontroly/auditu oprávnenými osobami (okrem kontroly vykonávanej oprávnenými osobami</w:t>
      </w:r>
      <w:r w:rsidR="00846094" w:rsidRPr="00DF6DF5">
        <w:rPr>
          <w:rFonts w:eastAsia="Calibri" w:cstheme="minorHAnsi"/>
          <w:sz w:val="24"/>
          <w:szCs w:val="24"/>
        </w:rPr>
        <w:t xml:space="preserve"> RO</w:t>
      </w:r>
      <w:r w:rsidRPr="00DF6DF5">
        <w:rPr>
          <w:rFonts w:eastAsia="Calibri" w:cstheme="minorHAnsi"/>
          <w:sz w:val="24"/>
          <w:szCs w:val="24"/>
        </w:rPr>
        <w:t>/</w:t>
      </w:r>
      <w:r w:rsidR="00DF6DF5" w:rsidRPr="00DF6DF5">
        <w:rPr>
          <w:rFonts w:eastAsia="Calibri" w:cstheme="minorHAnsi"/>
          <w:sz w:val="24"/>
          <w:szCs w:val="24"/>
        </w:rPr>
        <w:t xml:space="preserve">útvaru vnútorného </w:t>
      </w:r>
      <w:r w:rsidRPr="00DF6DF5">
        <w:rPr>
          <w:rFonts w:eastAsia="Calibri" w:cstheme="minorHAnsi"/>
          <w:sz w:val="24"/>
          <w:szCs w:val="24"/>
        </w:rPr>
        <w:t>auditu</w:t>
      </w:r>
      <w:r w:rsidR="00DF6DF5" w:rsidRPr="00DF6DF5">
        <w:rPr>
          <w:rFonts w:eastAsia="Calibri" w:cstheme="minorHAnsi"/>
          <w:sz w:val="24"/>
          <w:szCs w:val="24"/>
        </w:rPr>
        <w:t xml:space="preserve"> MV SR</w:t>
      </w:r>
      <w:r w:rsidRPr="00DF6DF5">
        <w:rPr>
          <w:rFonts w:eastAsia="Calibri" w:cstheme="minorHAnsi"/>
          <w:sz w:val="24"/>
          <w:szCs w:val="24"/>
        </w:rPr>
        <w:t xml:space="preserve"> </w:t>
      </w:r>
      <w:r w:rsidR="00DF6DF5" w:rsidRPr="00DF6DF5">
        <w:rPr>
          <w:rFonts w:eastAsia="Calibri" w:cstheme="minorHAnsi"/>
          <w:sz w:val="24"/>
          <w:szCs w:val="24"/>
        </w:rPr>
        <w:t>a</w:t>
      </w:r>
      <w:r w:rsidR="00CC1ABA">
        <w:rPr>
          <w:rFonts w:eastAsia="Calibri" w:cstheme="minorHAnsi"/>
          <w:sz w:val="24"/>
          <w:szCs w:val="24"/>
        </w:rPr>
        <w:t> nimi prizvanými osobami</w:t>
      </w:r>
      <w:r w:rsidRPr="00DF6DF5">
        <w:rPr>
          <w:rFonts w:eastAsia="Calibri" w:cstheme="minorHAnsi"/>
          <w:sz w:val="24"/>
          <w:szCs w:val="24"/>
        </w:rPr>
        <w:t xml:space="preserve">) a zaslať </w:t>
      </w:r>
      <w:r w:rsidR="00846094" w:rsidRPr="00DF6DF5">
        <w:rPr>
          <w:rFonts w:eastAsia="Calibri" w:cstheme="minorHAnsi"/>
          <w:sz w:val="24"/>
          <w:szCs w:val="24"/>
        </w:rPr>
        <w:t xml:space="preserve">RO </w:t>
      </w:r>
      <w:r w:rsidRPr="00DF6DF5">
        <w:rPr>
          <w:rFonts w:eastAsia="Calibri" w:cstheme="minorHAnsi"/>
          <w:sz w:val="24"/>
          <w:szCs w:val="24"/>
        </w:rPr>
        <w:t>návrh správy/správu, či iný výsledok kontroly/auditu/vyšetrovania, okrem prípadov, kedy kontrolu vykonáva poskytovateľ. Vykonaním kontroly</w:t>
      </w:r>
      <w:r w:rsidRPr="006F22D7">
        <w:rPr>
          <w:rFonts w:eastAsia="Calibri" w:cstheme="minorHAnsi"/>
          <w:sz w:val="24"/>
          <w:szCs w:val="24"/>
        </w:rPr>
        <w:t xml:space="preserve">/auditu zo strany oprávnených osôb nie je dotknuté právo </w:t>
      </w:r>
      <w:r w:rsidR="00615047">
        <w:rPr>
          <w:rFonts w:eastAsia="Calibri" w:cstheme="minorHAnsi"/>
          <w:sz w:val="24"/>
          <w:szCs w:val="24"/>
        </w:rPr>
        <w:t xml:space="preserve">RO </w:t>
      </w:r>
      <w:r w:rsidRPr="006F22D7">
        <w:rPr>
          <w:rFonts w:eastAsia="Calibri" w:cstheme="minorHAnsi"/>
          <w:sz w:val="24"/>
          <w:szCs w:val="24"/>
        </w:rPr>
        <w:t xml:space="preserve">alebo iných oprávnených osôb na vykonanie </w:t>
      </w:r>
      <w:r w:rsidRPr="006F22D7">
        <w:rPr>
          <w:rFonts w:eastAsia="Calibri" w:cstheme="minorHAnsi"/>
          <w:b/>
          <w:sz w:val="24"/>
          <w:szCs w:val="24"/>
        </w:rPr>
        <w:t>opätovnej kontroly/auditu</w:t>
      </w:r>
      <w:r w:rsidRPr="006F22D7">
        <w:rPr>
          <w:rFonts w:eastAsia="Calibri" w:cstheme="minorHAnsi"/>
          <w:sz w:val="24"/>
          <w:szCs w:val="24"/>
        </w:rPr>
        <w:t xml:space="preserve"> tých istých skutočností, bez ohľadu na druh vykonanej kontroly/auditu a ich výsledok.</w:t>
      </w:r>
    </w:p>
    <w:p w14:paraId="0EED1808" w14:textId="56ACA6A6" w:rsidR="00530CD8" w:rsidRPr="00CE5EE4" w:rsidRDefault="00530CD8" w:rsidP="00530CD8">
      <w:pPr>
        <w:shd w:val="clear" w:color="auto" w:fill="FFFFFF" w:themeFill="background1"/>
        <w:spacing w:before="120" w:after="120" w:line="240" w:lineRule="auto"/>
        <w:jc w:val="both"/>
        <w:rPr>
          <w:rFonts w:eastAsia="Calibri" w:cstheme="minorHAnsi"/>
          <w:b/>
          <w:sz w:val="24"/>
          <w:szCs w:val="24"/>
        </w:rPr>
      </w:pPr>
      <w:r w:rsidRPr="00CE5EE4">
        <w:rPr>
          <w:rFonts w:eastAsia="Calibri" w:cstheme="minorHAnsi"/>
          <w:b/>
          <w:sz w:val="24"/>
          <w:szCs w:val="24"/>
        </w:rPr>
        <w:t xml:space="preserve">Osoby oprávnené na výkon kontroly/auditu sú najmä: </w:t>
      </w:r>
    </w:p>
    <w:p w14:paraId="38BFA6C6" w14:textId="71551BF9" w:rsidR="00530CD8" w:rsidRPr="006F22D7" w:rsidRDefault="00530CD8" w:rsidP="00530CD8">
      <w:pPr>
        <w:shd w:val="clear" w:color="auto" w:fill="FFFFFF" w:themeFill="background1"/>
        <w:spacing w:before="120" w:after="120" w:line="240" w:lineRule="auto"/>
        <w:ind w:left="709" w:hanging="709"/>
        <w:jc w:val="both"/>
        <w:rPr>
          <w:rFonts w:eastAsia="Calibri" w:cstheme="minorHAnsi"/>
          <w:sz w:val="24"/>
          <w:szCs w:val="24"/>
        </w:rPr>
      </w:pPr>
      <w:r w:rsidRPr="006F22D7">
        <w:rPr>
          <w:rFonts w:eastAsia="Calibri" w:cstheme="minorHAnsi"/>
          <w:sz w:val="24"/>
          <w:szCs w:val="24"/>
        </w:rPr>
        <w:t>a)</w:t>
      </w:r>
      <w:r w:rsidRPr="006F22D7">
        <w:rPr>
          <w:rFonts w:eastAsia="Calibri" w:cstheme="minorHAnsi"/>
          <w:sz w:val="24"/>
          <w:szCs w:val="24"/>
        </w:rPr>
        <w:tab/>
      </w:r>
      <w:r w:rsidR="004145D0">
        <w:rPr>
          <w:rFonts w:eastAsia="Calibri" w:cstheme="minorHAnsi"/>
          <w:sz w:val="24"/>
          <w:szCs w:val="24"/>
        </w:rPr>
        <w:t xml:space="preserve">RO </w:t>
      </w:r>
      <w:r w:rsidRPr="006F22D7">
        <w:rPr>
          <w:rFonts w:eastAsia="Calibri" w:cstheme="minorHAnsi"/>
          <w:sz w:val="24"/>
          <w:szCs w:val="24"/>
        </w:rPr>
        <w:t xml:space="preserve">a ním poverené osoby, </w:t>
      </w:r>
    </w:p>
    <w:p w14:paraId="2B6DD8CA" w14:textId="51A976AF" w:rsidR="00530CD8" w:rsidRPr="006F22D7" w:rsidRDefault="00530CD8" w:rsidP="00530CD8">
      <w:pPr>
        <w:shd w:val="clear" w:color="auto" w:fill="FFFFFF" w:themeFill="background1"/>
        <w:spacing w:before="120" w:after="120" w:line="240" w:lineRule="auto"/>
        <w:jc w:val="both"/>
        <w:rPr>
          <w:rFonts w:eastAsia="Calibri" w:cstheme="minorHAnsi"/>
          <w:sz w:val="24"/>
          <w:szCs w:val="24"/>
        </w:rPr>
      </w:pPr>
      <w:r w:rsidRPr="006F22D7">
        <w:rPr>
          <w:rFonts w:eastAsia="Calibri" w:cstheme="minorHAnsi"/>
          <w:sz w:val="24"/>
          <w:szCs w:val="24"/>
        </w:rPr>
        <w:t>b)</w:t>
      </w:r>
      <w:r w:rsidRPr="006F22D7">
        <w:rPr>
          <w:rFonts w:eastAsia="Calibri" w:cstheme="minorHAnsi"/>
          <w:sz w:val="24"/>
          <w:szCs w:val="24"/>
        </w:rPr>
        <w:tab/>
        <w:t xml:space="preserve">útvar vnútorného auditu </w:t>
      </w:r>
      <w:r w:rsidR="00AE63C1" w:rsidRPr="006F22D7">
        <w:rPr>
          <w:rFonts w:eastAsia="Calibri" w:cstheme="minorHAnsi"/>
          <w:sz w:val="24"/>
          <w:szCs w:val="24"/>
        </w:rPr>
        <w:t>Ministerstva vnútra SR</w:t>
      </w:r>
      <w:r w:rsidRPr="006F22D7">
        <w:rPr>
          <w:rFonts w:eastAsia="Calibri" w:cstheme="minorHAnsi"/>
          <w:sz w:val="24"/>
          <w:szCs w:val="24"/>
        </w:rPr>
        <w:t>,</w:t>
      </w:r>
    </w:p>
    <w:p w14:paraId="30229593" w14:textId="77777777" w:rsidR="00530CD8" w:rsidRPr="006F22D7" w:rsidRDefault="00530CD8" w:rsidP="00530CD8">
      <w:pPr>
        <w:shd w:val="clear" w:color="auto" w:fill="FFFFFF" w:themeFill="background1"/>
        <w:spacing w:before="120" w:after="120" w:line="240" w:lineRule="auto"/>
        <w:jc w:val="both"/>
        <w:rPr>
          <w:rFonts w:eastAsia="Calibri" w:cstheme="minorHAnsi"/>
          <w:sz w:val="24"/>
          <w:szCs w:val="24"/>
        </w:rPr>
      </w:pPr>
      <w:r w:rsidRPr="006F22D7">
        <w:rPr>
          <w:rFonts w:eastAsia="Calibri" w:cstheme="minorHAnsi"/>
          <w:sz w:val="24"/>
          <w:szCs w:val="24"/>
        </w:rPr>
        <w:t>c)</w:t>
      </w:r>
      <w:r w:rsidRPr="006F22D7">
        <w:rPr>
          <w:rFonts w:eastAsia="Calibri" w:cstheme="minorHAnsi"/>
          <w:sz w:val="24"/>
          <w:szCs w:val="24"/>
        </w:rPr>
        <w:tab/>
        <w:t xml:space="preserve">Najvyšší kontrolný úrad SR a ním poverené osoby, </w:t>
      </w:r>
    </w:p>
    <w:p w14:paraId="39D0FA3A" w14:textId="099A294B" w:rsidR="00530CD8" w:rsidRPr="006F22D7" w:rsidRDefault="00530CD8">
      <w:pPr>
        <w:shd w:val="clear" w:color="auto" w:fill="FFFFFF" w:themeFill="background1"/>
        <w:spacing w:before="120" w:after="120" w:line="240" w:lineRule="auto"/>
        <w:ind w:left="709" w:hanging="709"/>
        <w:jc w:val="both"/>
        <w:rPr>
          <w:rFonts w:eastAsia="Calibri" w:cstheme="minorHAnsi"/>
          <w:sz w:val="24"/>
          <w:szCs w:val="24"/>
        </w:rPr>
      </w:pPr>
      <w:r w:rsidRPr="006F22D7">
        <w:rPr>
          <w:rFonts w:eastAsia="Calibri" w:cstheme="minorHAnsi"/>
          <w:sz w:val="24"/>
          <w:szCs w:val="24"/>
        </w:rPr>
        <w:t>d)</w:t>
      </w:r>
      <w:r w:rsidRPr="006F22D7">
        <w:rPr>
          <w:rFonts w:eastAsia="Calibri" w:cstheme="minorHAnsi"/>
          <w:sz w:val="24"/>
          <w:szCs w:val="24"/>
        </w:rPr>
        <w:tab/>
        <w:t>Orgán auditu, Úrad vládneho auditu a orgánom auditu poverené osoby,</w:t>
      </w:r>
    </w:p>
    <w:p w14:paraId="211C4409" w14:textId="77777777" w:rsidR="00530CD8" w:rsidRPr="006F22D7" w:rsidRDefault="00530CD8" w:rsidP="00530CD8">
      <w:pPr>
        <w:shd w:val="clear" w:color="auto" w:fill="FFFFFF" w:themeFill="background1"/>
        <w:spacing w:before="120" w:after="120" w:line="240" w:lineRule="auto"/>
        <w:jc w:val="both"/>
        <w:rPr>
          <w:rFonts w:eastAsia="Calibri" w:cstheme="minorHAnsi"/>
          <w:sz w:val="24"/>
          <w:szCs w:val="24"/>
        </w:rPr>
      </w:pPr>
      <w:r w:rsidRPr="006F22D7">
        <w:rPr>
          <w:rFonts w:eastAsia="Calibri" w:cstheme="minorHAnsi"/>
          <w:sz w:val="24"/>
          <w:szCs w:val="24"/>
        </w:rPr>
        <w:t>e)</w:t>
      </w:r>
      <w:r w:rsidRPr="006F22D7">
        <w:rPr>
          <w:rFonts w:eastAsia="Calibri" w:cstheme="minorHAnsi"/>
          <w:sz w:val="24"/>
          <w:szCs w:val="24"/>
        </w:rPr>
        <w:tab/>
        <w:t xml:space="preserve">splnomocnení zástupcovia Európskej Komisie a Európskeho dvora audítorov, </w:t>
      </w:r>
    </w:p>
    <w:p w14:paraId="546AD340" w14:textId="5389B347" w:rsidR="00530CD8" w:rsidRPr="006F22D7" w:rsidRDefault="00530CD8" w:rsidP="00530CD8">
      <w:pPr>
        <w:shd w:val="clear" w:color="auto" w:fill="FFFFFF" w:themeFill="background1"/>
        <w:spacing w:before="120" w:after="120" w:line="240" w:lineRule="auto"/>
        <w:ind w:left="709" w:hanging="709"/>
        <w:jc w:val="both"/>
        <w:rPr>
          <w:rFonts w:eastAsia="Calibri" w:cstheme="minorHAnsi"/>
          <w:sz w:val="24"/>
          <w:szCs w:val="24"/>
        </w:rPr>
      </w:pPr>
      <w:r w:rsidRPr="006F22D7">
        <w:rPr>
          <w:rFonts w:eastAsia="Calibri" w:cstheme="minorHAnsi"/>
          <w:sz w:val="24"/>
          <w:szCs w:val="24"/>
        </w:rPr>
        <w:t>f)</w:t>
      </w:r>
      <w:r w:rsidRPr="006F22D7">
        <w:rPr>
          <w:rFonts w:eastAsia="Calibri" w:cstheme="minorHAnsi"/>
          <w:sz w:val="24"/>
          <w:szCs w:val="24"/>
        </w:rPr>
        <w:tab/>
        <w:t>Orgán zabezpečujúci ochranu finančných záujmov EÚ, Európsky úrad pre boj proti podvodom,</w:t>
      </w:r>
    </w:p>
    <w:p w14:paraId="2137311E" w14:textId="77777777" w:rsidR="00530CD8" w:rsidRPr="006F22D7" w:rsidRDefault="00530CD8" w:rsidP="00530CD8">
      <w:pPr>
        <w:shd w:val="clear" w:color="auto" w:fill="FFFFFF" w:themeFill="background1"/>
        <w:spacing w:before="120" w:after="120" w:line="240" w:lineRule="auto"/>
        <w:jc w:val="both"/>
        <w:rPr>
          <w:rFonts w:eastAsia="Calibri" w:cstheme="minorHAnsi"/>
          <w:sz w:val="24"/>
          <w:szCs w:val="24"/>
        </w:rPr>
      </w:pPr>
      <w:r w:rsidRPr="006F22D7">
        <w:rPr>
          <w:rFonts w:eastAsia="Calibri" w:cstheme="minorHAnsi"/>
          <w:sz w:val="24"/>
          <w:szCs w:val="24"/>
        </w:rPr>
        <w:t>g)</w:t>
      </w:r>
      <w:r w:rsidRPr="006F22D7">
        <w:rPr>
          <w:rFonts w:eastAsia="Calibri" w:cstheme="minorHAnsi"/>
          <w:sz w:val="24"/>
          <w:szCs w:val="24"/>
        </w:rPr>
        <w:tab/>
        <w:t>Úrad pre verejné obstarávanie,</w:t>
      </w:r>
    </w:p>
    <w:p w14:paraId="74F06633" w14:textId="55F26695" w:rsidR="00530CD8" w:rsidRPr="006F22D7" w:rsidRDefault="00530CD8" w:rsidP="00530CD8">
      <w:pPr>
        <w:shd w:val="clear" w:color="auto" w:fill="FFFFFF" w:themeFill="background1"/>
        <w:spacing w:before="120" w:after="120" w:line="240" w:lineRule="auto"/>
        <w:ind w:left="709" w:hanging="709"/>
        <w:jc w:val="both"/>
        <w:rPr>
          <w:rFonts w:eastAsia="Calibri" w:cstheme="minorHAnsi"/>
          <w:sz w:val="24"/>
          <w:szCs w:val="24"/>
        </w:rPr>
      </w:pPr>
      <w:r w:rsidRPr="006F22D7">
        <w:rPr>
          <w:rFonts w:eastAsia="Calibri" w:cstheme="minorHAnsi"/>
          <w:sz w:val="24"/>
          <w:szCs w:val="24"/>
        </w:rPr>
        <w:t>h)</w:t>
      </w:r>
      <w:r w:rsidRPr="006F22D7">
        <w:rPr>
          <w:rFonts w:eastAsia="Calibri" w:cstheme="minorHAnsi"/>
          <w:sz w:val="24"/>
          <w:szCs w:val="24"/>
        </w:rPr>
        <w:tab/>
        <w:t>Osoby prizvané orgánmi uvedenými v písm. a) až g)</w:t>
      </w:r>
      <w:r w:rsidR="0015620F" w:rsidRPr="00CE5EE4">
        <w:rPr>
          <w:rFonts w:eastAsia="Calibri" w:cstheme="minorHAnsi"/>
          <w:sz w:val="24"/>
          <w:szCs w:val="24"/>
        </w:rPr>
        <w:t>.</w:t>
      </w:r>
    </w:p>
    <w:p w14:paraId="7EDFB7F5" w14:textId="39DFED95" w:rsidR="00057AF5" w:rsidRPr="006F22D7" w:rsidDel="00993DFA" w:rsidRDefault="002573A7" w:rsidP="00CE5EE4">
      <w:pPr>
        <w:shd w:val="clear" w:color="auto" w:fill="FFFFFF" w:themeFill="background1"/>
        <w:spacing w:before="120" w:after="120" w:line="240" w:lineRule="auto"/>
        <w:jc w:val="both"/>
        <w:rPr>
          <w:del w:id="793" w:author="Autor" w:date="2025-07-30T12:52:00Z"/>
          <w:rFonts w:eastAsia="Calibri" w:cstheme="minorHAnsi"/>
          <w:sz w:val="24"/>
          <w:szCs w:val="24"/>
        </w:rPr>
      </w:pPr>
      <w:r w:rsidRPr="006F22D7">
        <w:rPr>
          <w:rFonts w:eastAsia="Calibri" w:cstheme="minorHAnsi"/>
          <w:sz w:val="24"/>
          <w:szCs w:val="24"/>
        </w:rPr>
        <w:t xml:space="preserve">Prijímateľ je povinný zabezpečiť v rámci záväzkového vzťahu s každým dodávateľom projektu </w:t>
      </w:r>
      <w:r w:rsidRPr="00CE5EE4">
        <w:rPr>
          <w:rFonts w:eastAsia="Calibri" w:cstheme="minorHAnsi"/>
          <w:b/>
          <w:sz w:val="24"/>
          <w:szCs w:val="24"/>
        </w:rPr>
        <w:t>povinnosť dodávateľa projektu strpieť výkon kontroly/auditu</w:t>
      </w:r>
      <w:r w:rsidRPr="006F22D7">
        <w:rPr>
          <w:rFonts w:eastAsia="Calibri" w:cstheme="minorHAnsi"/>
          <w:sz w:val="24"/>
          <w:szCs w:val="24"/>
        </w:rPr>
        <w:t xml:space="preserve"> v súvislosti s dodávaným tovarom, službami a stavebnými prácami </w:t>
      </w:r>
      <w:r w:rsidRPr="00CE5EE4">
        <w:rPr>
          <w:rFonts w:eastAsia="Calibri" w:cstheme="minorHAnsi"/>
          <w:sz w:val="24"/>
          <w:szCs w:val="24"/>
        </w:rPr>
        <w:t>kedykoľvek počas implementácie projektu ako aj po jeho skončení</w:t>
      </w:r>
      <w:r w:rsidRPr="006F22D7">
        <w:rPr>
          <w:rFonts w:eastAsia="Calibri" w:cstheme="minorHAnsi"/>
          <w:sz w:val="24"/>
          <w:szCs w:val="24"/>
        </w:rPr>
        <w:t xml:space="preserve">, a to oprávnenými osobami na výkon tejto kontroly/auditu a poskytnúť im všetku potrebnú súčinnosť. Za týmto účelom </w:t>
      </w:r>
      <w:r w:rsidR="00615047">
        <w:rPr>
          <w:rFonts w:eastAsia="Calibri" w:cstheme="minorHAnsi"/>
          <w:sz w:val="24"/>
          <w:szCs w:val="24"/>
        </w:rPr>
        <w:t>RO</w:t>
      </w:r>
      <w:r w:rsidRPr="006F22D7">
        <w:rPr>
          <w:rFonts w:eastAsia="Calibri" w:cstheme="minorHAnsi"/>
          <w:sz w:val="24"/>
          <w:szCs w:val="24"/>
        </w:rPr>
        <w:t xml:space="preserve"> požaduje, aby si prijímateľ upravil v dodávateľsko-odberateľských vzťahoch túto podmienku aj zmluvne.</w:t>
      </w:r>
    </w:p>
    <w:p w14:paraId="0A7F1539" w14:textId="77777777" w:rsidR="00B75B89" w:rsidDel="00993DFA" w:rsidRDefault="00B75B89" w:rsidP="00057AF5">
      <w:pPr>
        <w:widowControl w:val="0"/>
        <w:autoSpaceDE w:val="0"/>
        <w:autoSpaceDN w:val="0"/>
        <w:adjustRightInd w:val="0"/>
        <w:jc w:val="both"/>
        <w:rPr>
          <w:del w:id="794" w:author="Autor" w:date="2025-07-30T12:52:00Z"/>
          <w:rFonts w:cstheme="minorHAnsi"/>
          <w:b/>
          <w:color w:val="0070C0"/>
          <w:sz w:val="24"/>
          <w:szCs w:val="24"/>
        </w:rPr>
      </w:pPr>
    </w:p>
    <w:p w14:paraId="6C094BAC" w14:textId="77777777" w:rsidR="00B75B89" w:rsidDel="00993DFA" w:rsidRDefault="00B75B89" w:rsidP="00057AF5">
      <w:pPr>
        <w:widowControl w:val="0"/>
        <w:autoSpaceDE w:val="0"/>
        <w:autoSpaceDN w:val="0"/>
        <w:adjustRightInd w:val="0"/>
        <w:jc w:val="both"/>
        <w:rPr>
          <w:del w:id="795" w:author="Autor" w:date="2025-07-30T12:52:00Z"/>
          <w:rFonts w:cstheme="minorHAnsi"/>
          <w:b/>
          <w:color w:val="0070C0"/>
          <w:sz w:val="24"/>
          <w:szCs w:val="24"/>
        </w:rPr>
      </w:pPr>
    </w:p>
    <w:p w14:paraId="3AFCFB02" w14:textId="77777777" w:rsidR="00B75B89" w:rsidDel="00993DFA" w:rsidRDefault="00B75B89" w:rsidP="00057AF5">
      <w:pPr>
        <w:widowControl w:val="0"/>
        <w:autoSpaceDE w:val="0"/>
        <w:autoSpaceDN w:val="0"/>
        <w:adjustRightInd w:val="0"/>
        <w:jc w:val="both"/>
        <w:rPr>
          <w:del w:id="796" w:author="Autor" w:date="2025-07-30T12:52:00Z"/>
          <w:rFonts w:cstheme="minorHAnsi"/>
          <w:b/>
          <w:color w:val="0070C0"/>
          <w:sz w:val="24"/>
          <w:szCs w:val="24"/>
        </w:rPr>
      </w:pPr>
    </w:p>
    <w:p w14:paraId="28B0A7C2" w14:textId="77777777" w:rsidR="00B75B89" w:rsidRDefault="00B75B89">
      <w:pPr>
        <w:shd w:val="clear" w:color="auto" w:fill="FFFFFF" w:themeFill="background1"/>
        <w:spacing w:before="120" w:after="120" w:line="240" w:lineRule="auto"/>
        <w:jc w:val="both"/>
        <w:rPr>
          <w:rFonts w:cstheme="minorHAnsi"/>
          <w:b/>
          <w:color w:val="0070C0"/>
          <w:sz w:val="24"/>
          <w:szCs w:val="24"/>
        </w:rPr>
        <w:pPrChange w:id="797" w:author="Autor" w:date="2025-07-30T12:52:00Z">
          <w:pPr>
            <w:widowControl w:val="0"/>
            <w:autoSpaceDE w:val="0"/>
            <w:autoSpaceDN w:val="0"/>
            <w:adjustRightInd w:val="0"/>
            <w:jc w:val="both"/>
          </w:pPr>
        </w:pPrChange>
      </w:pPr>
    </w:p>
    <w:p w14:paraId="67A11F8C" w14:textId="7D044AA5" w:rsidR="00057AF5" w:rsidRPr="00CE5EE4" w:rsidRDefault="00057AF5" w:rsidP="00057AF5">
      <w:pPr>
        <w:widowControl w:val="0"/>
        <w:autoSpaceDE w:val="0"/>
        <w:autoSpaceDN w:val="0"/>
        <w:adjustRightInd w:val="0"/>
        <w:jc w:val="both"/>
        <w:rPr>
          <w:rFonts w:cstheme="minorHAnsi"/>
          <w:sz w:val="24"/>
          <w:szCs w:val="24"/>
        </w:rPr>
      </w:pPr>
      <w:r w:rsidRPr="00CE5EE4">
        <w:rPr>
          <w:rFonts w:cstheme="minorHAnsi"/>
          <w:b/>
          <w:color w:val="0070C0"/>
          <w:sz w:val="24"/>
          <w:szCs w:val="24"/>
        </w:rPr>
        <w:t>Schéma</w:t>
      </w:r>
      <w:r w:rsidRPr="00CE5EE4">
        <w:rPr>
          <w:rFonts w:eastAsia="Times New Roman" w:cstheme="minorHAnsi"/>
          <w:b/>
          <w:bCs/>
          <w:color w:val="000000"/>
          <w:sz w:val="24"/>
          <w:szCs w:val="24"/>
          <w:lang w:eastAsia="sk-SK"/>
        </w:rPr>
        <w:t xml:space="preserve"> </w:t>
      </w:r>
      <w:r w:rsidRPr="00CE5EE4">
        <w:rPr>
          <w:rFonts w:cstheme="minorHAnsi"/>
          <w:b/>
          <w:color w:val="0070C0"/>
          <w:sz w:val="24"/>
          <w:szCs w:val="24"/>
        </w:rPr>
        <w:t>orgánu auditu</w:t>
      </w:r>
    </w:p>
    <w:p w14:paraId="2B442D48" w14:textId="77777777" w:rsidR="00057AF5" w:rsidRPr="00CE5EE4" w:rsidRDefault="00057AF5" w:rsidP="00057AF5">
      <w:pPr>
        <w:rPr>
          <w:rFonts w:cstheme="minorHAnsi"/>
          <w:sz w:val="24"/>
          <w:szCs w:val="24"/>
        </w:rPr>
      </w:pPr>
      <w:r w:rsidRPr="00CE5EE4">
        <w:rPr>
          <w:rFonts w:cstheme="minorHAnsi"/>
          <w:noProof/>
          <w:sz w:val="24"/>
          <w:szCs w:val="24"/>
          <w:lang w:eastAsia="sk-SK"/>
        </w:rPr>
        <mc:AlternateContent>
          <mc:Choice Requires="wps">
            <w:drawing>
              <wp:anchor distT="0" distB="0" distL="114300" distR="114300" simplePos="0" relativeHeight="251659264" behindDoc="1" locked="0" layoutInCell="1" allowOverlap="1" wp14:anchorId="6AAFBA64" wp14:editId="728E7E6B">
                <wp:simplePos x="0" y="0"/>
                <wp:positionH relativeFrom="column">
                  <wp:posOffset>987812</wp:posOffset>
                </wp:positionH>
                <wp:positionV relativeFrom="paragraph">
                  <wp:posOffset>62147</wp:posOffset>
                </wp:positionV>
                <wp:extent cx="3877089" cy="2143705"/>
                <wp:effectExtent l="12700" t="12700" r="9525" b="15875"/>
                <wp:wrapNone/>
                <wp:docPr id="7" name="Obdĺžnik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7089" cy="2143705"/>
                        </a:xfrm>
                        <a:prstGeom prst="rect">
                          <a:avLst/>
                        </a:prstGeom>
                        <a:solidFill>
                          <a:srgbClr val="FFFFFF"/>
                        </a:solidFill>
                        <a:ln w="28575">
                          <a:solidFill>
                            <a:srgbClr val="FF0000"/>
                          </a:solidFill>
                          <a:prstDash val="sysDot"/>
                          <a:miter lim="800000"/>
                          <a:headEnd/>
                          <a:tailEnd/>
                        </a:ln>
                      </wps:spPr>
                      <wps:txbx>
                        <w:txbxContent>
                          <w:p w14:paraId="2EFB14CD" w14:textId="77777777" w:rsidR="00B9249E" w:rsidRPr="00BE37BE" w:rsidRDefault="00B9249E" w:rsidP="00057AF5">
                            <w:pPr>
                              <w:jc w:val="center"/>
                              <w:rPr>
                                <w:rFonts w:ascii="Times New Roman" w:hAnsi="Times New Roman" w:cs="Times New Roman"/>
                                <w:b/>
                                <w:caps/>
                                <w:color w:val="FF0000"/>
                                <w:spacing w:val="40"/>
                                <w:sz w:val="28"/>
                                <w:szCs w:val="28"/>
                              </w:rPr>
                            </w:pPr>
                            <w:r w:rsidRPr="00BE37BE">
                              <w:rPr>
                                <w:rFonts w:ascii="Times New Roman" w:hAnsi="Times New Roman" w:cs="Times New Roman"/>
                                <w:b/>
                                <w:caps/>
                                <w:color w:val="FF0000"/>
                                <w:spacing w:val="40"/>
                                <w:sz w:val="28"/>
                                <w:szCs w:val="28"/>
                              </w:rPr>
                              <w:t>ORGÁN AUDITU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AFBA64" id="Obdĺžnik 7" o:spid="_x0000_s1039" style="position:absolute;margin-left:77.8pt;margin-top:4.9pt;width:305.3pt;height:168.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" strokecolor="red" strokeweight="2.25pt">
                <v:stroke dashstyle="1 1"/>
                <v:textbox>
                  <w:txbxContent>
                    <w:p w14:paraId="2EFB14CD" w14:textId="77777777" w:rsidR="00B9249E" w:rsidRPr="00BE37BE" w:rsidRDefault="00B9249E" w:rsidP="00057AF5">
                      <w:pPr>
                        <w:jc w:val="center"/>
                        <w:rPr>
                          <w:rFonts w:ascii="Times New Roman" w:hAnsi="Times New Roman" w:cs="Times New Roman"/>
                          <w:b/>
                          <w:caps/>
                          <w:color w:val="FF0000"/>
                          <w:spacing w:val="40"/>
                          <w:sz w:val="28"/>
                          <w:szCs w:val="28"/>
                        </w:rPr>
                      </w:pPr>
                      <w:r w:rsidRPr="00BE37BE">
                        <w:rPr>
                          <w:rFonts w:ascii="Times New Roman" w:hAnsi="Times New Roman" w:cs="Times New Roman"/>
                          <w:b/>
                          <w:caps/>
                          <w:color w:val="FF0000"/>
                          <w:spacing w:val="40"/>
                          <w:sz w:val="28"/>
                          <w:szCs w:val="28"/>
                        </w:rPr>
                        <w:t>ORGÁN AUDITU</w:t>
                      </w:r>
                    </w:p>
                  </w:txbxContent>
                </v:textbox>
              </v:rect>
            </w:pict>
          </mc:Fallback>
        </mc:AlternateContent>
      </w:r>
    </w:p>
    <w:p w14:paraId="7189DA73" w14:textId="77777777" w:rsidR="00057AF5" w:rsidRPr="00CE5EE4" w:rsidRDefault="00057AF5" w:rsidP="00057AF5">
      <w:pPr>
        <w:spacing w:before="120" w:after="120"/>
        <w:jc w:val="both"/>
        <w:rPr>
          <w:rFonts w:cstheme="minorHAnsi"/>
          <w:sz w:val="24"/>
          <w:szCs w:val="24"/>
          <w:lang w:eastAsia="ar-SA"/>
        </w:rPr>
      </w:pPr>
      <w:r w:rsidRPr="00CE5EE4">
        <w:rPr>
          <w:rFonts w:cstheme="minorHAnsi"/>
          <w:noProof/>
          <w:color w:val="FFFFFF" w:themeColor="background1"/>
          <w:sz w:val="24"/>
          <w:szCs w:val="24"/>
          <w:lang w:eastAsia="sk-SK"/>
        </w:rPr>
        <mc:AlternateContent>
          <mc:Choice Requires="wps">
            <w:drawing>
              <wp:anchor distT="0" distB="0" distL="114300" distR="114300" simplePos="0" relativeHeight="251662336" behindDoc="0" locked="0" layoutInCell="1" allowOverlap="1" wp14:anchorId="5F94C4E2" wp14:editId="6951EF3C">
                <wp:simplePos x="0" y="0"/>
                <wp:positionH relativeFrom="column">
                  <wp:posOffset>1614805</wp:posOffset>
                </wp:positionH>
                <wp:positionV relativeFrom="paragraph">
                  <wp:posOffset>211455</wp:posOffset>
                </wp:positionV>
                <wp:extent cx="2571750" cy="457200"/>
                <wp:effectExtent l="0" t="0" r="19050" b="19050"/>
                <wp:wrapNone/>
                <wp:docPr id="3" name="Zaoblený obdĺžni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0" cy="457200"/>
                        </a:xfrm>
                        <a:prstGeom prst="roundRect">
                          <a:avLst>
                            <a:gd name="adj" fmla="val 16667"/>
                          </a:avLst>
                        </a:prstGeom>
                        <a:solidFill>
                          <a:srgbClr val="70AD47">
                            <a:lumMod val="40000"/>
                            <a:lumOff val="60000"/>
                          </a:srgbClr>
                        </a:solidFill>
                        <a:ln w="9525">
                          <a:solidFill>
                            <a:srgbClr val="000000"/>
                          </a:solidFill>
                          <a:round/>
                          <a:headEnd/>
                          <a:tailEnd/>
                        </a:ln>
                      </wps:spPr>
                      <wps:txbx>
                        <w:txbxContent>
                          <w:p w14:paraId="7159D21D" w14:textId="77777777" w:rsidR="00B9249E" w:rsidRPr="001513CF" w:rsidRDefault="00B9249E" w:rsidP="00057AF5">
                            <w:pPr>
                              <w:spacing w:before="120" w:after="12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Minister </w:t>
                            </w:r>
                            <w:r w:rsidRPr="002C27A8">
                              <w:rPr>
                                <w:rFonts w:ascii="Times New Roman" w:hAnsi="Times New Roman" w:cs="Times New Roman"/>
                                <w:b/>
                                <w:color w:val="000000" w:themeColor="text1"/>
                                <w:sz w:val="28"/>
                                <w:szCs w:val="28"/>
                              </w:rPr>
                              <w:t>financií</w:t>
                            </w:r>
                            <w:r>
                              <w:rPr>
                                <w:rFonts w:ascii="Times New Roman" w:hAnsi="Times New Roman" w:cs="Times New Roman"/>
                                <w:b/>
                                <w:color w:val="000000" w:themeColor="text1"/>
                                <w:sz w:val="28"/>
                                <w:szCs w:val="28"/>
                              </w:rPr>
                              <w:t xml:space="preserve"> SR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F94C4E2" id="Zaoblený obdĺžnik 3" o:spid="_x0000_s1040" style="position:absolute;left:0;text-align:left;margin-left:127.15pt;margin-top:16.65pt;width:202.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" fillcolor="#c5e0b4">
                <v:textbox>
                  <w:txbxContent>
                    <w:p w14:paraId="7159D21D" w14:textId="77777777" w:rsidR="00B9249E" w:rsidRPr="001513CF" w:rsidRDefault="00B9249E" w:rsidP="00057AF5">
                      <w:pPr>
                        <w:spacing w:before="120" w:after="12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Minister </w:t>
                      </w:r>
                      <w:r w:rsidRPr="002C27A8">
                        <w:rPr>
                          <w:rFonts w:ascii="Times New Roman" w:hAnsi="Times New Roman" w:cs="Times New Roman"/>
                          <w:b/>
                          <w:color w:val="000000" w:themeColor="text1"/>
                          <w:sz w:val="28"/>
                          <w:szCs w:val="28"/>
                        </w:rPr>
                        <w:t>financií</w:t>
                      </w:r>
                      <w:r>
                        <w:rPr>
                          <w:rFonts w:ascii="Times New Roman" w:hAnsi="Times New Roman" w:cs="Times New Roman"/>
                          <w:b/>
                          <w:color w:val="000000" w:themeColor="text1"/>
                          <w:sz w:val="28"/>
                          <w:szCs w:val="28"/>
                        </w:rPr>
                        <w:t xml:space="preserve"> SR</w:t>
                      </w:r>
                    </w:p>
                  </w:txbxContent>
                </v:textbox>
              </v:roundrect>
            </w:pict>
          </mc:Fallback>
        </mc:AlternateContent>
      </w:r>
    </w:p>
    <w:p w14:paraId="508E6FED" w14:textId="77777777" w:rsidR="00057AF5" w:rsidRPr="00CE5EE4" w:rsidRDefault="00057AF5" w:rsidP="00057AF5">
      <w:pPr>
        <w:spacing w:before="120" w:after="120"/>
        <w:jc w:val="both"/>
        <w:rPr>
          <w:rFonts w:cstheme="minorHAnsi"/>
          <w:sz w:val="24"/>
          <w:szCs w:val="24"/>
          <w:lang w:eastAsia="ar-SA"/>
        </w:rPr>
      </w:pPr>
      <w:r w:rsidRPr="00CE5EE4">
        <w:rPr>
          <w:rFonts w:cstheme="minorHAnsi"/>
          <w:sz w:val="24"/>
          <w:szCs w:val="24"/>
          <w:lang w:eastAsia="ar-SA"/>
        </w:rPr>
        <w:t xml:space="preserve"> </w:t>
      </w:r>
    </w:p>
    <w:p w14:paraId="0368C492" w14:textId="77777777" w:rsidR="00057AF5" w:rsidRPr="00CE5EE4" w:rsidRDefault="00057AF5" w:rsidP="00057AF5">
      <w:pPr>
        <w:tabs>
          <w:tab w:val="left" w:pos="2552"/>
        </w:tabs>
        <w:spacing w:before="120" w:after="120"/>
        <w:jc w:val="both"/>
        <w:rPr>
          <w:rFonts w:cstheme="minorHAnsi"/>
          <w:sz w:val="24"/>
          <w:szCs w:val="24"/>
          <w:lang w:eastAsia="ar-SA"/>
        </w:rPr>
      </w:pPr>
      <w:r w:rsidRPr="00CE5EE4">
        <w:rPr>
          <w:rFonts w:cstheme="minorHAnsi"/>
          <w:noProof/>
          <w:sz w:val="24"/>
          <w:szCs w:val="24"/>
          <w:lang w:eastAsia="sk-SK"/>
        </w:rPr>
        <mc:AlternateContent>
          <mc:Choice Requires="wps">
            <w:drawing>
              <wp:anchor distT="0" distB="0" distL="114300" distR="114300" simplePos="0" relativeHeight="251661312" behindDoc="0" locked="0" layoutInCell="1" allowOverlap="1" wp14:anchorId="0753C889" wp14:editId="3440ED49">
                <wp:simplePos x="0" y="0"/>
                <wp:positionH relativeFrom="column">
                  <wp:posOffset>2872105</wp:posOffset>
                </wp:positionH>
                <wp:positionV relativeFrom="paragraph">
                  <wp:posOffset>131445</wp:posOffset>
                </wp:positionV>
                <wp:extent cx="0" cy="666750"/>
                <wp:effectExtent l="76200" t="0" r="95250" b="57150"/>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7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EEFA8B8" id="Rovná spojnica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15pt,10.35pt" to="226.15pt,6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">
                <v:stroke endarrow="block"/>
              </v:line>
            </w:pict>
          </mc:Fallback>
        </mc:AlternateContent>
      </w:r>
    </w:p>
    <w:p w14:paraId="6549D6F9" w14:textId="77777777" w:rsidR="00057AF5" w:rsidRPr="00CE5EE4" w:rsidRDefault="00057AF5" w:rsidP="00057AF5">
      <w:pPr>
        <w:spacing w:before="120" w:after="120"/>
        <w:jc w:val="both"/>
        <w:rPr>
          <w:rFonts w:cstheme="minorHAnsi"/>
          <w:sz w:val="24"/>
          <w:szCs w:val="24"/>
          <w:lang w:eastAsia="ar-SA"/>
        </w:rPr>
      </w:pPr>
    </w:p>
    <w:p w14:paraId="5CC908AA" w14:textId="77777777" w:rsidR="00057AF5" w:rsidRPr="00CE5EE4" w:rsidRDefault="00057AF5" w:rsidP="00057AF5">
      <w:pPr>
        <w:spacing w:before="120" w:after="120"/>
        <w:jc w:val="both"/>
        <w:rPr>
          <w:rFonts w:cstheme="minorHAnsi"/>
          <w:sz w:val="24"/>
          <w:szCs w:val="24"/>
          <w:lang w:eastAsia="ar-SA"/>
        </w:rPr>
      </w:pPr>
    </w:p>
    <w:p w14:paraId="275E456A" w14:textId="77777777" w:rsidR="00057AF5" w:rsidRPr="00CE5EE4" w:rsidRDefault="00057AF5" w:rsidP="00057AF5">
      <w:pPr>
        <w:spacing w:before="120" w:after="120"/>
        <w:jc w:val="both"/>
        <w:rPr>
          <w:rFonts w:cstheme="minorHAnsi"/>
          <w:sz w:val="24"/>
          <w:szCs w:val="24"/>
          <w:lang w:eastAsia="ar-SA"/>
        </w:rPr>
      </w:pPr>
      <w:r w:rsidRPr="00CE5EE4">
        <w:rPr>
          <w:rFonts w:cstheme="minorHAnsi"/>
          <w:noProof/>
          <w:sz w:val="24"/>
          <w:szCs w:val="24"/>
          <w:lang w:eastAsia="sk-SK"/>
        </w:rPr>
        <mc:AlternateContent>
          <mc:Choice Requires="wps">
            <w:drawing>
              <wp:anchor distT="0" distB="0" distL="114300" distR="114300" simplePos="0" relativeHeight="251660288" behindDoc="0" locked="0" layoutInCell="1" allowOverlap="1" wp14:anchorId="39DBE83B" wp14:editId="4468E9B0">
                <wp:simplePos x="0" y="0"/>
                <wp:positionH relativeFrom="column">
                  <wp:posOffset>1633856</wp:posOffset>
                </wp:positionH>
                <wp:positionV relativeFrom="paragraph">
                  <wp:posOffset>10795</wp:posOffset>
                </wp:positionV>
                <wp:extent cx="2571750" cy="457200"/>
                <wp:effectExtent l="0" t="0" r="19050" b="19050"/>
                <wp:wrapNone/>
                <wp:docPr id="9" name="Zaoblený obdĺžnik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0" cy="457200"/>
                        </a:xfrm>
                        <a:prstGeom prst="roundRect">
                          <a:avLst>
                            <a:gd name="adj" fmla="val 16667"/>
                          </a:avLst>
                        </a:prstGeom>
                        <a:solidFill>
                          <a:srgbClr val="70AD47">
                            <a:lumMod val="40000"/>
                            <a:lumOff val="60000"/>
                          </a:srgbClr>
                        </a:solidFill>
                        <a:ln w="9525">
                          <a:solidFill>
                            <a:srgbClr val="000000"/>
                          </a:solidFill>
                          <a:round/>
                          <a:headEnd/>
                          <a:tailEnd/>
                        </a:ln>
                      </wps:spPr>
                      <wps:txbx>
                        <w:txbxContent>
                          <w:p w14:paraId="1DDE93FB" w14:textId="77777777" w:rsidR="00B9249E" w:rsidRPr="00D54CC3" w:rsidRDefault="00B9249E" w:rsidP="00057AF5">
                            <w:pPr>
                              <w:spacing w:before="120" w:after="120" w:line="240" w:lineRule="auto"/>
                              <w:jc w:val="center"/>
                              <w:rPr>
                                <w:rFonts w:ascii="Times New Roman" w:hAnsi="Times New Roman" w:cs="Times New Roman"/>
                                <w:b/>
                                <w:color w:val="000000" w:themeColor="text1"/>
                                <w:sz w:val="28"/>
                                <w:szCs w:val="28"/>
                              </w:rPr>
                            </w:pPr>
                            <w:r w:rsidRPr="00D54CC3">
                              <w:rPr>
                                <w:rFonts w:ascii="Times New Roman" w:hAnsi="Times New Roman" w:cs="Times New Roman"/>
                                <w:b/>
                                <w:color w:val="000000" w:themeColor="text1"/>
                                <w:sz w:val="28"/>
                                <w:szCs w:val="28"/>
                              </w:rPr>
                              <w:t>Sekcia auditu a kontroly</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9DBE83B" id="Zaoblený obdĺžnik 9" o:spid="_x0000_s1041" style="position:absolute;left:0;text-align:left;margin-left:128.65pt;margin-top:.85pt;width:202.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" fillcolor="#c5e0b4">
                <v:textbox>
                  <w:txbxContent>
                    <w:p w14:paraId="1DDE93FB" w14:textId="77777777" w:rsidR="00B9249E" w:rsidRPr="00D54CC3" w:rsidRDefault="00B9249E" w:rsidP="00057AF5">
                      <w:pPr>
                        <w:spacing w:before="120" w:after="120" w:line="240" w:lineRule="auto"/>
                        <w:jc w:val="center"/>
                        <w:rPr>
                          <w:rFonts w:ascii="Times New Roman" w:hAnsi="Times New Roman" w:cs="Times New Roman"/>
                          <w:b/>
                          <w:color w:val="000000" w:themeColor="text1"/>
                          <w:sz w:val="28"/>
                          <w:szCs w:val="28"/>
                        </w:rPr>
                      </w:pPr>
                      <w:r w:rsidRPr="00D54CC3">
                        <w:rPr>
                          <w:rFonts w:ascii="Times New Roman" w:hAnsi="Times New Roman" w:cs="Times New Roman"/>
                          <w:b/>
                          <w:color w:val="000000" w:themeColor="text1"/>
                          <w:sz w:val="28"/>
                          <w:szCs w:val="28"/>
                        </w:rPr>
                        <w:t>Sekcia auditu a kontroly</w:t>
                      </w:r>
                    </w:p>
                  </w:txbxContent>
                </v:textbox>
              </v:roundrect>
            </w:pict>
          </mc:Fallback>
        </mc:AlternateContent>
      </w:r>
    </w:p>
    <w:p w14:paraId="6699BD4F" w14:textId="77777777" w:rsidR="00057AF5" w:rsidRPr="00CE5EE4" w:rsidRDefault="00057AF5" w:rsidP="00057AF5">
      <w:pPr>
        <w:widowControl w:val="0"/>
        <w:autoSpaceDE w:val="0"/>
        <w:autoSpaceDN w:val="0"/>
        <w:adjustRightInd w:val="0"/>
        <w:rPr>
          <w:rFonts w:cstheme="minorHAnsi"/>
          <w:b/>
          <w:color w:val="0070C0"/>
          <w:sz w:val="24"/>
          <w:szCs w:val="24"/>
        </w:rPr>
      </w:pPr>
    </w:p>
    <w:p w14:paraId="4D4DBE24" w14:textId="5D4D0B91" w:rsidR="00057AF5" w:rsidRPr="006F22D7" w:rsidRDefault="00057AF5" w:rsidP="002573A7">
      <w:pPr>
        <w:shd w:val="clear" w:color="auto" w:fill="FFFFFF" w:themeFill="background1"/>
        <w:spacing w:before="120" w:after="120" w:line="240" w:lineRule="auto"/>
        <w:jc w:val="both"/>
        <w:rPr>
          <w:rFonts w:eastAsia="Calibri" w:cstheme="minorHAnsi"/>
          <w:sz w:val="24"/>
          <w:szCs w:val="24"/>
        </w:rPr>
      </w:pPr>
    </w:p>
    <w:p w14:paraId="0C4591F4" w14:textId="77777777" w:rsidR="002573A7" w:rsidRPr="006F22D7"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eastAsia="Calibri" w:cstheme="minorHAnsi"/>
          <w:sz w:val="24"/>
          <w:szCs w:val="24"/>
          <w:lang w:eastAsia="x-none"/>
        </w:rPr>
      </w:pPr>
      <w:r w:rsidRPr="006F22D7">
        <w:rPr>
          <w:rFonts w:eastAsia="Calibri" w:cstheme="minorHAnsi"/>
          <w:sz w:val="24"/>
          <w:szCs w:val="24"/>
          <w:lang w:eastAsia="x-none"/>
        </w:rPr>
        <w:lastRenderedPageBreak/>
        <w:t xml:space="preserve">Postupy kontroly/auditu projektu sú stanovené v </w:t>
      </w:r>
      <w:r w:rsidRPr="002F307B">
        <w:rPr>
          <w:rFonts w:eastAsia="Calibri" w:cstheme="minorHAnsi"/>
          <w:color w:val="0070C0"/>
          <w:sz w:val="24"/>
          <w:szCs w:val="24"/>
          <w:lang w:eastAsia="x-none"/>
        </w:rPr>
        <w:t>zákone o finančnej kontrole a audite</w:t>
      </w:r>
      <w:r w:rsidRPr="006F22D7">
        <w:rPr>
          <w:rFonts w:eastAsia="Calibri" w:cstheme="minorHAnsi"/>
          <w:sz w:val="24"/>
          <w:szCs w:val="24"/>
          <w:lang w:eastAsia="x-none"/>
        </w:rPr>
        <w:t>.</w:t>
      </w:r>
    </w:p>
    <w:p w14:paraId="63FCF6A9" w14:textId="7F1A0F2E" w:rsidR="002573A7" w:rsidRPr="00CE5EE4"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eastAsia="Calibri" w:cstheme="minorHAnsi"/>
          <w:color w:val="0070C0"/>
          <w:sz w:val="24"/>
          <w:szCs w:val="24"/>
          <w:lang w:eastAsia="x-none"/>
        </w:rPr>
      </w:pPr>
      <w:r w:rsidRPr="006F22D7">
        <w:rPr>
          <w:rFonts w:eastAsia="Calibri" w:cstheme="minorHAnsi"/>
          <w:sz w:val="24"/>
          <w:szCs w:val="24"/>
          <w:lang w:eastAsia="x-none"/>
        </w:rPr>
        <w:t xml:space="preserve">Podrobnosti zmluvných strán týkajúce sa výkonu kontroly/auditu sú stanovené </w:t>
      </w:r>
      <w:r w:rsidRPr="00CE5EE4">
        <w:rPr>
          <w:rFonts w:eastAsia="Calibri" w:cstheme="minorHAnsi"/>
          <w:color w:val="0070C0"/>
          <w:sz w:val="24"/>
          <w:szCs w:val="24"/>
          <w:lang w:eastAsia="x-none"/>
        </w:rPr>
        <w:t xml:space="preserve">v čl. 13 VZP </w:t>
      </w:r>
      <w:hyperlink r:id="rId37" w:history="1">
        <w:r w:rsidRPr="00CE5EE4">
          <w:rPr>
            <w:rFonts w:eastAsia="Calibri" w:cstheme="minorHAnsi"/>
            <w:iCs/>
            <w:color w:val="0070C0"/>
            <w:sz w:val="24"/>
            <w:szCs w:val="24"/>
          </w:rPr>
          <w:t>zmluvy o poskytnutí NFP</w:t>
        </w:r>
      </w:hyperlink>
      <w:r w:rsidR="00954427" w:rsidRPr="00CE5EE4">
        <w:rPr>
          <w:rFonts w:eastAsia="Calibri" w:cstheme="minorHAnsi"/>
          <w:color w:val="0070C0"/>
          <w:sz w:val="24"/>
          <w:szCs w:val="24"/>
          <w:lang w:eastAsia="x-none"/>
        </w:rPr>
        <w:t>/čl. 14 VP rozhodnutia</w:t>
      </w:r>
      <w:r w:rsidR="000249EC" w:rsidRPr="006F22D7">
        <w:rPr>
          <w:rFonts w:eastAsia="Calibri" w:cstheme="minorHAnsi"/>
          <w:color w:val="0070C0"/>
          <w:sz w:val="24"/>
          <w:szCs w:val="24"/>
          <w:lang w:eastAsia="x-none"/>
        </w:rPr>
        <w:t>.</w:t>
      </w:r>
    </w:p>
    <w:p w14:paraId="7A8F93FF" w14:textId="77777777" w:rsidR="002573A7" w:rsidRPr="00CE5EE4" w:rsidRDefault="002573A7" w:rsidP="002F307B">
      <w:pPr>
        <w:keepNext/>
        <w:keepLines/>
        <w:numPr>
          <w:ilvl w:val="2"/>
          <w:numId w:val="4"/>
        </w:numPr>
        <w:spacing w:before="480" w:after="120" w:line="240" w:lineRule="auto"/>
        <w:jc w:val="center"/>
        <w:outlineLvl w:val="1"/>
        <w:rPr>
          <w:rFonts w:eastAsiaTheme="majorEastAsia" w:cstheme="majorBidi"/>
          <w:color w:val="00B050"/>
          <w:sz w:val="24"/>
          <w:szCs w:val="24"/>
        </w:rPr>
      </w:pPr>
      <w:bookmarkStart w:id="798" w:name="_Finančná_kontrola_VO/O"/>
      <w:bookmarkStart w:id="799" w:name="_Toc158898211"/>
      <w:bookmarkEnd w:id="798"/>
      <w:r w:rsidRPr="00CE5EE4">
        <w:rPr>
          <w:rFonts w:eastAsiaTheme="majorEastAsia" w:cstheme="minorHAnsi"/>
          <w:color w:val="00B050"/>
          <w:sz w:val="24"/>
          <w:szCs w:val="24"/>
        </w:rPr>
        <w:t>Finančná kontrola VO/O</w:t>
      </w:r>
      <w:bookmarkEnd w:id="799"/>
    </w:p>
    <w:p w14:paraId="34C612AA" w14:textId="0C72882C" w:rsidR="005C23FD" w:rsidRPr="00CE5EE4" w:rsidRDefault="00AB7FD7" w:rsidP="00CE5EE4">
      <w:pPr>
        <w:jc w:val="both"/>
        <w:rPr>
          <w:sz w:val="24"/>
          <w:szCs w:val="24"/>
        </w:rPr>
      </w:pPr>
      <w:r w:rsidRPr="00CE5EE4">
        <w:rPr>
          <w:sz w:val="24"/>
          <w:szCs w:val="24"/>
        </w:rPr>
        <w:t>Prijímateľ má právo zabezpečiť od tretích osôb dodávku tovarov, prác a služieb potrebných na realizáciu aktivít projektu, čím sa stáva osobou povinnou postupovať v súlade s ustanoveniami zákona č. 343/2015 Z. z. o verejnom obstarávaní a o zmene a doplnení niektorých zákonov v znení neskorších predpisov</w:t>
      </w:r>
      <w:r w:rsidR="00A14031">
        <w:rPr>
          <w:sz w:val="24"/>
          <w:szCs w:val="24"/>
        </w:rPr>
        <w:t xml:space="preserve"> (ak relevantné)</w:t>
      </w:r>
      <w:r w:rsidRPr="00CE5EE4">
        <w:rPr>
          <w:sz w:val="24"/>
          <w:szCs w:val="24"/>
        </w:rPr>
        <w:t xml:space="preserve">. </w:t>
      </w:r>
    </w:p>
    <w:p w14:paraId="114F3047" w14:textId="73AE2AA8" w:rsidR="00B2209F" w:rsidRPr="00CE5EE4" w:rsidRDefault="00B2209F" w:rsidP="005C23FD">
      <w:pPr>
        <w:jc w:val="both"/>
        <w:rPr>
          <w:rFonts w:cstheme="minorHAnsi"/>
          <w:sz w:val="24"/>
          <w:szCs w:val="24"/>
        </w:rPr>
      </w:pPr>
      <w:r w:rsidRPr="00246CA8">
        <w:rPr>
          <w:rFonts w:cstheme="minorHAnsi"/>
          <w:b/>
          <w:sz w:val="24"/>
          <w:szCs w:val="24"/>
        </w:rPr>
        <w:t>Kontrolu</w:t>
      </w:r>
      <w:r w:rsidRPr="00CE5EE4">
        <w:rPr>
          <w:rFonts w:cstheme="minorHAnsi"/>
          <w:sz w:val="24"/>
          <w:szCs w:val="24"/>
        </w:rPr>
        <w:t xml:space="preserve"> verejného obstarávania a obstarávania financovaného z verejných prostriedkov </w:t>
      </w:r>
      <w:r w:rsidRPr="00246CA8">
        <w:rPr>
          <w:rFonts w:cstheme="minorHAnsi"/>
          <w:b/>
          <w:sz w:val="24"/>
          <w:szCs w:val="24"/>
        </w:rPr>
        <w:t>vykonáva RO (konkrétne OO)</w:t>
      </w:r>
      <w:r w:rsidRPr="00CE5EE4">
        <w:rPr>
          <w:rFonts w:cstheme="minorHAnsi"/>
          <w:sz w:val="24"/>
          <w:szCs w:val="24"/>
        </w:rPr>
        <w:t xml:space="preserve">.  </w:t>
      </w:r>
    </w:p>
    <w:p w14:paraId="3F15345C" w14:textId="77777777" w:rsidR="00793674" w:rsidRPr="00CE5EE4" w:rsidRDefault="00793674" w:rsidP="00CE5EE4">
      <w:pPr>
        <w:jc w:val="both"/>
        <w:rPr>
          <w:sz w:val="24"/>
          <w:szCs w:val="24"/>
        </w:rPr>
      </w:pPr>
      <w:r w:rsidRPr="00246CA8">
        <w:rPr>
          <w:bCs/>
          <w:sz w:val="24"/>
          <w:szCs w:val="24"/>
        </w:rPr>
        <w:t>OO vykonáva kontrolu verejného obstarávania</w:t>
      </w:r>
      <w:r w:rsidRPr="00810018">
        <w:rPr>
          <w:sz w:val="24"/>
          <w:szCs w:val="24"/>
        </w:rPr>
        <w:t xml:space="preserve">, </w:t>
      </w:r>
      <w:r w:rsidRPr="00CE5EE4">
        <w:rPr>
          <w:sz w:val="24"/>
          <w:szCs w:val="24"/>
        </w:rPr>
        <w:t>pričom v súlade s pravidlami jednotného trhu kontroluje dodržiavanie princípov VO:</w:t>
      </w:r>
    </w:p>
    <w:p w14:paraId="2B8677AD" w14:textId="77777777" w:rsidR="00793674" w:rsidRPr="006F22D7" w:rsidRDefault="00793674" w:rsidP="002F307B">
      <w:pPr>
        <w:pStyle w:val="Odsekzoznamu"/>
        <w:numPr>
          <w:ilvl w:val="0"/>
          <w:numId w:val="10"/>
        </w:numPr>
        <w:spacing w:line="276" w:lineRule="auto"/>
        <w:ind w:left="714" w:hanging="357"/>
        <w:contextualSpacing w:val="0"/>
        <w:jc w:val="both"/>
      </w:pPr>
      <w:r w:rsidRPr="006F22D7">
        <w:t>rovnaké zaobchádzanie;</w:t>
      </w:r>
    </w:p>
    <w:p w14:paraId="60AA01E9" w14:textId="77777777" w:rsidR="00793674" w:rsidRPr="006F22D7" w:rsidRDefault="00793674" w:rsidP="002F307B">
      <w:pPr>
        <w:pStyle w:val="Odsekzoznamu"/>
        <w:numPr>
          <w:ilvl w:val="0"/>
          <w:numId w:val="10"/>
        </w:numPr>
        <w:spacing w:line="276" w:lineRule="auto"/>
        <w:ind w:left="714" w:hanging="357"/>
        <w:contextualSpacing w:val="0"/>
        <w:jc w:val="both"/>
      </w:pPr>
      <w:r w:rsidRPr="006F22D7">
        <w:t>nediskriminácia uchádzačov alebo záujemcov;</w:t>
      </w:r>
    </w:p>
    <w:p w14:paraId="75182E38" w14:textId="77777777" w:rsidR="00793674" w:rsidRPr="006F22D7" w:rsidRDefault="00793674" w:rsidP="002F307B">
      <w:pPr>
        <w:pStyle w:val="Odsekzoznamu"/>
        <w:numPr>
          <w:ilvl w:val="0"/>
          <w:numId w:val="10"/>
        </w:numPr>
        <w:spacing w:line="276" w:lineRule="auto"/>
        <w:ind w:left="714" w:hanging="357"/>
        <w:contextualSpacing w:val="0"/>
        <w:jc w:val="both"/>
      </w:pPr>
      <w:r w:rsidRPr="006F22D7">
        <w:t>transparentnosť;</w:t>
      </w:r>
    </w:p>
    <w:p w14:paraId="21EC8699" w14:textId="27227019" w:rsidR="00793674" w:rsidRPr="00656C62" w:rsidRDefault="00793674" w:rsidP="002F307B">
      <w:pPr>
        <w:pStyle w:val="Odsekzoznamu"/>
        <w:numPr>
          <w:ilvl w:val="0"/>
          <w:numId w:val="10"/>
        </w:numPr>
        <w:spacing w:line="276" w:lineRule="auto"/>
        <w:ind w:left="714" w:hanging="357"/>
        <w:contextualSpacing w:val="0"/>
        <w:jc w:val="both"/>
      </w:pPr>
      <w:r w:rsidRPr="008311EF">
        <w:t>hospodárnosť a efektívnosť.</w:t>
      </w:r>
    </w:p>
    <w:p w14:paraId="1611AC04" w14:textId="2AC27C80" w:rsidR="005C23FD" w:rsidRDefault="005C23FD" w:rsidP="005C23FD">
      <w:pPr>
        <w:spacing w:after="0" w:line="240" w:lineRule="auto"/>
        <w:jc w:val="both"/>
        <w:rPr>
          <w:rFonts w:cstheme="minorHAnsi"/>
          <w:sz w:val="24"/>
          <w:szCs w:val="24"/>
        </w:rPr>
      </w:pPr>
      <w:r w:rsidRPr="002E44CA">
        <w:rPr>
          <w:rFonts w:cstheme="minorHAnsi"/>
          <w:b/>
          <w:sz w:val="24"/>
          <w:szCs w:val="24"/>
        </w:rPr>
        <w:t>Kontrola verejného obstarávania a obstarávania</w:t>
      </w:r>
      <w:r w:rsidRPr="002E44CA">
        <w:rPr>
          <w:rFonts w:cstheme="minorHAnsi"/>
          <w:b/>
          <w:sz w:val="24"/>
          <w:szCs w:val="24"/>
          <w:vertAlign w:val="superscript"/>
        </w:rPr>
        <w:footnoteReference w:id="31"/>
      </w:r>
      <w:r w:rsidRPr="002E44CA">
        <w:rPr>
          <w:rFonts w:cstheme="minorHAnsi"/>
          <w:b/>
          <w:sz w:val="24"/>
          <w:szCs w:val="24"/>
        </w:rPr>
        <w:t xml:space="preserve"> ako aj osobitné pravidlá spojené so zadávaním určitých kategórií zákaziek </w:t>
      </w:r>
      <w:r w:rsidR="003916AE" w:rsidRPr="002E44CA">
        <w:rPr>
          <w:rFonts w:cstheme="minorHAnsi"/>
          <w:b/>
          <w:sz w:val="24"/>
          <w:szCs w:val="24"/>
        </w:rPr>
        <w:t>(vrátane zákaziek zadávaných podľa pravidiel medzinárodnej organizácie)</w:t>
      </w:r>
      <w:r w:rsidR="003916AE" w:rsidRPr="003916AE">
        <w:rPr>
          <w:rFonts w:cstheme="minorHAnsi"/>
          <w:sz w:val="24"/>
          <w:szCs w:val="24"/>
        </w:rPr>
        <w:t xml:space="preserve"> </w:t>
      </w:r>
      <w:r w:rsidRPr="00CE5EE4">
        <w:rPr>
          <w:rFonts w:cstheme="minorHAnsi"/>
          <w:sz w:val="24"/>
          <w:szCs w:val="24"/>
        </w:rPr>
        <w:t>vychádzajú z </w:t>
      </w:r>
      <w:r w:rsidRPr="00CE5EE4">
        <w:rPr>
          <w:rFonts w:cstheme="minorHAnsi"/>
          <w:b/>
          <w:bCs/>
          <w:sz w:val="24"/>
          <w:szCs w:val="24"/>
        </w:rPr>
        <w:t>Usmernenia k</w:t>
      </w:r>
      <w:r w:rsidR="00744E29">
        <w:rPr>
          <w:rFonts w:cstheme="minorHAnsi"/>
          <w:b/>
          <w:bCs/>
          <w:sz w:val="24"/>
          <w:szCs w:val="24"/>
        </w:rPr>
        <w:t> VO/O</w:t>
      </w:r>
      <w:r w:rsidRPr="00CE5EE4">
        <w:rPr>
          <w:rFonts w:cstheme="minorHAnsi"/>
          <w:sz w:val="24"/>
          <w:szCs w:val="24"/>
        </w:rPr>
        <w:t xml:space="preserve">, ktoré vydáva OO. </w:t>
      </w:r>
    </w:p>
    <w:p w14:paraId="70D4B6CF" w14:textId="77777777" w:rsidR="002C6A1E" w:rsidRPr="00246CA8" w:rsidRDefault="002C6A1E" w:rsidP="002C6A1E">
      <w:pPr>
        <w:spacing w:before="120" w:after="120" w:line="240" w:lineRule="auto"/>
        <w:jc w:val="both"/>
        <w:rPr>
          <w:rFonts w:eastAsia="Calibri" w:cstheme="minorHAnsi"/>
          <w:b/>
          <w:sz w:val="24"/>
          <w:szCs w:val="24"/>
          <w:u w:val="single"/>
        </w:rPr>
      </w:pPr>
      <w:r w:rsidRPr="00CF3B4A">
        <w:rPr>
          <w:rFonts w:cstheme="minorHAnsi"/>
          <w:b/>
          <w:sz w:val="24"/>
          <w:szCs w:val="24"/>
          <w:u w:val="single"/>
        </w:rPr>
        <w:t xml:space="preserve">Prijímateľ je povinný predložiť </w:t>
      </w:r>
      <w:r>
        <w:rPr>
          <w:rFonts w:cstheme="minorHAnsi"/>
          <w:b/>
          <w:sz w:val="24"/>
          <w:szCs w:val="24"/>
          <w:u w:val="single"/>
        </w:rPr>
        <w:t xml:space="preserve">žiadosť o kontrolu VO </w:t>
      </w:r>
      <w:r w:rsidRPr="00A10059">
        <w:rPr>
          <w:rFonts w:cstheme="minorHAnsi"/>
          <w:b/>
          <w:sz w:val="24"/>
          <w:szCs w:val="24"/>
          <w:u w:val="single"/>
        </w:rPr>
        <w:t>spolu s podpornou dokumentáciou</w:t>
      </w:r>
      <w:r>
        <w:rPr>
          <w:rFonts w:cstheme="minorHAnsi"/>
          <w:sz w:val="24"/>
          <w:szCs w:val="24"/>
          <w:u w:val="single"/>
        </w:rPr>
        <w:t xml:space="preserve"> </w:t>
      </w:r>
      <w:r>
        <w:rPr>
          <w:rFonts w:cstheme="minorHAnsi"/>
          <w:b/>
          <w:sz w:val="24"/>
          <w:szCs w:val="24"/>
          <w:u w:val="single"/>
        </w:rPr>
        <w:t>podľa inštrukcií v Usmernení k VO/O (časť 1.5</w:t>
      </w:r>
      <w:r>
        <w:rPr>
          <w:rFonts w:eastAsia="Calibri" w:cstheme="minorHAnsi"/>
          <w:b/>
          <w:sz w:val="24"/>
          <w:szCs w:val="24"/>
          <w:u w:val="single"/>
        </w:rPr>
        <w:t xml:space="preserve"> Všeobecné ustanovenia)</w:t>
      </w:r>
      <w:r>
        <w:rPr>
          <w:rFonts w:cstheme="minorHAnsi"/>
          <w:b/>
          <w:sz w:val="24"/>
          <w:szCs w:val="24"/>
          <w:u w:val="single"/>
        </w:rPr>
        <w:t xml:space="preserve"> prostredníctvom ITMS21+</w:t>
      </w:r>
      <w:r>
        <w:rPr>
          <w:rFonts w:eastAsia="Calibri" w:cstheme="minorHAnsi"/>
          <w:b/>
          <w:sz w:val="24"/>
          <w:szCs w:val="24"/>
          <w:u w:val="single"/>
        </w:rPr>
        <w:t>.</w:t>
      </w:r>
    </w:p>
    <w:p w14:paraId="73C7961D" w14:textId="77777777" w:rsidR="00AB67AC" w:rsidRDefault="00AB67AC" w:rsidP="00AB67AC">
      <w:pPr>
        <w:spacing w:before="120" w:after="120" w:line="240" w:lineRule="auto"/>
        <w:jc w:val="both"/>
        <w:rPr>
          <w:rFonts w:eastAsia="Calibri" w:cstheme="minorHAnsi"/>
          <w:sz w:val="24"/>
          <w:szCs w:val="24"/>
        </w:rPr>
      </w:pPr>
      <w:r>
        <w:rPr>
          <w:rFonts w:eastAsia="Calibri" w:cstheme="minorHAnsi"/>
          <w:sz w:val="24"/>
          <w:szCs w:val="24"/>
        </w:rPr>
        <w:t>Typy finančnej kontroly VO:</w:t>
      </w:r>
    </w:p>
    <w:p w14:paraId="2B6F6B12" w14:textId="5C39FF53" w:rsidR="00AB67AC" w:rsidRDefault="00AB67AC" w:rsidP="00246CA8">
      <w:pPr>
        <w:pStyle w:val="Odsekzoznamu"/>
        <w:numPr>
          <w:ilvl w:val="0"/>
          <w:numId w:val="82"/>
        </w:numPr>
        <w:jc w:val="both"/>
      </w:pPr>
      <w:r w:rsidRPr="00AB67AC">
        <w:rPr>
          <w:b/>
        </w:rPr>
        <w:t>Predbežná kontrola – posúdenie pred plánovaním vyhlásením zákazky</w:t>
      </w:r>
      <w:r>
        <w:t xml:space="preserve">. Vykonáva sa na základe žiadosti prijímateľa ešte vo fáze pred vyhlásením VO alebo pred uzavretím zmluvy/zadaním objednávky. </w:t>
      </w:r>
    </w:p>
    <w:p w14:paraId="4308900A" w14:textId="4C66166B" w:rsidR="005C23FD" w:rsidRPr="00AB67AC" w:rsidRDefault="00AB67AC" w:rsidP="00246CA8">
      <w:pPr>
        <w:pStyle w:val="Odsekzoznamu"/>
        <w:numPr>
          <w:ilvl w:val="0"/>
          <w:numId w:val="82"/>
        </w:numPr>
        <w:jc w:val="both"/>
        <w:rPr>
          <w:i/>
        </w:rPr>
      </w:pPr>
      <w:r w:rsidRPr="00AB67AC">
        <w:rPr>
          <w:b/>
        </w:rPr>
        <w:t>Kontrola po uzavretí zmluvy (s úspešným uchádzačom)</w:t>
      </w:r>
      <w:r w:rsidRPr="00425910">
        <w:t>.</w:t>
      </w:r>
      <w:r>
        <w:t xml:space="preserve"> RO vykoná obligatórnu kontrolu po uzavretí zmluvy v prípadoch, ktoré sú bližšie špecifikované v Usmernení k</w:t>
      </w:r>
      <w:r w:rsidR="00744E29">
        <w:t> </w:t>
      </w:r>
      <w:r>
        <w:t>VO</w:t>
      </w:r>
      <w:r w:rsidR="00744E29">
        <w:t>/</w:t>
      </w:r>
      <w:r w:rsidR="0021690C">
        <w:t>O</w:t>
      </w:r>
      <w:r>
        <w:t xml:space="preserve">. </w:t>
      </w:r>
    </w:p>
    <w:p w14:paraId="74195B70" w14:textId="4876AE4E" w:rsidR="002573A7" w:rsidRPr="00392320" w:rsidRDefault="002573A7" w:rsidP="002573A7">
      <w:pPr>
        <w:autoSpaceDN w:val="0"/>
        <w:spacing w:before="120" w:after="0" w:line="240" w:lineRule="auto"/>
        <w:jc w:val="both"/>
        <w:rPr>
          <w:rFonts w:eastAsia="Calibri" w:cstheme="minorHAnsi"/>
          <w:sz w:val="24"/>
          <w:szCs w:val="24"/>
        </w:rPr>
      </w:pPr>
      <w:r w:rsidRPr="00392320">
        <w:rPr>
          <w:rFonts w:eastAsia="Calibri" w:cstheme="minorHAnsi"/>
          <w:sz w:val="24"/>
          <w:szCs w:val="24"/>
        </w:rPr>
        <w:t>V prípade identifikovania nedostatkov</w:t>
      </w:r>
      <w:r w:rsidR="001A71E0" w:rsidRPr="001A71E0">
        <w:rPr>
          <w:rFonts w:eastAsia="Calibri" w:cstheme="minorHAnsi"/>
          <w:sz w:val="24"/>
          <w:szCs w:val="24"/>
        </w:rPr>
        <w:t xml:space="preserve"> </w:t>
      </w:r>
      <w:r w:rsidR="001A71E0" w:rsidRPr="00357FC7">
        <w:rPr>
          <w:rFonts w:eastAsia="Calibri" w:cstheme="minorHAnsi"/>
          <w:sz w:val="24"/>
          <w:szCs w:val="24"/>
        </w:rPr>
        <w:t>s vplyvom alebo možným vplyvom na výsledok verejného obstarávania</w:t>
      </w:r>
      <w:r w:rsidR="001A71E0">
        <w:rPr>
          <w:rFonts w:eastAsia="Calibri" w:cstheme="minorHAnsi"/>
          <w:sz w:val="24"/>
          <w:szCs w:val="24"/>
        </w:rPr>
        <w:t>/obstarávania</w:t>
      </w:r>
      <w:r w:rsidRPr="00392320">
        <w:rPr>
          <w:rFonts w:eastAsia="Calibri" w:cstheme="minorHAnsi"/>
          <w:sz w:val="24"/>
          <w:szCs w:val="24"/>
        </w:rPr>
        <w:t xml:space="preserve">  je prijímateľ povinný prijať opatrenia na nápravu nedostatkov a na odstránenie príčin ich vzniku.</w:t>
      </w:r>
    </w:p>
    <w:p w14:paraId="0BD5D6B2" w14:textId="1260A398" w:rsidR="002573A7" w:rsidRPr="00392320" w:rsidRDefault="002573A7" w:rsidP="002573A7">
      <w:pPr>
        <w:spacing w:before="240" w:after="120" w:line="240" w:lineRule="auto"/>
        <w:jc w:val="both"/>
        <w:rPr>
          <w:rFonts w:eastAsia="Calibri" w:cstheme="minorHAnsi"/>
          <w:sz w:val="24"/>
          <w:szCs w:val="24"/>
        </w:rPr>
      </w:pPr>
      <w:r w:rsidRPr="00392320">
        <w:rPr>
          <w:rFonts w:eastAsia="Calibri" w:cstheme="minorHAnsi"/>
          <w:sz w:val="24"/>
          <w:szCs w:val="24"/>
        </w:rPr>
        <w:t>Výkonom kontroly VO/O nie je dotknutá výlučná a konečná zodpovednosť prijímateľa za vykonanie VO/O pri dodržaní právnych predpisov SR a právnych aktov EÚ, zmluvy o poskytnutí NFP</w:t>
      </w:r>
      <w:r w:rsidR="002E5A80" w:rsidRPr="00392320">
        <w:rPr>
          <w:rFonts w:eastAsia="Calibri" w:cstheme="minorHAnsi"/>
          <w:sz w:val="24"/>
          <w:szCs w:val="24"/>
        </w:rPr>
        <w:t>/rozhodnutia</w:t>
      </w:r>
      <w:r w:rsidRPr="00392320">
        <w:rPr>
          <w:rFonts w:eastAsia="Calibri" w:cstheme="minorHAnsi"/>
          <w:sz w:val="24"/>
          <w:szCs w:val="24"/>
        </w:rPr>
        <w:t>, právnych dokumentov a základných princípov VO/O.</w:t>
      </w:r>
    </w:p>
    <w:p w14:paraId="259A19A5" w14:textId="1C5035E0" w:rsidR="002573A7" w:rsidRPr="00466294" w:rsidRDefault="00A66071" w:rsidP="002573A7">
      <w:pPr>
        <w:spacing w:before="240" w:after="120" w:line="240" w:lineRule="auto"/>
        <w:jc w:val="both"/>
        <w:rPr>
          <w:rFonts w:eastAsia="Calibri" w:cstheme="minorHAnsi"/>
          <w:sz w:val="24"/>
          <w:szCs w:val="24"/>
        </w:rPr>
      </w:pPr>
      <w:r w:rsidRPr="00CE5EE4">
        <w:rPr>
          <w:rFonts w:eastAsia="Calibri" w:cstheme="minorHAnsi"/>
          <w:sz w:val="24"/>
          <w:szCs w:val="24"/>
        </w:rPr>
        <w:lastRenderedPageBreak/>
        <w:t xml:space="preserve">OO má </w:t>
      </w:r>
      <w:r w:rsidR="002573A7" w:rsidRPr="00392320">
        <w:rPr>
          <w:rFonts w:eastAsia="Calibri" w:cstheme="minorHAnsi"/>
          <w:sz w:val="24"/>
          <w:szCs w:val="24"/>
        </w:rPr>
        <w:t xml:space="preserve">právo na vykonanie opätovnej kontroly. Výkon kontroly zo strany </w:t>
      </w:r>
      <w:r w:rsidRPr="00CE5EE4">
        <w:rPr>
          <w:rFonts w:eastAsia="Calibri" w:cstheme="minorHAnsi"/>
          <w:sz w:val="24"/>
          <w:szCs w:val="24"/>
        </w:rPr>
        <w:t xml:space="preserve">OO </w:t>
      </w:r>
      <w:r w:rsidR="002573A7" w:rsidRPr="003D330A">
        <w:rPr>
          <w:rFonts w:eastAsia="Calibri" w:cstheme="minorHAnsi"/>
          <w:sz w:val="24"/>
          <w:szCs w:val="24"/>
        </w:rPr>
        <w:t xml:space="preserve">sa vzťahuje aj na overenie prípadných dodatkov k zmluvám s úspešným uchádzačom po nadobudnutí ich </w:t>
      </w:r>
      <w:r w:rsidR="002573A7" w:rsidRPr="00466294">
        <w:rPr>
          <w:rFonts w:eastAsia="Calibri" w:cstheme="minorHAnsi"/>
          <w:sz w:val="24"/>
          <w:szCs w:val="24"/>
        </w:rPr>
        <w:t>účinnosti.</w:t>
      </w:r>
    </w:p>
    <w:p w14:paraId="6A55269C" w14:textId="0376E968" w:rsidR="00D47FEE" w:rsidRPr="00392320" w:rsidRDefault="00652F0F" w:rsidP="00D47FEE">
      <w:pPr>
        <w:spacing w:before="240" w:after="120" w:line="240" w:lineRule="auto"/>
        <w:jc w:val="both"/>
        <w:rPr>
          <w:rFonts w:eastAsia="Calibri" w:cstheme="minorHAnsi"/>
          <w:sz w:val="24"/>
          <w:szCs w:val="24"/>
        </w:rPr>
      </w:pPr>
      <w:r w:rsidRPr="004A1062">
        <w:rPr>
          <w:rFonts w:eastAsia="Calibri" w:cstheme="minorHAnsi"/>
          <w:b/>
          <w:sz w:val="24"/>
          <w:szCs w:val="24"/>
        </w:rPr>
        <w:t xml:space="preserve">Uvedený postup sa nevzťahuje na </w:t>
      </w:r>
      <w:r w:rsidRPr="00466294">
        <w:rPr>
          <w:rFonts w:eastAsia="Calibri" w:cstheme="minorHAnsi"/>
          <w:b/>
          <w:sz w:val="24"/>
          <w:szCs w:val="24"/>
        </w:rPr>
        <w:t>zákazky malého rozsahu</w:t>
      </w:r>
      <w:r w:rsidR="006320E5">
        <w:rPr>
          <w:rFonts w:eastAsia="Calibri" w:cstheme="minorHAnsi"/>
          <w:sz w:val="24"/>
          <w:szCs w:val="24"/>
        </w:rPr>
        <w:t xml:space="preserve"> </w:t>
      </w:r>
      <w:r w:rsidRPr="008E29E1">
        <w:rPr>
          <w:rFonts w:eastAsia="Calibri" w:cstheme="minorHAnsi"/>
          <w:b/>
          <w:sz w:val="24"/>
          <w:szCs w:val="24"/>
        </w:rPr>
        <w:t xml:space="preserve">v zmysle </w:t>
      </w:r>
      <w:r w:rsidR="006320E5" w:rsidRPr="008E29E1">
        <w:rPr>
          <w:rFonts w:eastAsia="Calibri" w:cstheme="minorHAnsi"/>
          <w:b/>
          <w:sz w:val="24"/>
          <w:szCs w:val="24"/>
        </w:rPr>
        <w:t>Usmernenia k</w:t>
      </w:r>
      <w:r w:rsidR="00744E29">
        <w:rPr>
          <w:rFonts w:eastAsia="Calibri" w:cstheme="minorHAnsi"/>
          <w:b/>
          <w:sz w:val="24"/>
          <w:szCs w:val="24"/>
        </w:rPr>
        <w:t> </w:t>
      </w:r>
      <w:r w:rsidR="006320E5" w:rsidRPr="008E29E1">
        <w:rPr>
          <w:rFonts w:eastAsia="Calibri" w:cstheme="minorHAnsi"/>
          <w:b/>
          <w:sz w:val="24"/>
          <w:szCs w:val="24"/>
        </w:rPr>
        <w:t>VO</w:t>
      </w:r>
      <w:r w:rsidR="00744E29">
        <w:rPr>
          <w:rFonts w:eastAsia="Calibri" w:cstheme="minorHAnsi"/>
          <w:b/>
          <w:sz w:val="24"/>
          <w:szCs w:val="24"/>
        </w:rPr>
        <w:t>/O</w:t>
      </w:r>
      <w:r w:rsidR="006320E5" w:rsidRPr="008E29E1">
        <w:rPr>
          <w:rFonts w:eastAsia="Calibri" w:cstheme="minorHAnsi"/>
          <w:b/>
          <w:sz w:val="24"/>
          <w:szCs w:val="24"/>
        </w:rPr>
        <w:t xml:space="preserve"> v platnom znení</w:t>
      </w:r>
      <w:r w:rsidRPr="008E29E1">
        <w:rPr>
          <w:rFonts w:eastAsia="Calibri" w:cstheme="minorHAnsi"/>
          <w:b/>
          <w:sz w:val="24"/>
          <w:szCs w:val="24"/>
        </w:rPr>
        <w:t>,</w:t>
      </w:r>
      <w:r w:rsidRPr="00466294">
        <w:rPr>
          <w:rFonts w:eastAsia="Calibri" w:cstheme="minorHAnsi"/>
          <w:sz w:val="24"/>
          <w:szCs w:val="24"/>
        </w:rPr>
        <w:t xml:space="preserve"> </w:t>
      </w:r>
      <w:r w:rsidRPr="00916A45">
        <w:rPr>
          <w:rFonts w:eastAsia="Calibri" w:cstheme="minorHAnsi"/>
          <w:b/>
          <w:bCs/>
          <w:sz w:val="24"/>
          <w:szCs w:val="24"/>
        </w:rPr>
        <w:t>ktorých kontrola prebieha v rámci kontroly žiadosti o</w:t>
      </w:r>
      <w:r w:rsidR="00340895" w:rsidRPr="00916A45">
        <w:rPr>
          <w:rFonts w:eastAsia="Calibri" w:cstheme="minorHAnsi"/>
          <w:b/>
          <w:bCs/>
          <w:sz w:val="24"/>
          <w:szCs w:val="24"/>
        </w:rPr>
        <w:t> </w:t>
      </w:r>
      <w:r w:rsidRPr="00916A45">
        <w:rPr>
          <w:rFonts w:eastAsia="Calibri" w:cstheme="minorHAnsi"/>
          <w:b/>
          <w:bCs/>
          <w:sz w:val="24"/>
          <w:szCs w:val="24"/>
        </w:rPr>
        <w:t>platbu</w:t>
      </w:r>
      <w:r w:rsidR="00340895" w:rsidRPr="00392320">
        <w:rPr>
          <w:rFonts w:eastAsia="Calibri" w:cstheme="minorHAnsi"/>
          <w:sz w:val="24"/>
          <w:szCs w:val="24"/>
        </w:rPr>
        <w:t xml:space="preserve"> (viď časť 3.12.2 Administratívna finančná kontrola ŽoP)</w:t>
      </w:r>
      <w:r w:rsidRPr="00392320">
        <w:rPr>
          <w:rFonts w:eastAsia="Calibri" w:cstheme="minorHAnsi"/>
          <w:sz w:val="24"/>
          <w:szCs w:val="24"/>
        </w:rPr>
        <w:t>.</w:t>
      </w:r>
    </w:p>
    <w:p w14:paraId="5FB72C1A" w14:textId="77777777" w:rsidR="00D47FEE" w:rsidRPr="00CE5EE4" w:rsidRDefault="00C03008" w:rsidP="00D47FEE">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eastAsia="Calibri" w:cstheme="minorHAnsi"/>
          <w:color w:val="0070C0"/>
          <w:sz w:val="24"/>
          <w:szCs w:val="24"/>
          <w:lang w:eastAsia="x-none"/>
        </w:rPr>
      </w:pPr>
      <w:hyperlink r:id="rId38" w:history="1">
        <w:r w:rsidR="00D47FEE" w:rsidRPr="00CE5EE4">
          <w:rPr>
            <w:rFonts w:eastAsia="Calibri" w:cstheme="minorHAnsi"/>
            <w:color w:val="0070C0"/>
            <w:sz w:val="24"/>
            <w:szCs w:val="24"/>
            <w:lang w:eastAsia="x-none"/>
          </w:rPr>
          <w:t>Zákon o finančnej kontrole a audite</w:t>
        </w:r>
      </w:hyperlink>
      <w:r w:rsidR="00D47FEE" w:rsidRPr="00CE5EE4">
        <w:rPr>
          <w:rFonts w:eastAsia="Calibri" w:cstheme="minorHAnsi"/>
          <w:color w:val="0070C0"/>
          <w:sz w:val="24"/>
          <w:szCs w:val="24"/>
          <w:lang w:eastAsia="x-none"/>
        </w:rPr>
        <w:t xml:space="preserve"> </w:t>
      </w:r>
    </w:p>
    <w:p w14:paraId="1123BDD6" w14:textId="77777777" w:rsidR="00D47FEE" w:rsidRPr="00CE5EE4" w:rsidRDefault="00D47FEE" w:rsidP="00D47FEE">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eastAsia="Calibri" w:cstheme="minorHAnsi"/>
          <w:color w:val="0070C0"/>
          <w:sz w:val="24"/>
          <w:szCs w:val="24"/>
          <w:lang w:eastAsia="x-none"/>
        </w:rPr>
      </w:pPr>
      <w:r w:rsidRPr="00CE5EE4">
        <w:rPr>
          <w:rFonts w:eastAsia="Calibri" w:cstheme="minorHAnsi"/>
          <w:color w:val="0070C0"/>
          <w:sz w:val="24"/>
          <w:szCs w:val="24"/>
          <w:lang w:eastAsia="x-none"/>
        </w:rPr>
        <w:t>Zákon o VO</w:t>
      </w:r>
    </w:p>
    <w:p w14:paraId="23366CCC" w14:textId="03A426AE" w:rsidR="00D47FEE" w:rsidRPr="002573A7" w:rsidRDefault="00D47FEE" w:rsidP="00D47FEE">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eastAsia="Calibri" w:cstheme="minorHAnsi"/>
          <w:sz w:val="24"/>
          <w:szCs w:val="24"/>
          <w:lang w:eastAsia="x-none"/>
        </w:rPr>
      </w:pPr>
      <w:r w:rsidRPr="003D330A">
        <w:rPr>
          <w:rFonts w:eastAsia="Calibri" w:cstheme="minorHAnsi"/>
          <w:sz w:val="24"/>
          <w:szCs w:val="24"/>
          <w:lang w:eastAsia="x-none"/>
        </w:rPr>
        <w:t>Podrobnejšie postupy pre výkon kontroly VO/O, požadovaná dokumentácia nevyhnutná ku kontrole VO/O sú podrobne špecifikované v</w:t>
      </w:r>
      <w:r w:rsidRPr="000F5670">
        <w:rPr>
          <w:rFonts w:eastAsia="Calibri" w:cstheme="minorHAnsi"/>
          <w:sz w:val="24"/>
          <w:szCs w:val="24"/>
          <w:lang w:eastAsia="x-none"/>
        </w:rPr>
        <w:t> </w:t>
      </w:r>
      <w:r w:rsidRPr="000F5670">
        <w:rPr>
          <w:rFonts w:eastAsia="Calibri" w:cstheme="minorHAnsi"/>
          <w:color w:val="0070C0"/>
          <w:sz w:val="24"/>
          <w:szCs w:val="24"/>
          <w:lang w:eastAsia="x-none"/>
        </w:rPr>
        <w:t xml:space="preserve">Usmernení </w:t>
      </w:r>
      <w:r w:rsidR="00744E29">
        <w:rPr>
          <w:rFonts w:eastAsia="Calibri" w:cstheme="minorHAnsi"/>
          <w:color w:val="0070C0"/>
          <w:sz w:val="24"/>
          <w:szCs w:val="24"/>
          <w:lang w:eastAsia="x-none"/>
        </w:rPr>
        <w:t>k VO/O.</w:t>
      </w:r>
    </w:p>
    <w:p w14:paraId="4D93D9DC" w14:textId="77777777" w:rsidR="00D47FEE" w:rsidRDefault="00D47FEE" w:rsidP="002573A7">
      <w:pPr>
        <w:spacing w:before="240" w:after="120" w:line="240" w:lineRule="auto"/>
        <w:jc w:val="both"/>
        <w:rPr>
          <w:rFonts w:eastAsia="Calibri" w:cstheme="minorHAnsi"/>
          <w:sz w:val="24"/>
          <w:szCs w:val="24"/>
        </w:rPr>
      </w:pPr>
    </w:p>
    <w:p w14:paraId="629D88F1" w14:textId="75CFB267" w:rsidR="00D47FEE" w:rsidRPr="00246CA8" w:rsidRDefault="00D47FEE" w:rsidP="00D47FEE">
      <w:pPr>
        <w:autoSpaceDN w:val="0"/>
        <w:spacing w:before="120" w:after="0" w:line="240" w:lineRule="auto"/>
        <w:jc w:val="both"/>
        <w:rPr>
          <w:rFonts w:eastAsia="Calibri" w:cstheme="minorHAnsi"/>
          <w:b/>
          <w:sz w:val="24"/>
          <w:szCs w:val="24"/>
          <w:u w:val="single"/>
        </w:rPr>
      </w:pPr>
      <w:r w:rsidRPr="00246CA8">
        <w:rPr>
          <w:rFonts w:eastAsia="Calibri" w:cstheme="minorHAnsi"/>
          <w:b/>
          <w:sz w:val="24"/>
          <w:szCs w:val="24"/>
          <w:u w:val="single"/>
        </w:rPr>
        <w:t>Sankčný mechanizmus vo vzťahu ku kontrole VO/O</w:t>
      </w:r>
      <w:r>
        <w:rPr>
          <w:rFonts w:eastAsia="Calibri" w:cstheme="minorHAnsi"/>
          <w:b/>
          <w:sz w:val="24"/>
          <w:szCs w:val="24"/>
          <w:u w:val="single"/>
        </w:rPr>
        <w:t>:</w:t>
      </w:r>
    </w:p>
    <w:p w14:paraId="509B6575" w14:textId="77777777" w:rsidR="00D47FEE" w:rsidRPr="00CE5EE4" w:rsidRDefault="00D47FEE" w:rsidP="00D47FEE">
      <w:pPr>
        <w:autoSpaceDN w:val="0"/>
        <w:spacing w:before="120" w:after="0" w:line="240" w:lineRule="auto"/>
        <w:jc w:val="both"/>
        <w:rPr>
          <w:rFonts w:eastAsia="Calibri" w:cstheme="minorHAnsi"/>
          <w:b/>
          <w:sz w:val="24"/>
          <w:szCs w:val="24"/>
        </w:rPr>
      </w:pPr>
      <w:r w:rsidRPr="00CE5EE4">
        <w:rPr>
          <w:rFonts w:eastAsia="Calibri" w:cstheme="minorHAnsi"/>
          <w:b/>
          <w:sz w:val="24"/>
          <w:szCs w:val="24"/>
        </w:rPr>
        <w:t xml:space="preserve">Na základe výsledku kontroly po uzavretí zmluvy s dodávateľom môže </w:t>
      </w:r>
      <w:r>
        <w:rPr>
          <w:rFonts w:eastAsia="Calibri" w:cstheme="minorHAnsi"/>
          <w:b/>
          <w:sz w:val="24"/>
          <w:szCs w:val="24"/>
        </w:rPr>
        <w:t>RO (OO)</w:t>
      </w:r>
      <w:r w:rsidRPr="00CE5EE4">
        <w:rPr>
          <w:rFonts w:eastAsia="Calibri" w:cstheme="minorHAnsi"/>
          <w:b/>
          <w:sz w:val="24"/>
          <w:szCs w:val="24"/>
        </w:rPr>
        <w:t>:</w:t>
      </w:r>
    </w:p>
    <w:p w14:paraId="74902686" w14:textId="77777777" w:rsidR="00D47FEE" w:rsidRPr="002573A7" w:rsidRDefault="00D47FEE" w:rsidP="00D47FEE">
      <w:pPr>
        <w:numPr>
          <w:ilvl w:val="0"/>
          <w:numId w:val="3"/>
        </w:numPr>
        <w:autoSpaceDN w:val="0"/>
        <w:spacing w:before="120" w:after="0" w:line="240" w:lineRule="auto"/>
        <w:contextualSpacing/>
        <w:jc w:val="both"/>
        <w:rPr>
          <w:rFonts w:eastAsia="Calibri" w:cstheme="minorHAnsi"/>
          <w:sz w:val="24"/>
          <w:szCs w:val="24"/>
        </w:rPr>
      </w:pPr>
      <w:r w:rsidRPr="002573A7">
        <w:rPr>
          <w:rFonts w:eastAsia="Calibri" w:cstheme="minorHAnsi"/>
          <w:sz w:val="24"/>
          <w:szCs w:val="24"/>
        </w:rPr>
        <w:t>pripustiť výdavky z VO/O do financovania v plnej výške;</w:t>
      </w:r>
    </w:p>
    <w:p w14:paraId="5922C788" w14:textId="77777777" w:rsidR="00D47FEE" w:rsidRPr="002573A7" w:rsidRDefault="00D47FEE" w:rsidP="00D47FEE">
      <w:pPr>
        <w:numPr>
          <w:ilvl w:val="0"/>
          <w:numId w:val="3"/>
        </w:numPr>
        <w:autoSpaceDN w:val="0"/>
        <w:spacing w:before="120" w:after="0" w:line="240" w:lineRule="auto"/>
        <w:contextualSpacing/>
        <w:jc w:val="both"/>
        <w:rPr>
          <w:rFonts w:eastAsia="Calibri" w:cstheme="minorHAnsi"/>
          <w:sz w:val="24"/>
          <w:szCs w:val="24"/>
        </w:rPr>
      </w:pPr>
      <w:r w:rsidRPr="002573A7">
        <w:rPr>
          <w:rFonts w:eastAsia="Calibri" w:cstheme="minorHAnsi"/>
          <w:sz w:val="24"/>
          <w:szCs w:val="24"/>
        </w:rPr>
        <w:t>nepripustiť výdavky z VO/O do financovania v plnej výške, resp. vyzvať prijímateľa na opakovanie procesu VO/O;</w:t>
      </w:r>
    </w:p>
    <w:p w14:paraId="264D9921" w14:textId="77777777" w:rsidR="00D47FEE" w:rsidRPr="002573A7" w:rsidRDefault="00D47FEE" w:rsidP="00D47FEE">
      <w:pPr>
        <w:numPr>
          <w:ilvl w:val="0"/>
          <w:numId w:val="3"/>
        </w:numPr>
        <w:autoSpaceDN w:val="0"/>
        <w:spacing w:before="120" w:after="0" w:line="240" w:lineRule="auto"/>
        <w:contextualSpacing/>
        <w:jc w:val="both"/>
        <w:rPr>
          <w:rFonts w:eastAsia="Calibri" w:cstheme="minorHAnsi"/>
          <w:sz w:val="24"/>
          <w:szCs w:val="24"/>
        </w:rPr>
      </w:pPr>
      <w:r w:rsidRPr="002573A7">
        <w:rPr>
          <w:rFonts w:eastAsia="Calibri" w:cstheme="minorHAnsi"/>
          <w:sz w:val="24"/>
          <w:szCs w:val="24"/>
        </w:rPr>
        <w:t>udeliť ex ante finančnú opravu;</w:t>
      </w:r>
    </w:p>
    <w:p w14:paraId="09F84FF9" w14:textId="77777777" w:rsidR="00D47FEE" w:rsidRDefault="00D47FEE" w:rsidP="00D47FEE">
      <w:pPr>
        <w:numPr>
          <w:ilvl w:val="0"/>
          <w:numId w:val="3"/>
        </w:numPr>
        <w:autoSpaceDN w:val="0"/>
        <w:spacing w:before="120" w:after="0" w:line="240" w:lineRule="auto"/>
        <w:contextualSpacing/>
        <w:jc w:val="both"/>
        <w:rPr>
          <w:rFonts w:eastAsia="Calibri" w:cstheme="minorHAnsi"/>
          <w:sz w:val="24"/>
          <w:szCs w:val="24"/>
        </w:rPr>
      </w:pPr>
      <w:r w:rsidRPr="002573A7">
        <w:rPr>
          <w:rFonts w:eastAsia="Calibri" w:cstheme="minorHAnsi"/>
          <w:sz w:val="24"/>
          <w:szCs w:val="24"/>
        </w:rPr>
        <w:t>udeliť ex post finančnú opravu a vyzvať prijímateľa na vrátenie poskytnutého NFP alebo jeho časti.</w:t>
      </w:r>
    </w:p>
    <w:p w14:paraId="1620B3CA" w14:textId="1F79F6A5" w:rsidR="00D47FEE" w:rsidRDefault="00D47FEE" w:rsidP="00D47FEE">
      <w:pPr>
        <w:pBdr>
          <w:top w:val="single" w:sz="4" w:space="1" w:color="auto"/>
          <w:left w:val="single" w:sz="4" w:space="4" w:color="auto"/>
          <w:bottom w:val="single" w:sz="4" w:space="1" w:color="auto"/>
          <w:right w:val="single" w:sz="4" w:space="4" w:color="auto"/>
        </w:pBdr>
        <w:shd w:val="clear" w:color="auto" w:fill="DEEAF6" w:themeFill="accent1" w:themeFillTint="33"/>
        <w:autoSpaceDN w:val="0"/>
        <w:spacing w:before="120" w:after="0" w:line="240" w:lineRule="auto"/>
        <w:jc w:val="both"/>
        <w:rPr>
          <w:color w:val="0070C0"/>
          <w:sz w:val="24"/>
          <w:szCs w:val="24"/>
        </w:rPr>
      </w:pPr>
      <w:r w:rsidRPr="003D330A">
        <w:rPr>
          <w:rFonts w:eastAsia="Calibri" w:cstheme="minorHAnsi"/>
          <w:sz w:val="24"/>
          <w:szCs w:val="24"/>
        </w:rPr>
        <w:t xml:space="preserve">Spôsob </w:t>
      </w:r>
      <w:r w:rsidRPr="005A0082">
        <w:rPr>
          <w:rFonts w:eastAsia="Calibri" w:cstheme="minorHAnsi"/>
          <w:sz w:val="24"/>
          <w:szCs w:val="24"/>
        </w:rPr>
        <w:t>aplikovania finančnej opravy za nedodržanie pravidiel o verejnom obstarávaní je uvedený v</w:t>
      </w:r>
      <w:r w:rsidRPr="00CE5EE4">
        <w:rPr>
          <w:rFonts w:eastAsia="Calibri" w:cstheme="minorHAnsi"/>
          <w:sz w:val="24"/>
          <w:szCs w:val="24"/>
        </w:rPr>
        <w:t> </w:t>
      </w:r>
      <w:r w:rsidRPr="00CE5EE4">
        <w:rPr>
          <w:rFonts w:eastAsia="Calibri" w:cstheme="minorHAnsi"/>
          <w:color w:val="0070C0"/>
          <w:sz w:val="24"/>
          <w:szCs w:val="24"/>
        </w:rPr>
        <w:t>Usmernení k</w:t>
      </w:r>
      <w:r w:rsidR="002B466F">
        <w:rPr>
          <w:rFonts w:eastAsia="Calibri" w:cstheme="minorHAnsi"/>
          <w:color w:val="0070C0"/>
          <w:sz w:val="24"/>
          <w:szCs w:val="24"/>
        </w:rPr>
        <w:t> VO/O</w:t>
      </w:r>
      <w:r w:rsidRPr="00CE5EE4">
        <w:rPr>
          <w:rFonts w:eastAsia="Calibri" w:cstheme="minorHAnsi"/>
          <w:color w:val="0070C0"/>
          <w:sz w:val="24"/>
          <w:szCs w:val="24"/>
        </w:rPr>
        <w:t xml:space="preserve"> programov Fondov pre oblasť vnútorných záležitostí, programové obdobie 2021-2027</w:t>
      </w:r>
      <w:r w:rsidRPr="00CE5EE4">
        <w:rPr>
          <w:rFonts w:eastAsia="Calibri" w:cstheme="minorHAnsi"/>
          <w:sz w:val="24"/>
          <w:szCs w:val="24"/>
        </w:rPr>
        <w:t>.</w:t>
      </w:r>
      <w:r>
        <w:rPr>
          <w:rFonts w:eastAsia="Calibri" w:cstheme="minorHAnsi"/>
          <w:iCs/>
          <w:color w:val="5B9BD5" w:themeColor="accent1"/>
          <w:sz w:val="24"/>
          <w:szCs w:val="24"/>
        </w:rPr>
        <w:t xml:space="preserve"> </w:t>
      </w:r>
      <w:r w:rsidRPr="003D330A">
        <w:rPr>
          <w:sz w:val="24"/>
          <w:szCs w:val="24"/>
        </w:rPr>
        <w:t>N</w:t>
      </w:r>
      <w:r w:rsidRPr="00CE5EE4">
        <w:rPr>
          <w:sz w:val="24"/>
          <w:szCs w:val="24"/>
        </w:rPr>
        <w:t xml:space="preserve">ávrh percentuálnej sadzby finančnej opravy </w:t>
      </w:r>
      <w:r>
        <w:rPr>
          <w:sz w:val="24"/>
          <w:szCs w:val="24"/>
        </w:rPr>
        <w:t xml:space="preserve">je určovaná </w:t>
      </w:r>
      <w:r w:rsidRPr="00CE5EE4">
        <w:rPr>
          <w:sz w:val="24"/>
          <w:szCs w:val="24"/>
        </w:rPr>
        <w:t xml:space="preserve">spôsobom a v rozsahu podľa pravidiel Európskej komisie o určovaní finančných opráv, ktoré sú </w:t>
      </w:r>
      <w:r>
        <w:rPr>
          <w:sz w:val="24"/>
          <w:szCs w:val="24"/>
        </w:rPr>
        <w:t xml:space="preserve">súčasťou </w:t>
      </w:r>
      <w:r w:rsidRPr="00CE5EE4">
        <w:rPr>
          <w:color w:val="0070C0"/>
          <w:sz w:val="24"/>
          <w:szCs w:val="24"/>
        </w:rPr>
        <w:t>prílohy č. 4 zmluvy o poskytnutí NF</w:t>
      </w:r>
      <w:r>
        <w:rPr>
          <w:color w:val="0070C0"/>
          <w:sz w:val="24"/>
          <w:szCs w:val="24"/>
        </w:rPr>
        <w:t>P</w:t>
      </w:r>
      <w:r w:rsidRPr="00CE5EE4">
        <w:rPr>
          <w:color w:val="0070C0"/>
          <w:sz w:val="24"/>
          <w:szCs w:val="24"/>
        </w:rPr>
        <w:t>/rozhodnutia</w:t>
      </w:r>
      <w:r>
        <w:rPr>
          <w:color w:val="0070C0"/>
          <w:sz w:val="24"/>
          <w:szCs w:val="24"/>
        </w:rPr>
        <w:t xml:space="preserve"> </w:t>
      </w:r>
      <w:r w:rsidRPr="00CE5EE4">
        <w:rPr>
          <w:sz w:val="24"/>
          <w:szCs w:val="24"/>
        </w:rPr>
        <w:t>(s názvom „Finančné opravy“)</w:t>
      </w:r>
      <w:r w:rsidRPr="00CE5EE4">
        <w:rPr>
          <w:color w:val="0070C0"/>
          <w:sz w:val="24"/>
          <w:szCs w:val="24"/>
        </w:rPr>
        <w:t>.</w:t>
      </w:r>
    </w:p>
    <w:p w14:paraId="7F9E05ED" w14:textId="77777777" w:rsidR="00D47FEE" w:rsidRPr="00CE5EE4" w:rsidRDefault="00D47FEE" w:rsidP="00D47FEE">
      <w:pPr>
        <w:pBdr>
          <w:top w:val="single" w:sz="4" w:space="1" w:color="auto"/>
          <w:left w:val="single" w:sz="4" w:space="4" w:color="auto"/>
          <w:bottom w:val="single" w:sz="4" w:space="1" w:color="auto"/>
          <w:right w:val="single" w:sz="4" w:space="4" w:color="auto"/>
        </w:pBdr>
        <w:shd w:val="clear" w:color="auto" w:fill="DEEAF6" w:themeFill="accent1" w:themeFillTint="33"/>
        <w:autoSpaceDN w:val="0"/>
        <w:spacing w:before="120" w:after="0" w:line="240" w:lineRule="auto"/>
        <w:jc w:val="both"/>
        <w:rPr>
          <w:color w:val="0070C0"/>
          <w:sz w:val="24"/>
          <w:szCs w:val="24"/>
        </w:rPr>
      </w:pPr>
      <w:r>
        <w:rPr>
          <w:rFonts w:eastAsia="Calibri" w:cstheme="minorHAnsi"/>
          <w:sz w:val="24"/>
          <w:szCs w:val="24"/>
        </w:rPr>
        <w:t>B</w:t>
      </w:r>
      <w:r w:rsidRPr="00397847">
        <w:rPr>
          <w:rFonts w:eastAsia="Calibri" w:cstheme="minorHAnsi"/>
          <w:sz w:val="24"/>
          <w:szCs w:val="24"/>
        </w:rPr>
        <w:t xml:space="preserve">ližšie </w:t>
      </w:r>
      <w:r>
        <w:rPr>
          <w:rFonts w:eastAsia="Calibri" w:cstheme="minorHAnsi"/>
          <w:sz w:val="24"/>
          <w:szCs w:val="24"/>
        </w:rPr>
        <w:t xml:space="preserve">informácie sú uvedené </w:t>
      </w:r>
      <w:r w:rsidRPr="00397847">
        <w:rPr>
          <w:rFonts w:eastAsia="Calibri" w:cstheme="minorHAnsi"/>
          <w:sz w:val="24"/>
          <w:szCs w:val="24"/>
        </w:rPr>
        <w:t>v </w:t>
      </w:r>
      <w:r w:rsidRPr="00397847">
        <w:rPr>
          <w:rFonts w:eastAsia="Calibri" w:cstheme="minorHAnsi"/>
          <w:color w:val="0070C0"/>
          <w:sz w:val="24"/>
          <w:szCs w:val="24"/>
        </w:rPr>
        <w:t xml:space="preserve">čl. 3 VZP </w:t>
      </w:r>
      <w:hyperlink r:id="rId39" w:history="1">
        <w:r w:rsidRPr="00397847">
          <w:rPr>
            <w:rFonts w:eastAsia="Calibri" w:cstheme="minorHAnsi"/>
            <w:iCs/>
            <w:color w:val="0070C0"/>
            <w:sz w:val="24"/>
            <w:szCs w:val="24"/>
          </w:rPr>
          <w:t>zmluvy o poskytnutí NFP</w:t>
        </w:r>
      </w:hyperlink>
      <w:r>
        <w:rPr>
          <w:rFonts w:eastAsia="Calibri" w:cstheme="minorHAnsi"/>
          <w:iCs/>
          <w:color w:val="0070C0"/>
          <w:sz w:val="24"/>
          <w:szCs w:val="24"/>
        </w:rPr>
        <w:t>/čl. 7 VP rozhodnutia.</w:t>
      </w:r>
    </w:p>
    <w:p w14:paraId="3B852623" w14:textId="0B9D7489" w:rsidR="002573A7" w:rsidRPr="006A2641" w:rsidRDefault="002573A7" w:rsidP="002F307B">
      <w:pPr>
        <w:keepNext/>
        <w:keepLines/>
        <w:numPr>
          <w:ilvl w:val="2"/>
          <w:numId w:val="4"/>
        </w:numPr>
        <w:spacing w:before="480" w:after="120" w:line="240" w:lineRule="auto"/>
        <w:jc w:val="center"/>
        <w:outlineLvl w:val="1"/>
        <w:rPr>
          <w:rFonts w:eastAsiaTheme="majorEastAsia" w:cstheme="majorBidi"/>
          <w:color w:val="00B050"/>
          <w:sz w:val="24"/>
          <w:szCs w:val="24"/>
        </w:rPr>
      </w:pPr>
      <w:bookmarkStart w:id="800" w:name="_Toc132217017"/>
      <w:bookmarkStart w:id="801" w:name="_Toc132223359"/>
      <w:bookmarkStart w:id="802" w:name="_Toc132233812"/>
      <w:bookmarkStart w:id="803" w:name="_Toc132234133"/>
      <w:bookmarkStart w:id="804" w:name="_Toc132234241"/>
      <w:bookmarkStart w:id="805" w:name="_Toc132234309"/>
      <w:bookmarkStart w:id="806" w:name="_Toc132318770"/>
      <w:bookmarkStart w:id="807" w:name="_Toc158898212"/>
      <w:bookmarkEnd w:id="800"/>
      <w:bookmarkEnd w:id="801"/>
      <w:bookmarkEnd w:id="802"/>
      <w:bookmarkEnd w:id="803"/>
      <w:bookmarkEnd w:id="804"/>
      <w:bookmarkEnd w:id="805"/>
      <w:bookmarkEnd w:id="806"/>
      <w:r w:rsidRPr="00623081">
        <w:rPr>
          <w:rFonts w:eastAsiaTheme="majorEastAsia" w:cstheme="minorHAnsi"/>
          <w:color w:val="00B050"/>
          <w:sz w:val="24"/>
          <w:szCs w:val="24"/>
        </w:rPr>
        <w:t>Administratívna finančná kontrola ŽoP</w:t>
      </w:r>
      <w:r w:rsidR="00B435E0" w:rsidRPr="00623081">
        <w:rPr>
          <w:rFonts w:eastAsiaTheme="majorEastAsia" w:cstheme="minorHAnsi"/>
          <w:color w:val="00B050"/>
          <w:sz w:val="24"/>
          <w:szCs w:val="24"/>
        </w:rPr>
        <w:t xml:space="preserve"> a</w:t>
      </w:r>
      <w:r w:rsidR="00053A32" w:rsidRPr="006A2641">
        <w:rPr>
          <w:rFonts w:eastAsiaTheme="majorEastAsia" w:cstheme="minorHAnsi"/>
          <w:color w:val="00B050"/>
          <w:sz w:val="24"/>
          <w:szCs w:val="24"/>
        </w:rPr>
        <w:t xml:space="preserve"> finančná </w:t>
      </w:r>
      <w:r w:rsidR="00B435E0" w:rsidRPr="006A2641">
        <w:rPr>
          <w:rFonts w:eastAsiaTheme="majorEastAsia" w:cstheme="minorHAnsi"/>
          <w:color w:val="00B050"/>
          <w:sz w:val="24"/>
          <w:szCs w:val="24"/>
        </w:rPr>
        <w:t>kontrola na mieste</w:t>
      </w:r>
      <w:bookmarkEnd w:id="807"/>
    </w:p>
    <w:p w14:paraId="023A6832" w14:textId="44684EB9" w:rsidR="006C6410" w:rsidRPr="00CE5EE4" w:rsidRDefault="006C6410" w:rsidP="006C6410">
      <w:pPr>
        <w:spacing w:after="0" w:line="240" w:lineRule="auto"/>
        <w:jc w:val="both"/>
        <w:rPr>
          <w:rFonts w:cstheme="minorHAnsi"/>
          <w:sz w:val="24"/>
          <w:szCs w:val="24"/>
        </w:rPr>
      </w:pPr>
      <w:r w:rsidRPr="003E58C0">
        <w:rPr>
          <w:rFonts w:cstheme="minorHAnsi"/>
          <w:sz w:val="24"/>
          <w:szCs w:val="24"/>
        </w:rPr>
        <w:t xml:space="preserve">Úlohy RO v rámci </w:t>
      </w:r>
      <w:r w:rsidR="002820C6" w:rsidRPr="00623081">
        <w:rPr>
          <w:rFonts w:cstheme="minorHAnsi"/>
          <w:sz w:val="24"/>
          <w:szCs w:val="24"/>
        </w:rPr>
        <w:t xml:space="preserve">kontroly </w:t>
      </w:r>
      <w:r w:rsidRPr="00623081">
        <w:rPr>
          <w:rFonts w:cstheme="minorHAnsi"/>
          <w:sz w:val="24"/>
          <w:szCs w:val="24"/>
        </w:rPr>
        <w:t>projektu</w:t>
      </w:r>
      <w:r w:rsidRPr="00CE5EE4">
        <w:rPr>
          <w:rFonts w:cstheme="minorHAnsi"/>
          <w:sz w:val="24"/>
          <w:szCs w:val="24"/>
        </w:rPr>
        <w:t xml:space="preserve"> vyplývajú priamo z legislatívy EÚ</w:t>
      </w:r>
      <w:r w:rsidRPr="00CE5EE4">
        <w:rPr>
          <w:rFonts w:cstheme="minorHAnsi"/>
          <w:sz w:val="24"/>
          <w:szCs w:val="24"/>
          <w:vertAlign w:val="superscript"/>
        </w:rPr>
        <w:footnoteReference w:id="32"/>
      </w:r>
      <w:r w:rsidRPr="00CE5EE4">
        <w:rPr>
          <w:rFonts w:cstheme="minorHAnsi"/>
          <w:sz w:val="24"/>
          <w:szCs w:val="24"/>
        </w:rPr>
        <w:t xml:space="preserve">. RO overuje predovšetkým, </w:t>
      </w:r>
      <w:r w:rsidRPr="00CE5EE4">
        <w:rPr>
          <w:rFonts w:cstheme="minorHAnsi"/>
          <w:b/>
          <w:sz w:val="24"/>
          <w:szCs w:val="24"/>
        </w:rPr>
        <w:t>či sa spolufinancované tovary a práce dodali a spolufinancované služby poskytli, a či je projekt v súlade s  uplatniteľným právom, programom a podmienkami na získanie NFP</w:t>
      </w:r>
      <w:r w:rsidRPr="00CE5EE4">
        <w:rPr>
          <w:rFonts w:cstheme="minorHAnsi"/>
          <w:sz w:val="24"/>
          <w:szCs w:val="24"/>
        </w:rPr>
        <w:t xml:space="preserve">. </w:t>
      </w:r>
    </w:p>
    <w:p w14:paraId="15BBF692" w14:textId="305F8836" w:rsidR="006C6410" w:rsidRPr="00CE5EE4" w:rsidRDefault="006C6410" w:rsidP="006C6410">
      <w:pPr>
        <w:jc w:val="both"/>
        <w:rPr>
          <w:rFonts w:cstheme="minorHAnsi"/>
          <w:sz w:val="24"/>
          <w:szCs w:val="24"/>
        </w:rPr>
      </w:pPr>
      <w:r w:rsidRPr="00CE5EE4">
        <w:rPr>
          <w:rFonts w:cstheme="minorHAnsi"/>
          <w:sz w:val="24"/>
          <w:szCs w:val="24"/>
        </w:rPr>
        <w:t xml:space="preserve">EK vo svojich dokumentoch pre programové obdobie 2021 – 2027 presadzuje opatrenia na zjednodušenie a zefektívnenie systému kontroly. Kontroly majú byť vykonané cielenejšie a proporcionálnejšie zo strany </w:t>
      </w:r>
      <w:r w:rsidR="005C516F">
        <w:rPr>
          <w:rFonts w:cstheme="minorHAnsi"/>
          <w:sz w:val="24"/>
          <w:szCs w:val="24"/>
        </w:rPr>
        <w:t xml:space="preserve">RO </w:t>
      </w:r>
      <w:r w:rsidR="009A6C5A" w:rsidRPr="002817C0">
        <w:rPr>
          <w:rFonts w:cstheme="minorHAnsi"/>
          <w:sz w:val="24"/>
          <w:szCs w:val="24"/>
        </w:rPr>
        <w:t>(„</w:t>
      </w:r>
      <w:r w:rsidR="009A6C5A" w:rsidRPr="00246CA8">
        <w:rPr>
          <w:rFonts w:cstheme="minorHAnsi"/>
          <w:i/>
          <w:sz w:val="24"/>
          <w:szCs w:val="24"/>
        </w:rPr>
        <w:t>úplná kontrola</w:t>
      </w:r>
      <w:r w:rsidR="009A6C5A" w:rsidRPr="002817C0">
        <w:rPr>
          <w:rFonts w:cstheme="minorHAnsi"/>
          <w:sz w:val="24"/>
          <w:szCs w:val="24"/>
        </w:rPr>
        <w:t>“ v rozsahu 100% alebo „</w:t>
      </w:r>
      <w:r w:rsidR="009A6C5A" w:rsidRPr="00246CA8">
        <w:rPr>
          <w:rFonts w:cstheme="minorHAnsi"/>
          <w:i/>
          <w:sz w:val="24"/>
          <w:szCs w:val="24"/>
        </w:rPr>
        <w:t>formálna kontrola</w:t>
      </w:r>
      <w:r w:rsidR="009A6C5A" w:rsidRPr="002817C0">
        <w:rPr>
          <w:rFonts w:cstheme="minorHAnsi"/>
          <w:sz w:val="24"/>
          <w:szCs w:val="24"/>
        </w:rPr>
        <w:t>“ v minimálnom rozsahu)</w:t>
      </w:r>
      <w:r w:rsidR="009A6C5A">
        <w:rPr>
          <w:rFonts w:cstheme="minorHAnsi"/>
          <w:sz w:val="24"/>
          <w:szCs w:val="24"/>
        </w:rPr>
        <w:t xml:space="preserve"> </w:t>
      </w:r>
      <w:r w:rsidRPr="00CE5EE4">
        <w:rPr>
          <w:rFonts w:cstheme="minorHAnsi"/>
          <w:sz w:val="24"/>
          <w:szCs w:val="24"/>
        </w:rPr>
        <w:t xml:space="preserve">so zameraním na overovanie založenom </w:t>
      </w:r>
      <w:r w:rsidRPr="00CE5EE4">
        <w:rPr>
          <w:rFonts w:cstheme="minorHAnsi"/>
          <w:b/>
          <w:sz w:val="24"/>
          <w:szCs w:val="24"/>
        </w:rPr>
        <w:t>na písomnej analýze rizík</w:t>
      </w:r>
      <w:r w:rsidRPr="00CE5EE4">
        <w:rPr>
          <w:rFonts w:cstheme="minorHAnsi"/>
          <w:sz w:val="24"/>
          <w:szCs w:val="24"/>
        </w:rPr>
        <w:t xml:space="preserve"> (ďalej len „AR“). </w:t>
      </w:r>
    </w:p>
    <w:p w14:paraId="79CEC41F" w14:textId="77777777" w:rsidR="006C6410" w:rsidRPr="00CE5EE4" w:rsidRDefault="006C6410" w:rsidP="006C6410">
      <w:pPr>
        <w:jc w:val="both"/>
        <w:rPr>
          <w:rFonts w:cstheme="minorHAnsi"/>
          <w:sz w:val="24"/>
          <w:szCs w:val="24"/>
        </w:rPr>
      </w:pPr>
      <w:r w:rsidRPr="00CE5EE4">
        <w:rPr>
          <w:rFonts w:cstheme="minorHAnsi"/>
          <w:sz w:val="24"/>
          <w:szCs w:val="24"/>
        </w:rPr>
        <w:lastRenderedPageBreak/>
        <w:t xml:space="preserve">RO vykonáva overovanie projektu podľa osobitého predpisu ako finančnú kontrolu , ktorá je súčasťou finančného riadenia. </w:t>
      </w:r>
      <w:r w:rsidRPr="00CE5EE4">
        <w:rPr>
          <w:rFonts w:cstheme="minorHAnsi"/>
          <w:b/>
          <w:sz w:val="24"/>
          <w:szCs w:val="24"/>
        </w:rPr>
        <w:t>Finančnou kontrolou</w:t>
      </w:r>
      <w:r w:rsidRPr="00CE5EE4">
        <w:rPr>
          <w:rFonts w:cstheme="minorHAnsi"/>
          <w:sz w:val="24"/>
          <w:szCs w:val="24"/>
        </w:rPr>
        <w:t xml:space="preserve"> sa overuje v súlade s cieľmi a podľa povahy každej finančnej operácie alebo jej časti, jej súlad najmä s:</w:t>
      </w:r>
    </w:p>
    <w:p w14:paraId="0C46DBCA" w14:textId="77777777" w:rsidR="006C6410" w:rsidRPr="00CE5EE4" w:rsidRDefault="006C6410" w:rsidP="002F307B">
      <w:pPr>
        <w:numPr>
          <w:ilvl w:val="0"/>
          <w:numId w:val="8"/>
        </w:numPr>
        <w:contextualSpacing/>
        <w:jc w:val="both"/>
        <w:rPr>
          <w:rFonts w:cstheme="minorHAnsi"/>
          <w:sz w:val="24"/>
          <w:szCs w:val="24"/>
        </w:rPr>
      </w:pPr>
      <w:r w:rsidRPr="00CE5EE4">
        <w:rPr>
          <w:rFonts w:cstheme="minorHAnsi"/>
          <w:sz w:val="24"/>
          <w:szCs w:val="24"/>
        </w:rPr>
        <w:t>osobitnými predpismi alebo medzinárodnými zmluvami, ktorými je SR viazaná a na základe ktorých sa SR poskytujú finančné prostriedky zo zahraničia,</w:t>
      </w:r>
    </w:p>
    <w:p w14:paraId="156A980C" w14:textId="77777777" w:rsidR="006C6410" w:rsidRPr="00CE5EE4" w:rsidRDefault="006C6410" w:rsidP="002F307B">
      <w:pPr>
        <w:numPr>
          <w:ilvl w:val="0"/>
          <w:numId w:val="8"/>
        </w:numPr>
        <w:contextualSpacing/>
        <w:jc w:val="both"/>
        <w:rPr>
          <w:rFonts w:cstheme="minorHAnsi"/>
          <w:sz w:val="24"/>
          <w:szCs w:val="24"/>
        </w:rPr>
      </w:pPr>
      <w:r w:rsidRPr="00CE5EE4">
        <w:rPr>
          <w:rFonts w:cstheme="minorHAnsi"/>
          <w:sz w:val="24"/>
          <w:szCs w:val="24"/>
        </w:rPr>
        <w:t>zmluvami uzatvorenými orgánom verejnej správy,</w:t>
      </w:r>
    </w:p>
    <w:p w14:paraId="3557B8A9" w14:textId="77777777" w:rsidR="006C6410" w:rsidRPr="00CE5EE4" w:rsidRDefault="006C6410" w:rsidP="002F307B">
      <w:pPr>
        <w:numPr>
          <w:ilvl w:val="0"/>
          <w:numId w:val="8"/>
        </w:numPr>
        <w:contextualSpacing/>
        <w:jc w:val="both"/>
        <w:rPr>
          <w:rFonts w:cstheme="minorHAnsi"/>
          <w:sz w:val="24"/>
          <w:szCs w:val="24"/>
        </w:rPr>
      </w:pPr>
      <w:r w:rsidRPr="00CE5EE4">
        <w:rPr>
          <w:rFonts w:cstheme="minorHAnsi"/>
          <w:sz w:val="24"/>
          <w:szCs w:val="24"/>
        </w:rPr>
        <w:t>rozhodnutiami vydanými na základe osobitných predpisov,</w:t>
      </w:r>
    </w:p>
    <w:p w14:paraId="0153FCFF" w14:textId="77777777" w:rsidR="006C6410" w:rsidRPr="00CE5EE4" w:rsidRDefault="006C6410" w:rsidP="002F307B">
      <w:pPr>
        <w:numPr>
          <w:ilvl w:val="0"/>
          <w:numId w:val="8"/>
        </w:numPr>
        <w:contextualSpacing/>
        <w:jc w:val="both"/>
        <w:rPr>
          <w:rFonts w:cstheme="minorHAnsi"/>
          <w:sz w:val="24"/>
          <w:szCs w:val="24"/>
        </w:rPr>
      </w:pPr>
      <w:r w:rsidRPr="00CE5EE4">
        <w:rPr>
          <w:rFonts w:cstheme="minorHAnsi"/>
          <w:sz w:val="24"/>
          <w:szCs w:val="24"/>
        </w:rPr>
        <w:t>vnútornými predpismi,</w:t>
      </w:r>
    </w:p>
    <w:p w14:paraId="0E1D6EB3" w14:textId="77777777" w:rsidR="006C6410" w:rsidRPr="00CE5EE4" w:rsidRDefault="006C6410" w:rsidP="002F307B">
      <w:pPr>
        <w:numPr>
          <w:ilvl w:val="0"/>
          <w:numId w:val="8"/>
        </w:numPr>
        <w:contextualSpacing/>
        <w:jc w:val="both"/>
        <w:rPr>
          <w:rFonts w:cstheme="minorHAnsi"/>
          <w:sz w:val="24"/>
          <w:szCs w:val="24"/>
        </w:rPr>
      </w:pPr>
      <w:r w:rsidRPr="00CE5EE4">
        <w:rPr>
          <w:rFonts w:cstheme="minorHAnsi"/>
          <w:sz w:val="24"/>
          <w:szCs w:val="24"/>
        </w:rPr>
        <w:t>inými podmienkami poskytnutia a použitia verejných financií neuvedenými v bodoch vyššie.</w:t>
      </w:r>
    </w:p>
    <w:p w14:paraId="1A2C7504" w14:textId="77777777" w:rsidR="006C6410" w:rsidRPr="00CE5EE4" w:rsidRDefault="006C6410" w:rsidP="006C6410">
      <w:pPr>
        <w:jc w:val="both"/>
        <w:rPr>
          <w:rFonts w:cstheme="minorHAnsi"/>
          <w:sz w:val="24"/>
          <w:szCs w:val="24"/>
        </w:rPr>
      </w:pPr>
      <w:r w:rsidRPr="00CE5EE4">
        <w:rPr>
          <w:rFonts w:cstheme="minorHAnsi"/>
          <w:b/>
          <w:sz w:val="24"/>
          <w:szCs w:val="24"/>
        </w:rPr>
        <w:t>Cieľom kontroly projektu</w:t>
      </w:r>
      <w:r w:rsidRPr="00CE5EE4">
        <w:rPr>
          <w:rFonts w:cstheme="minorHAnsi"/>
          <w:sz w:val="24"/>
          <w:szCs w:val="24"/>
        </w:rPr>
        <w:t xml:space="preserve"> je v súlade so zákonom č. 357/2015 Z. z. o finančnej kontrole a audite najmä zabezpečenie hospodárneho, efektívneho, účinného a účelného poskytnutia NFP pri dodržaní legislatívy EÚ a SR, podmienok poskytnutia NFP stanovených zmluvou o poskytnutí NFP, predchádzanie podvodom, nezrovnalostiam a korupcii, ich odhaľovanie, overovanie splnenia prijatých opatrení k nedostatkom zisteným AFK alebo finančnou kontrolou na mieste, primerané riadenie rizík súvisiacich so zákonnosťou, oprávnenosťou a správnosťou finančných operácií a iné.</w:t>
      </w:r>
    </w:p>
    <w:p w14:paraId="57183185" w14:textId="6C980F9C" w:rsidR="00250FC9" w:rsidRDefault="006C6410" w:rsidP="006C6410">
      <w:pPr>
        <w:jc w:val="both"/>
        <w:rPr>
          <w:rFonts w:cstheme="minorHAnsi"/>
          <w:sz w:val="24"/>
          <w:szCs w:val="24"/>
        </w:rPr>
      </w:pPr>
      <w:r w:rsidRPr="00CE5EE4">
        <w:rPr>
          <w:rFonts w:cstheme="minorHAnsi"/>
          <w:sz w:val="24"/>
          <w:szCs w:val="24"/>
        </w:rPr>
        <w:t>Finančná kontrola je vykonávaná ako</w:t>
      </w:r>
      <w:r w:rsidR="00250FC9">
        <w:rPr>
          <w:rFonts w:cstheme="minorHAnsi"/>
          <w:sz w:val="24"/>
          <w:szCs w:val="24"/>
        </w:rPr>
        <w:t>:</w:t>
      </w:r>
      <w:r w:rsidRPr="00CE5EE4">
        <w:rPr>
          <w:rFonts w:cstheme="minorHAnsi"/>
          <w:sz w:val="24"/>
          <w:szCs w:val="24"/>
        </w:rPr>
        <w:t xml:space="preserve"> </w:t>
      </w:r>
    </w:p>
    <w:p w14:paraId="45B72824" w14:textId="51670B26" w:rsidR="00250FC9" w:rsidRPr="00246CA8" w:rsidRDefault="006C6410" w:rsidP="00246CA8">
      <w:pPr>
        <w:pStyle w:val="Odsekzoznamu"/>
        <w:numPr>
          <w:ilvl w:val="0"/>
          <w:numId w:val="8"/>
        </w:numPr>
        <w:jc w:val="both"/>
      </w:pPr>
      <w:r w:rsidRPr="00246CA8">
        <w:rPr>
          <w:b/>
        </w:rPr>
        <w:t xml:space="preserve">základná finančná kontrola </w:t>
      </w:r>
    </w:p>
    <w:p w14:paraId="59A6CABF" w14:textId="77777777" w:rsidR="00250FC9" w:rsidRPr="00246CA8" w:rsidRDefault="006C6410" w:rsidP="00246CA8">
      <w:pPr>
        <w:pStyle w:val="Odsekzoznamu"/>
        <w:numPr>
          <w:ilvl w:val="0"/>
          <w:numId w:val="8"/>
        </w:numPr>
        <w:jc w:val="both"/>
      </w:pPr>
      <w:r w:rsidRPr="00246CA8">
        <w:rPr>
          <w:b/>
        </w:rPr>
        <w:t>AFK</w:t>
      </w:r>
    </w:p>
    <w:p w14:paraId="3691CAF8" w14:textId="7923944E" w:rsidR="006C6410" w:rsidRPr="00250FC9" w:rsidRDefault="006C6410" w:rsidP="00246CA8">
      <w:pPr>
        <w:pStyle w:val="Odsekzoznamu"/>
        <w:numPr>
          <w:ilvl w:val="0"/>
          <w:numId w:val="8"/>
        </w:numPr>
        <w:jc w:val="both"/>
      </w:pPr>
      <w:r w:rsidRPr="00246CA8">
        <w:rPr>
          <w:b/>
        </w:rPr>
        <w:t>finančná kontrola na mieste</w:t>
      </w:r>
      <w:r w:rsidRPr="00250FC9">
        <w:t>.</w:t>
      </w:r>
    </w:p>
    <w:p w14:paraId="12246A3F" w14:textId="77777777" w:rsidR="006C6410" w:rsidRPr="00CE5EE4" w:rsidRDefault="006C6410" w:rsidP="006C6410">
      <w:pPr>
        <w:jc w:val="both"/>
        <w:rPr>
          <w:rFonts w:cstheme="minorHAnsi"/>
          <w:sz w:val="24"/>
          <w:szCs w:val="24"/>
        </w:rPr>
      </w:pPr>
      <w:r w:rsidRPr="00CE5EE4">
        <w:rPr>
          <w:rFonts w:cstheme="minorHAnsi"/>
          <w:b/>
          <w:sz w:val="24"/>
          <w:szCs w:val="24"/>
        </w:rPr>
        <w:t>AFK</w:t>
      </w:r>
      <w:r w:rsidRPr="00CE5EE4">
        <w:rPr>
          <w:rFonts w:cstheme="minorHAnsi"/>
          <w:sz w:val="24"/>
          <w:szCs w:val="24"/>
        </w:rPr>
        <w:t xml:space="preserve"> sa vykonáva povinne vo vzťahu ku každej finančnej operácii alebo jej časti, ak orgán verejnej správy poskytne verejné financie inej osobe alebo poskytol verejné financie inej osobe, alebo ak sa poskytujú v súlade s osobitným predpisom.</w:t>
      </w:r>
    </w:p>
    <w:p w14:paraId="1A0C9C1A" w14:textId="61E31691" w:rsidR="006C6410" w:rsidRPr="004F371C" w:rsidRDefault="006C6410" w:rsidP="006C6410">
      <w:pPr>
        <w:jc w:val="both"/>
        <w:rPr>
          <w:rFonts w:cstheme="minorHAnsi"/>
          <w:sz w:val="24"/>
          <w:szCs w:val="24"/>
        </w:rPr>
      </w:pPr>
      <w:r w:rsidRPr="00CE5EE4">
        <w:rPr>
          <w:rFonts w:cstheme="minorHAnsi"/>
          <w:b/>
          <w:sz w:val="24"/>
          <w:szCs w:val="24"/>
        </w:rPr>
        <w:t>Finančná kontrola na mieste</w:t>
      </w:r>
      <w:r w:rsidRPr="00CE5EE4">
        <w:rPr>
          <w:rFonts w:cstheme="minorHAnsi"/>
          <w:sz w:val="24"/>
          <w:szCs w:val="24"/>
        </w:rPr>
        <w:t xml:space="preserve"> sa vykonáva v prípade, ak je potrebné preveriť a zistiť skutočnosti, ktoré sa považujú za potrebné na účely overenia finančnej operácie alebo jej časti alebo v </w:t>
      </w:r>
      <w:r w:rsidRPr="004F371C">
        <w:rPr>
          <w:rFonts w:cstheme="minorHAnsi"/>
          <w:sz w:val="24"/>
          <w:szCs w:val="24"/>
        </w:rPr>
        <w:t>prípadoch kedy to ustanovuje osobitný predpis.</w:t>
      </w:r>
      <w:r w:rsidR="00203570" w:rsidRPr="004F371C">
        <w:rPr>
          <w:rFonts w:cstheme="minorHAnsi"/>
          <w:sz w:val="24"/>
          <w:szCs w:val="24"/>
        </w:rPr>
        <w:t xml:space="preserve"> Finančnej kontroly na mieste  sa môže zúčastniť gestor HP, ako prizvaná osoba.</w:t>
      </w:r>
    </w:p>
    <w:p w14:paraId="70CD412C" w14:textId="473EF0DF" w:rsidR="006C6410" w:rsidRPr="00CE5EE4" w:rsidRDefault="006C6410" w:rsidP="006C6410">
      <w:pPr>
        <w:jc w:val="both"/>
        <w:rPr>
          <w:rFonts w:cstheme="minorHAnsi"/>
          <w:sz w:val="24"/>
          <w:szCs w:val="24"/>
        </w:rPr>
      </w:pPr>
      <w:r w:rsidRPr="004F371C">
        <w:rPr>
          <w:rFonts w:cstheme="minorHAnsi"/>
          <w:b/>
          <w:sz w:val="24"/>
          <w:szCs w:val="24"/>
        </w:rPr>
        <w:t>V prípade potreby</w:t>
      </w:r>
      <w:r w:rsidRPr="004F371C">
        <w:rPr>
          <w:rFonts w:cstheme="minorHAnsi"/>
          <w:sz w:val="24"/>
          <w:szCs w:val="24"/>
        </w:rPr>
        <w:t xml:space="preserve"> je </w:t>
      </w:r>
      <w:r w:rsidR="005C516F" w:rsidRPr="004F371C">
        <w:rPr>
          <w:rFonts w:cstheme="minorHAnsi"/>
          <w:sz w:val="24"/>
          <w:szCs w:val="24"/>
        </w:rPr>
        <w:t xml:space="preserve">RO </w:t>
      </w:r>
      <w:r w:rsidRPr="004F371C">
        <w:rPr>
          <w:rFonts w:cstheme="minorHAnsi"/>
          <w:sz w:val="24"/>
          <w:szCs w:val="24"/>
        </w:rPr>
        <w:t xml:space="preserve">oprávnený overovať vybrané skutočnosti aj opätovne vykonaním </w:t>
      </w:r>
      <w:r w:rsidRPr="004F371C">
        <w:rPr>
          <w:rFonts w:cstheme="minorHAnsi"/>
          <w:b/>
          <w:sz w:val="24"/>
          <w:szCs w:val="24"/>
        </w:rPr>
        <w:t>opätovnej</w:t>
      </w:r>
      <w:r w:rsidRPr="004F371C">
        <w:rPr>
          <w:rFonts w:cstheme="minorHAnsi"/>
          <w:sz w:val="24"/>
          <w:szCs w:val="24"/>
        </w:rPr>
        <w:t xml:space="preserve"> AFK alebo finančnej kontroly na mieste.  V rámci opätovnej AFK/finančnej kontroly na mieste sa overia len tie skutočnosti</w:t>
      </w:r>
      <w:r w:rsidRPr="00CE5EE4">
        <w:rPr>
          <w:rFonts w:cstheme="minorHAnsi"/>
          <w:sz w:val="24"/>
          <w:szCs w:val="24"/>
        </w:rPr>
        <w:t>, ktoré odôvodňujú jej začatie.</w:t>
      </w:r>
    </w:p>
    <w:p w14:paraId="0D4A29E0" w14:textId="77777777" w:rsidR="006C6410" w:rsidRPr="00CE5EE4" w:rsidRDefault="006C6410" w:rsidP="006C6410">
      <w:pPr>
        <w:jc w:val="both"/>
        <w:rPr>
          <w:rFonts w:eastAsiaTheme="majorEastAsia" w:cstheme="minorHAnsi"/>
          <w:b/>
          <w:color w:val="5B9BD5" w:themeColor="accent1"/>
          <w:sz w:val="24"/>
          <w:szCs w:val="24"/>
          <w:lang w:eastAsia="sk-SK"/>
        </w:rPr>
      </w:pPr>
      <w:r w:rsidRPr="00CE5EE4">
        <w:rPr>
          <w:rFonts w:eastAsia="Times New Roman" w:cstheme="minorHAnsi"/>
          <w:sz w:val="24"/>
          <w:szCs w:val="24"/>
          <w:lang w:eastAsia="sk-SK"/>
        </w:rPr>
        <w:t>Postup výkonu finančnej kontroly v zmysle zákona o finančnej kontrole a audite a vzorové dokumenty sú upravené v metodickom usmernení</w:t>
      </w:r>
      <w:r w:rsidRPr="00CE5EE4">
        <w:rPr>
          <w:rFonts w:cstheme="minorHAnsi"/>
          <w:sz w:val="24"/>
          <w:szCs w:val="24"/>
          <w:vertAlign w:val="superscript"/>
        </w:rPr>
        <w:footnoteReference w:id="33"/>
      </w:r>
      <w:r w:rsidRPr="00CE5EE4">
        <w:rPr>
          <w:rFonts w:eastAsia="Times New Roman" w:cstheme="minorHAnsi"/>
          <w:sz w:val="24"/>
          <w:szCs w:val="24"/>
          <w:lang w:eastAsia="sk-SK"/>
        </w:rPr>
        <w:t xml:space="preserve"> MF SR. </w:t>
      </w:r>
    </w:p>
    <w:p w14:paraId="713537A3" w14:textId="64FD7CEE" w:rsidR="006C6410" w:rsidRPr="00CE5EE4" w:rsidRDefault="006C6410" w:rsidP="006C6410">
      <w:pPr>
        <w:jc w:val="both"/>
        <w:rPr>
          <w:rFonts w:cstheme="minorHAnsi"/>
          <w:sz w:val="24"/>
          <w:szCs w:val="24"/>
        </w:rPr>
      </w:pPr>
      <w:r w:rsidRPr="00C47F6D">
        <w:rPr>
          <w:rFonts w:cstheme="minorHAnsi"/>
          <w:b/>
          <w:sz w:val="24"/>
          <w:szCs w:val="24"/>
        </w:rPr>
        <w:t xml:space="preserve">RO pri výkone finančnej kontroly projektov realizovaných medzinárodnými organizáciami alebo ich agentúrami </w:t>
      </w:r>
      <w:r w:rsidR="00C47F6D" w:rsidRPr="00246CA8">
        <w:rPr>
          <w:rFonts w:cstheme="minorHAnsi"/>
          <w:b/>
          <w:sz w:val="24"/>
          <w:szCs w:val="24"/>
        </w:rPr>
        <w:t xml:space="preserve">môže postupovať </w:t>
      </w:r>
      <w:r w:rsidRPr="00C47F6D">
        <w:rPr>
          <w:rFonts w:cstheme="minorHAnsi"/>
          <w:b/>
          <w:sz w:val="24"/>
          <w:szCs w:val="24"/>
        </w:rPr>
        <w:t>v súlade s ustanoveniami čl. 22 nariadenia o AMIF, čl. 18 nariadenia o BMVI a čl. 17 ISF</w:t>
      </w:r>
      <w:r w:rsidRPr="00C47F6D">
        <w:rPr>
          <w:rFonts w:cstheme="minorHAnsi"/>
          <w:sz w:val="24"/>
          <w:szCs w:val="24"/>
        </w:rPr>
        <w:t xml:space="preserve"> (ak EK kladne posúdila systémy, pravidlá a postupy týchto organizácií a zároveň sú splnené ďalšie požiadavky uvedené v uvedených článkoch nariadení</w:t>
      </w:r>
      <w:r w:rsidR="00C310B9">
        <w:rPr>
          <w:rFonts w:cstheme="minorHAnsi"/>
          <w:sz w:val="24"/>
          <w:szCs w:val="24"/>
        </w:rPr>
        <w:t xml:space="preserve"> </w:t>
      </w:r>
      <w:r w:rsidR="00C310B9">
        <w:rPr>
          <w:rFonts w:cstheme="minorHAnsi"/>
          <w:sz w:val="24"/>
          <w:szCs w:val="24"/>
        </w:rPr>
        <w:lastRenderedPageBreak/>
        <w:t>a</w:t>
      </w:r>
      <w:r w:rsidR="00B4050E">
        <w:rPr>
          <w:rFonts w:cstheme="minorHAnsi"/>
          <w:sz w:val="24"/>
          <w:szCs w:val="24"/>
        </w:rPr>
        <w:t> </w:t>
      </w:r>
      <w:r w:rsidR="00B4050E" w:rsidRPr="00246CA8">
        <w:rPr>
          <w:rFonts w:cstheme="minorHAnsi"/>
          <w:b/>
          <w:sz w:val="24"/>
          <w:szCs w:val="24"/>
        </w:rPr>
        <w:t xml:space="preserve">ak </w:t>
      </w:r>
      <w:r w:rsidR="00C310B9" w:rsidRPr="00246CA8">
        <w:rPr>
          <w:rFonts w:cstheme="minorHAnsi"/>
          <w:b/>
          <w:sz w:val="24"/>
          <w:szCs w:val="24"/>
        </w:rPr>
        <w:t>RO tak rozhodne</w:t>
      </w:r>
      <w:r w:rsidR="00B4050E">
        <w:rPr>
          <w:rFonts w:cstheme="minorHAnsi"/>
          <w:b/>
          <w:sz w:val="24"/>
          <w:szCs w:val="24"/>
        </w:rPr>
        <w:t>,</w:t>
      </w:r>
      <w:r w:rsidR="00B4050E">
        <w:rPr>
          <w:rFonts w:cstheme="minorHAnsi"/>
          <w:sz w:val="24"/>
          <w:szCs w:val="24"/>
        </w:rPr>
        <w:t xml:space="preserve"> pričom konkrétne zmluvy o poskytnutí NFP musia byť upravené </w:t>
      </w:r>
      <w:r w:rsidR="00BC0597">
        <w:rPr>
          <w:rFonts w:cstheme="minorHAnsi"/>
          <w:sz w:val="24"/>
          <w:szCs w:val="24"/>
        </w:rPr>
        <w:t>tak, aby obsahoval</w:t>
      </w:r>
      <w:r w:rsidR="00A83318">
        <w:rPr>
          <w:rFonts w:cstheme="minorHAnsi"/>
          <w:sz w:val="24"/>
          <w:szCs w:val="24"/>
        </w:rPr>
        <w:t>i uvedenú</w:t>
      </w:r>
      <w:r w:rsidR="00BC0597">
        <w:rPr>
          <w:rFonts w:cstheme="minorHAnsi"/>
          <w:sz w:val="24"/>
          <w:szCs w:val="24"/>
        </w:rPr>
        <w:t xml:space="preserve"> výnimku</w:t>
      </w:r>
      <w:r w:rsidRPr="00C310B9">
        <w:rPr>
          <w:rFonts w:cstheme="minorHAnsi"/>
          <w:sz w:val="24"/>
          <w:szCs w:val="24"/>
        </w:rPr>
        <w:t>).</w:t>
      </w:r>
    </w:p>
    <w:p w14:paraId="07571C92" w14:textId="77E51ADD" w:rsidR="00867CCD" w:rsidRPr="00F2754C" w:rsidRDefault="00867CCD" w:rsidP="00D639CD">
      <w:pPr>
        <w:spacing w:before="120" w:after="120" w:line="240" w:lineRule="auto"/>
        <w:jc w:val="both"/>
        <w:rPr>
          <w:rFonts w:eastAsia="Calibri" w:cstheme="minorHAnsi"/>
          <w:sz w:val="24"/>
          <w:szCs w:val="24"/>
        </w:rPr>
      </w:pPr>
    </w:p>
    <w:p w14:paraId="77B663F2" w14:textId="68562E71" w:rsidR="00D639CD" w:rsidRPr="00CE5EE4" w:rsidRDefault="00D639CD" w:rsidP="005A26D5">
      <w:pPr>
        <w:spacing w:before="120" w:after="120" w:line="240" w:lineRule="auto"/>
        <w:jc w:val="center"/>
        <w:rPr>
          <w:rFonts w:eastAsia="Calibri" w:cstheme="minorHAnsi"/>
          <w:color w:val="00B050"/>
          <w:sz w:val="24"/>
          <w:szCs w:val="24"/>
          <w:highlight w:val="yellow"/>
        </w:rPr>
      </w:pPr>
      <w:bookmarkStart w:id="808" w:name="_Toc132217019"/>
      <w:bookmarkStart w:id="809" w:name="_Toc132223361"/>
      <w:bookmarkStart w:id="810" w:name="_Toc132233814"/>
      <w:bookmarkStart w:id="811" w:name="_Toc132234135"/>
      <w:bookmarkStart w:id="812" w:name="_Toc132234243"/>
      <w:bookmarkStart w:id="813" w:name="_Toc132234311"/>
      <w:bookmarkStart w:id="814" w:name="_Toc132318772"/>
      <w:bookmarkEnd w:id="808"/>
      <w:bookmarkEnd w:id="809"/>
      <w:bookmarkEnd w:id="810"/>
      <w:bookmarkEnd w:id="811"/>
      <w:bookmarkEnd w:id="812"/>
      <w:bookmarkEnd w:id="813"/>
      <w:bookmarkEnd w:id="814"/>
      <w:r w:rsidRPr="00CE5EE4">
        <w:rPr>
          <w:rFonts w:eastAsiaTheme="majorEastAsia" w:cstheme="minorHAnsi"/>
          <w:b/>
          <w:color w:val="00B050"/>
          <w:sz w:val="24"/>
          <w:szCs w:val="24"/>
        </w:rPr>
        <w:t>Administratívna finančná kontrola žiadosti o platbu</w:t>
      </w:r>
    </w:p>
    <w:p w14:paraId="2579EDFC" w14:textId="352BF7AA" w:rsidR="00D639CD" w:rsidRPr="00EF43ED" w:rsidRDefault="00D639CD" w:rsidP="00D639CD">
      <w:pPr>
        <w:spacing w:before="120" w:after="120" w:line="240" w:lineRule="auto"/>
        <w:jc w:val="both"/>
        <w:rPr>
          <w:rFonts w:eastAsia="Calibri" w:cstheme="minorHAnsi"/>
          <w:sz w:val="24"/>
          <w:szCs w:val="24"/>
        </w:rPr>
      </w:pPr>
      <w:r w:rsidRPr="00CE5EE4">
        <w:rPr>
          <w:rFonts w:eastAsia="Calibri" w:cstheme="minorHAnsi"/>
          <w:sz w:val="24"/>
          <w:szCs w:val="24"/>
        </w:rPr>
        <w:t xml:space="preserve">Momentom začatia výkonu administratívnej finančnej kontroly ŽoP </w:t>
      </w:r>
      <w:r w:rsidR="005C516F">
        <w:rPr>
          <w:rFonts w:eastAsia="Calibri" w:cstheme="minorHAnsi"/>
          <w:sz w:val="24"/>
          <w:szCs w:val="24"/>
        </w:rPr>
        <w:t xml:space="preserve">zo strany RO </w:t>
      </w:r>
      <w:r w:rsidRPr="00CE5EE4">
        <w:rPr>
          <w:rFonts w:eastAsia="Calibri" w:cstheme="minorHAnsi"/>
          <w:sz w:val="24"/>
          <w:szCs w:val="24"/>
        </w:rPr>
        <w:t xml:space="preserve">je prvý pracovný deň nasledujúci po kalendárnom dni, v ktorom došlo ku skutočnosti určujúcej začiatok lehoty, teda po dni doručenia (importovania) ŽoP z verejnej časti do neverejnej časti </w:t>
      </w:r>
      <w:r w:rsidRPr="00F7233D">
        <w:rPr>
          <w:rFonts w:eastAsia="Calibri" w:cstheme="minorHAnsi"/>
          <w:sz w:val="24"/>
          <w:szCs w:val="24"/>
        </w:rPr>
        <w:t>ITMS</w:t>
      </w:r>
      <w:r w:rsidR="009B70C4" w:rsidRPr="008D6926">
        <w:rPr>
          <w:rFonts w:eastAsia="Calibri" w:cstheme="minorHAnsi"/>
          <w:sz w:val="24"/>
          <w:szCs w:val="24"/>
        </w:rPr>
        <w:t>21+</w:t>
      </w:r>
      <w:r w:rsidRPr="00156E12">
        <w:rPr>
          <w:rFonts w:eastAsia="Calibri" w:cstheme="minorHAnsi"/>
          <w:sz w:val="24"/>
          <w:szCs w:val="24"/>
        </w:rPr>
        <w:t>, vo výnimočných prípadoch (napr. v prípade technických problémov) dňom doručenia ŽoP iným dohodnutým  spôsobom.</w:t>
      </w:r>
    </w:p>
    <w:p w14:paraId="0CFAA283" w14:textId="3D80BE05" w:rsidR="00323934" w:rsidRPr="00EF43ED" w:rsidRDefault="006D22B8" w:rsidP="00D639CD">
      <w:pPr>
        <w:spacing w:before="120" w:after="120" w:line="240" w:lineRule="auto"/>
        <w:jc w:val="both"/>
        <w:rPr>
          <w:rFonts w:eastAsia="Calibri" w:cstheme="minorHAnsi"/>
          <w:sz w:val="24"/>
          <w:szCs w:val="24"/>
        </w:rPr>
      </w:pPr>
      <w:r w:rsidRPr="006372FA">
        <w:rPr>
          <w:rFonts w:eastAsia="Calibri" w:cstheme="minorHAnsi"/>
          <w:sz w:val="24"/>
          <w:szCs w:val="24"/>
        </w:rPr>
        <w:t>R</w:t>
      </w:r>
      <w:r w:rsidR="001C11AE" w:rsidRPr="00A62BC2">
        <w:rPr>
          <w:rFonts w:eastAsia="Calibri" w:cstheme="minorHAnsi"/>
          <w:sz w:val="24"/>
          <w:szCs w:val="24"/>
        </w:rPr>
        <w:t>O</w:t>
      </w:r>
      <w:r w:rsidRPr="00A62BC2">
        <w:rPr>
          <w:rFonts w:eastAsia="Calibri" w:cstheme="minorHAnsi"/>
          <w:sz w:val="24"/>
          <w:szCs w:val="24"/>
        </w:rPr>
        <w:t xml:space="preserve"> </w:t>
      </w:r>
      <w:r w:rsidR="00D639CD" w:rsidRPr="00A62BC2">
        <w:rPr>
          <w:rFonts w:eastAsia="Calibri" w:cstheme="minorHAnsi"/>
          <w:sz w:val="24"/>
          <w:szCs w:val="24"/>
        </w:rPr>
        <w:t xml:space="preserve">overí  ŽoP podľa § 10 </w:t>
      </w:r>
      <w:hyperlink r:id="rId40" w:anchor="f5493433" w:history="1">
        <w:r w:rsidR="00D639CD" w:rsidRPr="008D6926">
          <w:rPr>
            <w:rFonts w:eastAsia="Calibri" w:cstheme="minorHAnsi"/>
            <w:sz w:val="24"/>
            <w:szCs w:val="24"/>
          </w:rPr>
          <w:t>zákona o príspevkoch z fondov</w:t>
        </w:r>
      </w:hyperlink>
      <w:r w:rsidR="00D639CD" w:rsidRPr="00F7233D">
        <w:rPr>
          <w:rFonts w:eastAsia="Calibri" w:cstheme="minorHAnsi"/>
          <w:sz w:val="24"/>
          <w:szCs w:val="24"/>
        </w:rPr>
        <w:t xml:space="preserve"> a § 8 zákona o finančnej kontrole a audite so zohľadnením </w:t>
      </w:r>
      <w:r w:rsidR="00D639CD" w:rsidRPr="00246CA8">
        <w:rPr>
          <w:rFonts w:eastAsia="Calibri" w:cstheme="minorHAnsi"/>
          <w:b/>
          <w:sz w:val="24"/>
          <w:szCs w:val="24"/>
        </w:rPr>
        <w:t>analýzy rizík</w:t>
      </w:r>
      <w:r w:rsidR="00D639CD" w:rsidRPr="00F7233D">
        <w:rPr>
          <w:rFonts w:eastAsia="Calibri" w:cstheme="minorHAnsi"/>
          <w:color w:val="494949"/>
          <w:sz w:val="24"/>
          <w:szCs w:val="24"/>
          <w:shd w:val="clear" w:color="auto" w:fill="FFFFFF"/>
        </w:rPr>
        <w:t xml:space="preserve"> </w:t>
      </w:r>
      <w:r w:rsidR="00D639CD" w:rsidRPr="008D6926">
        <w:rPr>
          <w:rFonts w:eastAsia="Calibri" w:cstheme="minorHAnsi"/>
          <w:sz w:val="24"/>
          <w:szCs w:val="24"/>
        </w:rPr>
        <w:t>tak, aby boli naplnené ciele finančnej kontroly.</w:t>
      </w:r>
    </w:p>
    <w:p w14:paraId="56D568C6" w14:textId="1A87C46A" w:rsidR="00323934" w:rsidRPr="00156E12" w:rsidRDefault="00323934" w:rsidP="00323934">
      <w:pPr>
        <w:spacing w:before="120" w:after="120" w:line="240" w:lineRule="auto"/>
        <w:ind w:firstLine="426"/>
        <w:jc w:val="both"/>
        <w:rPr>
          <w:rFonts w:eastAsia="Calibri" w:cstheme="minorHAnsi"/>
          <w:b/>
          <w:sz w:val="24"/>
          <w:szCs w:val="24"/>
        </w:rPr>
      </w:pPr>
      <w:r w:rsidRPr="00246CA8">
        <w:rPr>
          <w:rFonts w:eastAsia="Calibri" w:cstheme="minorHAnsi"/>
          <w:b/>
          <w:sz w:val="24"/>
          <w:szCs w:val="24"/>
          <w:u w:val="single"/>
        </w:rPr>
        <w:t>1) „Formálna kontrola ŽoP“ v minimálnom rozsahu</w:t>
      </w:r>
      <w:r w:rsidR="00B91D85" w:rsidRPr="00F7233D">
        <w:rPr>
          <w:rFonts w:eastAsia="Calibri" w:cstheme="minorHAnsi"/>
          <w:b/>
          <w:sz w:val="24"/>
          <w:szCs w:val="24"/>
          <w:u w:val="single"/>
        </w:rPr>
        <w:t xml:space="preserve"> realizovaná OZP</w:t>
      </w:r>
      <w:r w:rsidRPr="008D6926">
        <w:rPr>
          <w:rFonts w:eastAsia="Calibri" w:cstheme="minorHAnsi"/>
          <w:b/>
          <w:sz w:val="24"/>
          <w:szCs w:val="24"/>
        </w:rPr>
        <w:t>:</w:t>
      </w:r>
    </w:p>
    <w:p w14:paraId="42E5E59E" w14:textId="36BB446F" w:rsidR="00311098" w:rsidRPr="00F2754C" w:rsidRDefault="00323934" w:rsidP="00246CA8">
      <w:pPr>
        <w:spacing w:before="120" w:after="120" w:line="240" w:lineRule="auto"/>
        <w:ind w:left="426"/>
        <w:jc w:val="both"/>
        <w:rPr>
          <w:rFonts w:eastAsia="Calibri" w:cstheme="minorHAnsi"/>
          <w:sz w:val="24"/>
          <w:szCs w:val="24"/>
        </w:rPr>
      </w:pPr>
      <w:r w:rsidRPr="00EF43ED">
        <w:rPr>
          <w:rFonts w:eastAsia="Calibri" w:cstheme="minorHAnsi"/>
          <w:sz w:val="24"/>
          <w:szCs w:val="24"/>
        </w:rPr>
        <w:t>Ak z</w:t>
      </w:r>
      <w:r w:rsidRPr="006372FA">
        <w:rPr>
          <w:rFonts w:eastAsia="Calibri" w:cstheme="minorHAnsi"/>
          <w:sz w:val="24"/>
          <w:szCs w:val="24"/>
        </w:rPr>
        <w:t> </w:t>
      </w:r>
      <w:r w:rsidRPr="00A62BC2">
        <w:rPr>
          <w:rFonts w:eastAsia="Calibri" w:cstheme="minorHAnsi"/>
          <w:sz w:val="24"/>
          <w:szCs w:val="24"/>
        </w:rPr>
        <w:t xml:space="preserve">analýzy rizík vyplynie, že sa nevykoná „úplná kontrola ŽoP“ v rozsahu 100%, OZP vykoná </w:t>
      </w:r>
      <w:r w:rsidR="00311098" w:rsidRPr="00246CA8">
        <w:rPr>
          <w:rFonts w:eastAsia="Calibri" w:cstheme="minorHAnsi"/>
          <w:sz w:val="24"/>
          <w:szCs w:val="24"/>
        </w:rPr>
        <w:t xml:space="preserve">administratívnu finančnú kontrolu formou </w:t>
      </w:r>
      <w:r w:rsidRPr="00F7233D">
        <w:rPr>
          <w:rFonts w:eastAsia="Calibri" w:cstheme="minorHAnsi"/>
          <w:sz w:val="24"/>
          <w:szCs w:val="24"/>
        </w:rPr>
        <w:t>„</w:t>
      </w:r>
      <w:r w:rsidR="00311098" w:rsidRPr="00246CA8">
        <w:rPr>
          <w:rFonts w:eastAsia="Calibri" w:cstheme="minorHAnsi"/>
          <w:sz w:val="24"/>
          <w:szCs w:val="24"/>
        </w:rPr>
        <w:t>formálnej kontroly</w:t>
      </w:r>
      <w:r w:rsidRPr="00F7233D">
        <w:rPr>
          <w:rFonts w:eastAsia="Calibri" w:cstheme="minorHAnsi"/>
          <w:sz w:val="24"/>
          <w:szCs w:val="24"/>
        </w:rPr>
        <w:t xml:space="preserve"> ŽoP“ v minimálnom rozsahu</w:t>
      </w:r>
      <w:r w:rsidRPr="008D6926">
        <w:rPr>
          <w:rFonts w:eastAsia="Calibri" w:cstheme="minorHAnsi"/>
          <w:sz w:val="24"/>
          <w:szCs w:val="24"/>
        </w:rPr>
        <w:t>.</w:t>
      </w:r>
      <w:r w:rsidR="00E727A1" w:rsidRPr="00156E12">
        <w:rPr>
          <w:rFonts w:eastAsia="Calibri" w:cstheme="minorHAnsi"/>
          <w:sz w:val="24"/>
          <w:szCs w:val="24"/>
        </w:rPr>
        <w:t xml:space="preserve"> V prípade </w:t>
      </w:r>
      <w:r w:rsidR="00E727A1" w:rsidRPr="00EF43ED">
        <w:rPr>
          <w:rFonts w:eastAsia="Calibri" w:cstheme="minorHAnsi"/>
          <w:sz w:val="24"/>
          <w:szCs w:val="24"/>
        </w:rPr>
        <w:t>zistenia nedostatkov, bude prijímateľovi zaslaná výzva na doplnenie ŽoP v termíne a</w:t>
      </w:r>
      <w:r w:rsidR="00E727A1" w:rsidRPr="006372FA">
        <w:rPr>
          <w:rFonts w:eastAsia="Calibri" w:cstheme="minorHAnsi"/>
          <w:sz w:val="24"/>
          <w:szCs w:val="24"/>
        </w:rPr>
        <w:t> </w:t>
      </w:r>
      <w:r w:rsidR="00E727A1" w:rsidRPr="00A62BC2">
        <w:rPr>
          <w:rFonts w:eastAsia="Calibri" w:cstheme="minorHAnsi"/>
          <w:sz w:val="24"/>
          <w:szCs w:val="24"/>
        </w:rPr>
        <w:t xml:space="preserve">postupom podľa nasledujúcej časti. </w:t>
      </w:r>
      <w:r w:rsidR="00E727A1" w:rsidRPr="00246CA8">
        <w:rPr>
          <w:rFonts w:eastAsia="Calibri" w:cstheme="minorHAnsi"/>
          <w:sz w:val="24"/>
          <w:szCs w:val="24"/>
        </w:rPr>
        <w:t>OZP o výsledku kontroly informuje PJ</w:t>
      </w:r>
      <w:r w:rsidR="00E727A1" w:rsidRPr="00F7233D">
        <w:rPr>
          <w:rFonts w:eastAsia="Calibri" w:cstheme="minorHAnsi"/>
          <w:sz w:val="24"/>
          <w:szCs w:val="24"/>
        </w:rPr>
        <w:t>.</w:t>
      </w:r>
    </w:p>
    <w:p w14:paraId="3F79AB82" w14:textId="3D1442A2" w:rsidR="00BE34A4" w:rsidRPr="00246CA8" w:rsidRDefault="00323934" w:rsidP="004558AF">
      <w:pPr>
        <w:spacing w:before="120" w:after="120" w:line="240" w:lineRule="auto"/>
        <w:ind w:left="426"/>
        <w:jc w:val="both"/>
        <w:rPr>
          <w:rFonts w:eastAsia="Calibri" w:cstheme="minorHAnsi"/>
          <w:b/>
          <w:sz w:val="24"/>
          <w:szCs w:val="24"/>
          <w:u w:val="single"/>
        </w:rPr>
      </w:pPr>
      <w:r w:rsidRPr="00246CA8">
        <w:rPr>
          <w:rFonts w:eastAsia="Calibri" w:cstheme="minorHAnsi"/>
          <w:b/>
          <w:sz w:val="24"/>
          <w:szCs w:val="24"/>
          <w:u w:val="single"/>
        </w:rPr>
        <w:t>2) „Úplná kontrola ŽoP“ v rozsahu 100%</w:t>
      </w:r>
      <w:r w:rsidR="00125CB8" w:rsidRPr="009A782B">
        <w:rPr>
          <w:rFonts w:eastAsia="Calibri" w:cstheme="minorHAnsi"/>
          <w:b/>
          <w:sz w:val="24"/>
          <w:szCs w:val="24"/>
          <w:u w:val="single"/>
        </w:rPr>
        <w:t xml:space="preserve"> </w:t>
      </w:r>
      <w:r w:rsidR="00BE34A4" w:rsidRPr="00246CA8">
        <w:rPr>
          <w:rFonts w:eastAsia="Calibri" w:cstheme="minorHAnsi"/>
          <w:b/>
          <w:sz w:val="24"/>
          <w:szCs w:val="24"/>
          <w:u w:val="single"/>
        </w:rPr>
        <w:t>realizovaná PJ</w:t>
      </w:r>
      <w:r w:rsidR="00DC3193" w:rsidRPr="00246CA8">
        <w:rPr>
          <w:rFonts w:eastAsia="Calibri" w:cstheme="minorHAnsi"/>
          <w:b/>
          <w:sz w:val="24"/>
          <w:szCs w:val="24"/>
          <w:u w:val="single"/>
        </w:rPr>
        <w:t xml:space="preserve"> v súčinnosti s</w:t>
      </w:r>
      <w:r w:rsidR="00125CB8" w:rsidRPr="009A782B">
        <w:rPr>
          <w:rFonts w:eastAsia="Calibri" w:cstheme="minorHAnsi"/>
          <w:b/>
          <w:sz w:val="24"/>
          <w:szCs w:val="24"/>
          <w:u w:val="single"/>
        </w:rPr>
        <w:t> </w:t>
      </w:r>
      <w:r w:rsidR="00DC3193" w:rsidRPr="00246CA8">
        <w:rPr>
          <w:rFonts w:eastAsia="Calibri" w:cstheme="minorHAnsi"/>
          <w:b/>
          <w:sz w:val="24"/>
          <w:szCs w:val="24"/>
          <w:u w:val="single"/>
        </w:rPr>
        <w:t>OZ</w:t>
      </w:r>
      <w:r w:rsidR="00125CB8" w:rsidRPr="00246CA8">
        <w:rPr>
          <w:rFonts w:eastAsia="Calibri" w:cstheme="minorHAnsi"/>
          <w:b/>
          <w:sz w:val="24"/>
          <w:szCs w:val="24"/>
          <w:u w:val="single"/>
        </w:rPr>
        <w:t xml:space="preserve">P </w:t>
      </w:r>
      <w:r w:rsidR="00125CB8" w:rsidRPr="00246CA8">
        <w:rPr>
          <w:rFonts w:eastAsia="Calibri" w:cstheme="minorHAnsi"/>
          <w:sz w:val="24"/>
          <w:szCs w:val="24"/>
          <w:u w:val="single"/>
        </w:rPr>
        <w:t>(</w:t>
      </w:r>
      <w:r w:rsidR="00D901C7" w:rsidRPr="00246CA8">
        <w:rPr>
          <w:rFonts w:eastAsia="Calibri" w:cstheme="minorHAnsi"/>
          <w:sz w:val="24"/>
          <w:szCs w:val="24"/>
          <w:u w:val="single"/>
        </w:rPr>
        <w:t>ak</w:t>
      </w:r>
      <w:r w:rsidR="00DA0FBB" w:rsidRPr="00246CA8">
        <w:rPr>
          <w:rFonts w:eastAsia="Calibri" w:cstheme="minorHAnsi"/>
          <w:sz w:val="24"/>
          <w:szCs w:val="24"/>
          <w:u w:val="single"/>
        </w:rPr>
        <w:t xml:space="preserve"> tak vyplynulo</w:t>
      </w:r>
      <w:r w:rsidR="00D901C7" w:rsidRPr="00246CA8">
        <w:rPr>
          <w:rFonts w:eastAsia="Calibri" w:cstheme="minorHAnsi"/>
          <w:sz w:val="24"/>
          <w:szCs w:val="24"/>
          <w:u w:val="single"/>
        </w:rPr>
        <w:t xml:space="preserve"> z analýzy rizík</w:t>
      </w:r>
      <w:r w:rsidR="00125CB8" w:rsidRPr="00246CA8">
        <w:rPr>
          <w:rFonts w:eastAsia="Calibri" w:cstheme="minorHAnsi"/>
          <w:sz w:val="24"/>
          <w:szCs w:val="24"/>
          <w:u w:val="single"/>
        </w:rPr>
        <w:t>)</w:t>
      </w:r>
      <w:r w:rsidR="00BE34A4" w:rsidRPr="00246CA8">
        <w:rPr>
          <w:rFonts w:eastAsia="Calibri" w:cstheme="minorHAnsi"/>
          <w:b/>
          <w:sz w:val="24"/>
          <w:szCs w:val="24"/>
          <w:u w:val="single"/>
        </w:rPr>
        <w:t>:</w:t>
      </w:r>
    </w:p>
    <w:p w14:paraId="25D6EC50" w14:textId="5D300769" w:rsidR="00247EA0" w:rsidRPr="009D0D09" w:rsidRDefault="00247EA0" w:rsidP="00BE34A4">
      <w:pPr>
        <w:spacing w:before="120" w:after="120" w:line="240" w:lineRule="auto"/>
        <w:jc w:val="both"/>
        <w:rPr>
          <w:rFonts w:eastAsia="Calibri" w:cstheme="minorHAnsi"/>
          <w:sz w:val="24"/>
          <w:szCs w:val="24"/>
        </w:rPr>
      </w:pPr>
      <w:r w:rsidRPr="00CE5EE4">
        <w:rPr>
          <w:rFonts w:eastAsia="Calibri" w:cstheme="minorHAnsi"/>
          <w:b/>
          <w:sz w:val="24"/>
          <w:szCs w:val="24"/>
        </w:rPr>
        <w:t xml:space="preserve">OZP </w:t>
      </w:r>
      <w:r w:rsidRPr="0029472A">
        <w:rPr>
          <w:rFonts w:eastAsia="Calibri" w:cstheme="minorHAnsi"/>
          <w:sz w:val="24"/>
          <w:szCs w:val="24"/>
        </w:rPr>
        <w:t xml:space="preserve">vypracúva pre PJ </w:t>
      </w:r>
      <w:r w:rsidRPr="00CE5EE4">
        <w:rPr>
          <w:rFonts w:eastAsia="Calibri" w:cstheme="minorHAnsi"/>
          <w:b/>
          <w:sz w:val="24"/>
          <w:szCs w:val="24"/>
        </w:rPr>
        <w:t>stanovisko k</w:t>
      </w:r>
      <w:r w:rsidR="003F6383">
        <w:rPr>
          <w:rFonts w:eastAsia="Calibri" w:cstheme="minorHAnsi"/>
          <w:b/>
          <w:sz w:val="24"/>
          <w:szCs w:val="24"/>
        </w:rPr>
        <w:t>u kontrole žiadosti o platbu</w:t>
      </w:r>
      <w:r w:rsidRPr="00CE5EE4">
        <w:rPr>
          <w:rFonts w:eastAsia="Calibri" w:cstheme="minorHAnsi"/>
          <w:b/>
          <w:sz w:val="24"/>
          <w:szCs w:val="24"/>
        </w:rPr>
        <w:t xml:space="preserve"> </w:t>
      </w:r>
      <w:r w:rsidR="00656C62" w:rsidRPr="00CE5EE4">
        <w:rPr>
          <w:rFonts w:eastAsia="Calibri" w:cstheme="minorHAnsi"/>
          <w:sz w:val="24"/>
          <w:szCs w:val="24"/>
        </w:rPr>
        <w:t xml:space="preserve">(v </w:t>
      </w:r>
      <w:r w:rsidR="00656C62" w:rsidRPr="00AD50BD">
        <w:rPr>
          <w:rFonts w:eastAsia="Calibri" w:cstheme="minorHAnsi"/>
          <w:sz w:val="24"/>
          <w:szCs w:val="24"/>
        </w:rPr>
        <w:t>súvislosti s ukazovateľmi projektu, publicitou, vecným súladom s projektom atď)</w:t>
      </w:r>
      <w:r w:rsidRPr="009D0D09">
        <w:rPr>
          <w:rFonts w:eastAsia="Calibri" w:cstheme="minorHAnsi"/>
          <w:sz w:val="24"/>
          <w:szCs w:val="24"/>
        </w:rPr>
        <w:t>.</w:t>
      </w:r>
    </w:p>
    <w:p w14:paraId="477EFB34" w14:textId="3290D62A" w:rsidR="008D1A53" w:rsidRPr="00CE5EE4" w:rsidRDefault="008D1A53" w:rsidP="00CE5EE4">
      <w:pPr>
        <w:pStyle w:val="Odsekzoznamu"/>
        <w:ind w:left="0"/>
        <w:contextualSpacing w:val="0"/>
        <w:jc w:val="both"/>
        <w:rPr>
          <w:rFonts w:eastAsiaTheme="minorEastAsia"/>
        </w:rPr>
      </w:pPr>
      <w:r w:rsidRPr="009D0D09">
        <w:t xml:space="preserve">V prípade zistenia nedostatkov, </w:t>
      </w:r>
      <w:r w:rsidR="0032475F" w:rsidRPr="009D0D09">
        <w:t xml:space="preserve"> bude </w:t>
      </w:r>
      <w:r w:rsidRPr="009D0D09">
        <w:t>prijímateľovi</w:t>
      </w:r>
      <w:r w:rsidR="00E44E97">
        <w:t xml:space="preserve"> zaslaná</w:t>
      </w:r>
      <w:r w:rsidRPr="009D0D09">
        <w:t xml:space="preserve"> </w:t>
      </w:r>
      <w:r w:rsidR="008B7B22">
        <w:t>„</w:t>
      </w:r>
      <w:r w:rsidR="00EC2EC2" w:rsidRPr="00246CA8">
        <w:rPr>
          <w:b/>
        </w:rPr>
        <w:t>výzva na doplnenie ŽoP</w:t>
      </w:r>
      <w:r w:rsidR="00E212ED" w:rsidRPr="00246CA8">
        <w:t>“</w:t>
      </w:r>
      <w:r w:rsidR="008B7B22">
        <w:t xml:space="preserve"> </w:t>
      </w:r>
      <w:r w:rsidR="00BA202B" w:rsidRPr="00AD50BD">
        <w:t>(prostredníctvom komunikácie v</w:t>
      </w:r>
      <w:r w:rsidR="009B70C4" w:rsidRPr="009D0D09">
        <w:t> </w:t>
      </w:r>
      <w:r w:rsidR="00BA202B" w:rsidRPr="009D0D09">
        <w:t>ITMS</w:t>
      </w:r>
      <w:r w:rsidR="009B70C4" w:rsidRPr="009D0D09">
        <w:t>21+</w:t>
      </w:r>
      <w:r w:rsidR="00677801" w:rsidRPr="009D0D09">
        <w:t xml:space="preserve"> a</w:t>
      </w:r>
      <w:r w:rsidR="00C50E3F">
        <w:t>/alebo</w:t>
      </w:r>
      <w:r w:rsidR="00677801" w:rsidRPr="009D0D09">
        <w:t> aj e-mailom</w:t>
      </w:r>
      <w:r w:rsidR="00BA202B" w:rsidRPr="009D0D09">
        <w:t xml:space="preserve">) </w:t>
      </w:r>
      <w:r w:rsidRPr="009D0D09">
        <w:t xml:space="preserve">s termínom na vyjadrenie </w:t>
      </w:r>
      <w:r w:rsidR="00D31C8B" w:rsidRPr="009D0D09">
        <w:t xml:space="preserve">minimálne </w:t>
      </w:r>
      <w:r w:rsidR="00BA202B" w:rsidRPr="009D0D09">
        <w:rPr>
          <w:b/>
        </w:rPr>
        <w:t>5</w:t>
      </w:r>
      <w:r w:rsidRPr="009D0D09">
        <w:rPr>
          <w:b/>
        </w:rPr>
        <w:t xml:space="preserve"> pracovných dní</w:t>
      </w:r>
      <w:r w:rsidRPr="008B7B22">
        <w:t xml:space="preserve"> od dátumu zaslania dožiadania prostredníctvom</w:t>
      </w:r>
      <w:r w:rsidRPr="0029472A">
        <w:t xml:space="preserve"> emailu.</w:t>
      </w:r>
      <w:r w:rsidR="00BA202B" w:rsidRPr="0029472A">
        <w:t xml:space="preserve"> Prijímateľ môže požiada</w:t>
      </w:r>
      <w:r w:rsidR="00BA202B" w:rsidRPr="00C807D1">
        <w:t>ť o predĺženie stanovenej lehoty</w:t>
      </w:r>
      <w:r w:rsidR="00260004">
        <w:t xml:space="preserve"> </w:t>
      </w:r>
      <w:r w:rsidR="00260004" w:rsidRPr="00A61CBE">
        <w:t>s odôvodnením a návrhom termínu predĺženia</w:t>
      </w:r>
      <w:r w:rsidR="00BA202B" w:rsidRPr="00C807D1">
        <w:t>.</w:t>
      </w:r>
      <w:r w:rsidR="00BA202B" w:rsidRPr="00CE5EE4">
        <w:rPr>
          <w:rFonts w:eastAsiaTheme="minorEastAsia"/>
        </w:rPr>
        <w:t xml:space="preserve"> Dňom odoslania </w:t>
      </w:r>
      <w:r w:rsidR="0085740E">
        <w:rPr>
          <w:rFonts w:eastAsiaTheme="minorEastAsia"/>
        </w:rPr>
        <w:t xml:space="preserve">výzvy na doplnenie ŽoP </w:t>
      </w:r>
      <w:r w:rsidR="00BA202B" w:rsidRPr="00CE5EE4">
        <w:rPr>
          <w:rFonts w:eastAsiaTheme="minorEastAsia"/>
        </w:rPr>
        <w:t>prijímateľovi sa lehota na výkon kontroly  prerušuje. Dňom po doručení vysvetlenia/doplnenia pokračuje plynutie lehoty na výkon kontroly.</w:t>
      </w:r>
      <w:r w:rsidR="00AF7B13" w:rsidRPr="0029472A">
        <w:rPr>
          <w:rFonts w:eastAsiaTheme="minorEastAsia"/>
        </w:rPr>
        <w:t xml:space="preserve"> </w:t>
      </w:r>
      <w:r w:rsidRPr="0029472A">
        <w:t>Opodstatnené námietky prijímateľa OZP zohľadní</w:t>
      </w:r>
      <w:r w:rsidR="00AF7B13" w:rsidRPr="00CE5EE4">
        <w:t xml:space="preserve"> vo svojom stanovisku</w:t>
      </w:r>
      <w:r w:rsidR="002702A1">
        <w:t xml:space="preserve"> k ŽoP pre PJ</w:t>
      </w:r>
      <w:r w:rsidRPr="0029472A">
        <w:t>, akceptuje ich, alebo uvedie dôvod neuznania</w:t>
      </w:r>
      <w:r w:rsidR="004B43E9" w:rsidRPr="0029472A">
        <w:t xml:space="preserve"> a ak je to relevantné, identifikuje porušenia pravidiel oprávnenosti</w:t>
      </w:r>
      <w:r w:rsidRPr="0029472A">
        <w:t xml:space="preserve">. </w:t>
      </w:r>
    </w:p>
    <w:p w14:paraId="613EC49C" w14:textId="77777777" w:rsidR="006D62E9" w:rsidRPr="0037173E" w:rsidRDefault="006D62E9" w:rsidP="008D1A53">
      <w:pPr>
        <w:spacing w:before="120" w:after="120" w:line="240" w:lineRule="auto"/>
        <w:jc w:val="both"/>
        <w:rPr>
          <w:rFonts w:eastAsia="Calibri" w:cstheme="minorHAnsi"/>
          <w:sz w:val="24"/>
          <w:szCs w:val="24"/>
        </w:rPr>
      </w:pPr>
    </w:p>
    <w:p w14:paraId="1EDBCF54" w14:textId="7D45C72E" w:rsidR="00C212DD" w:rsidRPr="00993DFA" w:rsidRDefault="00C212DD" w:rsidP="00BE34A4">
      <w:pPr>
        <w:spacing w:before="120" w:after="120" w:line="240" w:lineRule="auto"/>
        <w:jc w:val="both"/>
        <w:rPr>
          <w:rFonts w:eastAsia="Calibri" w:cstheme="minorHAnsi"/>
          <w:b/>
          <w:sz w:val="24"/>
          <w:szCs w:val="24"/>
        </w:rPr>
      </w:pPr>
      <w:r w:rsidRPr="00993DFA">
        <w:rPr>
          <w:rFonts w:eastAsia="Calibri" w:cstheme="minorHAnsi"/>
          <w:b/>
          <w:sz w:val="24"/>
          <w:szCs w:val="24"/>
        </w:rPr>
        <w:t xml:space="preserve">PJ postupuje pri kontrole podľa § 8 zákona o finančnej kontrole a audite. </w:t>
      </w:r>
    </w:p>
    <w:p w14:paraId="39B581A1" w14:textId="2CB8EBD7" w:rsidR="00BE34A4" w:rsidRPr="00993DFA" w:rsidRDefault="00BE34A4" w:rsidP="00BE34A4">
      <w:pPr>
        <w:spacing w:before="120" w:after="120" w:line="240" w:lineRule="auto"/>
        <w:jc w:val="both"/>
        <w:rPr>
          <w:rFonts w:eastAsia="Calibri" w:cstheme="minorHAnsi"/>
          <w:sz w:val="24"/>
          <w:szCs w:val="24"/>
        </w:rPr>
      </w:pPr>
      <w:r w:rsidRPr="00993DFA">
        <w:rPr>
          <w:rFonts w:eastAsia="Calibri" w:cstheme="minorHAnsi"/>
          <w:sz w:val="24"/>
          <w:szCs w:val="24"/>
        </w:rPr>
        <w:t>Predmetom kontroly</w:t>
      </w:r>
      <w:r w:rsidR="0053136E" w:rsidRPr="00993DFA">
        <w:rPr>
          <w:rFonts w:eastAsia="Calibri" w:cstheme="minorHAnsi"/>
          <w:sz w:val="24"/>
          <w:szCs w:val="24"/>
        </w:rPr>
        <w:t xml:space="preserve"> </w:t>
      </w:r>
      <w:r w:rsidR="0053136E" w:rsidRPr="00993DFA">
        <w:rPr>
          <w:rFonts w:eastAsia="Calibri" w:cstheme="minorHAnsi"/>
          <w:b/>
          <w:sz w:val="24"/>
          <w:szCs w:val="24"/>
        </w:rPr>
        <w:t>PJ</w:t>
      </w:r>
      <w:r w:rsidRPr="00993DFA">
        <w:rPr>
          <w:rFonts w:eastAsia="Calibri" w:cstheme="minorHAnsi"/>
          <w:b/>
          <w:sz w:val="24"/>
          <w:szCs w:val="24"/>
        </w:rPr>
        <w:t xml:space="preserve"> </w:t>
      </w:r>
      <w:r w:rsidR="009325BC" w:rsidRPr="00993DFA">
        <w:rPr>
          <w:rFonts w:eastAsia="Calibri" w:cstheme="minorHAnsi"/>
          <w:sz w:val="24"/>
          <w:szCs w:val="24"/>
        </w:rPr>
        <w:t xml:space="preserve">(ak povinnosť kontroly vyplynula z analýzy rizík, ktorú vykonalo OZP) </w:t>
      </w:r>
      <w:r w:rsidRPr="00993DFA">
        <w:rPr>
          <w:rFonts w:eastAsia="Calibri" w:cstheme="minorHAnsi"/>
          <w:sz w:val="24"/>
          <w:szCs w:val="24"/>
        </w:rPr>
        <w:t xml:space="preserve">je </w:t>
      </w:r>
      <w:r w:rsidR="001222D9" w:rsidRPr="00993DFA">
        <w:rPr>
          <w:rFonts w:eastAsia="Calibri" w:cstheme="minorHAnsi"/>
          <w:sz w:val="24"/>
          <w:szCs w:val="24"/>
        </w:rPr>
        <w:t xml:space="preserve">kontrola ŽoP s prílohami </w:t>
      </w:r>
      <w:r w:rsidR="008C790D" w:rsidRPr="00993DFA">
        <w:rPr>
          <w:rFonts w:eastAsia="Calibri" w:cstheme="minorHAnsi"/>
          <w:sz w:val="24"/>
          <w:szCs w:val="24"/>
        </w:rPr>
        <w:t xml:space="preserve">vrátane </w:t>
      </w:r>
      <w:r w:rsidRPr="00993DFA">
        <w:rPr>
          <w:rFonts w:eastAsia="Calibri" w:cstheme="minorHAnsi"/>
          <w:sz w:val="24"/>
          <w:szCs w:val="24"/>
        </w:rPr>
        <w:t>oprávnenos</w:t>
      </w:r>
      <w:r w:rsidR="008C790D" w:rsidRPr="00993DFA">
        <w:rPr>
          <w:rFonts w:eastAsia="Calibri" w:cstheme="minorHAnsi"/>
          <w:sz w:val="24"/>
          <w:szCs w:val="24"/>
        </w:rPr>
        <w:t>ti</w:t>
      </w:r>
      <w:r w:rsidRPr="00993DFA">
        <w:rPr>
          <w:rFonts w:eastAsia="Calibri" w:cstheme="minorHAnsi"/>
          <w:sz w:val="24"/>
          <w:szCs w:val="24"/>
        </w:rPr>
        <w:t>, hospodárnos</w:t>
      </w:r>
      <w:r w:rsidR="008C790D" w:rsidRPr="00993DFA">
        <w:rPr>
          <w:rFonts w:eastAsia="Calibri" w:cstheme="minorHAnsi"/>
          <w:sz w:val="24"/>
          <w:szCs w:val="24"/>
        </w:rPr>
        <w:t>ti</w:t>
      </w:r>
      <w:r w:rsidRPr="00993DFA">
        <w:rPr>
          <w:rFonts w:eastAsia="Calibri" w:cstheme="minorHAnsi"/>
          <w:sz w:val="24"/>
          <w:szCs w:val="24"/>
        </w:rPr>
        <w:t>, efektívnos</w:t>
      </w:r>
      <w:r w:rsidR="008C790D" w:rsidRPr="00993DFA">
        <w:rPr>
          <w:rFonts w:eastAsia="Calibri" w:cstheme="minorHAnsi"/>
          <w:sz w:val="24"/>
          <w:szCs w:val="24"/>
        </w:rPr>
        <w:t>ti</w:t>
      </w:r>
      <w:r w:rsidRPr="00993DFA">
        <w:rPr>
          <w:rFonts w:eastAsia="Calibri" w:cstheme="minorHAnsi"/>
          <w:sz w:val="24"/>
          <w:szCs w:val="24"/>
        </w:rPr>
        <w:t xml:space="preserve"> a reálnos</w:t>
      </w:r>
      <w:r w:rsidR="008C790D" w:rsidRPr="00993DFA">
        <w:rPr>
          <w:rFonts w:eastAsia="Calibri" w:cstheme="minorHAnsi"/>
          <w:sz w:val="24"/>
          <w:szCs w:val="24"/>
        </w:rPr>
        <w:t>ti</w:t>
      </w:r>
      <w:r w:rsidRPr="00993DFA">
        <w:rPr>
          <w:rFonts w:eastAsia="Calibri" w:cstheme="minorHAnsi"/>
          <w:sz w:val="24"/>
          <w:szCs w:val="24"/>
        </w:rPr>
        <w:t xml:space="preserve"> výdavkov, overenie súladu žiadosti s rozpočtom a komentárom projektu, kontrola priamych výdavkov a určeného percenta nepriamych výdavkov</w:t>
      </w:r>
      <w:r w:rsidR="0053136E" w:rsidRPr="00993DFA">
        <w:rPr>
          <w:rFonts w:eastAsia="Calibri" w:cstheme="minorHAnsi"/>
          <w:sz w:val="24"/>
          <w:szCs w:val="24"/>
        </w:rPr>
        <w:t xml:space="preserve"> </w:t>
      </w:r>
      <w:del w:id="815" w:author="Autor" w:date="2025-07-28T13:49:00Z">
        <w:r w:rsidR="0053136E" w:rsidRPr="00993DFA" w:rsidDel="00642A1C">
          <w:rPr>
            <w:rFonts w:eastAsia="Calibri" w:cstheme="minorHAnsi"/>
            <w:sz w:val="24"/>
            <w:szCs w:val="24"/>
          </w:rPr>
          <w:delText>(</w:delText>
        </w:r>
      </w:del>
      <w:r w:rsidR="0053136E" w:rsidRPr="00993DFA">
        <w:rPr>
          <w:rFonts w:eastAsia="Calibri" w:cstheme="minorHAnsi"/>
          <w:sz w:val="24"/>
          <w:szCs w:val="24"/>
        </w:rPr>
        <w:t xml:space="preserve">v súlade s pravidlami stanovenými v Príručke k oprávnenosti výdavkov </w:t>
      </w:r>
      <w:r w:rsidRPr="00993DFA">
        <w:rPr>
          <w:rFonts w:eastAsia="Calibri" w:cstheme="minorHAnsi"/>
          <w:sz w:val="24"/>
          <w:szCs w:val="24"/>
        </w:rPr>
        <w:t xml:space="preserve">a ustanoveniami </w:t>
      </w:r>
      <w:r w:rsidR="0053136E" w:rsidRPr="00993DFA">
        <w:rPr>
          <w:rFonts w:eastAsia="Calibri" w:cstheme="minorHAnsi"/>
          <w:sz w:val="24"/>
          <w:szCs w:val="24"/>
        </w:rPr>
        <w:t>zmluvy o poskytnutí NFP/rozhodnutím</w:t>
      </w:r>
      <w:r w:rsidRPr="00993DFA">
        <w:rPr>
          <w:rFonts w:eastAsia="Calibri" w:cstheme="minorHAnsi"/>
          <w:sz w:val="24"/>
          <w:szCs w:val="24"/>
        </w:rPr>
        <w:t>.</w:t>
      </w:r>
    </w:p>
    <w:p w14:paraId="033ACA72" w14:textId="5AB0651C" w:rsidR="00BE34A4" w:rsidRPr="0037173E" w:rsidRDefault="00B737B0" w:rsidP="00BE34A4">
      <w:pPr>
        <w:spacing w:before="120" w:after="120" w:line="240" w:lineRule="auto"/>
        <w:jc w:val="both"/>
        <w:rPr>
          <w:rFonts w:eastAsia="Calibri" w:cstheme="minorHAnsi"/>
          <w:sz w:val="24"/>
          <w:szCs w:val="24"/>
        </w:rPr>
      </w:pPr>
      <w:r w:rsidRPr="00993DFA">
        <w:rPr>
          <w:rFonts w:eastAsia="Calibri" w:cstheme="minorHAnsi"/>
          <w:sz w:val="24"/>
          <w:szCs w:val="24"/>
        </w:rPr>
        <w:t>PJ</w:t>
      </w:r>
      <w:r w:rsidR="00DC3193" w:rsidRPr="00993DFA">
        <w:rPr>
          <w:rFonts w:eastAsia="Calibri" w:cstheme="minorHAnsi"/>
          <w:sz w:val="24"/>
          <w:szCs w:val="24"/>
        </w:rPr>
        <w:t xml:space="preserve"> je </w:t>
      </w:r>
      <w:r w:rsidR="006B2F08" w:rsidRPr="00993DFA">
        <w:rPr>
          <w:rFonts w:eastAsia="Calibri" w:cstheme="minorHAnsi"/>
          <w:sz w:val="24"/>
          <w:szCs w:val="24"/>
        </w:rPr>
        <w:t>povinná</w:t>
      </w:r>
      <w:r w:rsidR="00BE34A4" w:rsidRPr="00993DFA">
        <w:rPr>
          <w:rFonts w:eastAsia="Calibri" w:cstheme="minorHAnsi"/>
          <w:sz w:val="24"/>
          <w:szCs w:val="24"/>
        </w:rPr>
        <w:t xml:space="preserve"> overovať reálnosť, oprávnenosť, správnosť, aktuálnosť a neprekrýv</w:t>
      </w:r>
      <w:r w:rsidR="006B2F08" w:rsidRPr="00993DFA">
        <w:rPr>
          <w:rFonts w:eastAsia="Calibri" w:cstheme="minorHAnsi"/>
          <w:sz w:val="24"/>
          <w:szCs w:val="24"/>
        </w:rPr>
        <w:t>anie sa nárokovaných výdavkov. PJ je taktiež povinná</w:t>
      </w:r>
      <w:r w:rsidR="00BE34A4" w:rsidRPr="00993DFA">
        <w:rPr>
          <w:rFonts w:eastAsia="Calibri" w:cstheme="minorHAnsi"/>
          <w:sz w:val="24"/>
          <w:szCs w:val="24"/>
        </w:rPr>
        <w:t xml:space="preserve"> overiť, či požadovaná suma v žiadosti zodpovedá údajom uvedeným v priložených podporných dokumentoch a či táto</w:t>
      </w:r>
      <w:r w:rsidR="00BE34A4" w:rsidRPr="0037173E">
        <w:rPr>
          <w:rFonts w:eastAsia="Calibri" w:cstheme="minorHAnsi"/>
          <w:sz w:val="24"/>
          <w:szCs w:val="24"/>
        </w:rPr>
        <w:t xml:space="preserve"> suma zároveň zodpovedá rozpočtu projektu, ktorý je prílohou</w:t>
      </w:r>
      <w:r w:rsidR="00CA1550" w:rsidRPr="0037173E">
        <w:rPr>
          <w:rFonts w:eastAsia="Calibri" w:cstheme="minorHAnsi"/>
          <w:sz w:val="24"/>
          <w:szCs w:val="24"/>
        </w:rPr>
        <w:t xml:space="preserve"> zmluvy o poskytnutí NFP/rozhodnutia</w:t>
      </w:r>
      <w:r w:rsidR="00BE34A4" w:rsidRPr="0037173E">
        <w:rPr>
          <w:rFonts w:eastAsia="Calibri" w:cstheme="minorHAnsi"/>
          <w:sz w:val="24"/>
          <w:szCs w:val="24"/>
        </w:rPr>
        <w:t>.</w:t>
      </w:r>
    </w:p>
    <w:p w14:paraId="01751970" w14:textId="7321488D" w:rsidR="00BE34A4" w:rsidRDefault="00BE34A4" w:rsidP="00BE34A4">
      <w:pPr>
        <w:spacing w:before="120" w:after="120" w:line="240" w:lineRule="auto"/>
        <w:jc w:val="both"/>
        <w:rPr>
          <w:rFonts w:eastAsia="Calibri" w:cstheme="minorHAnsi"/>
          <w:sz w:val="24"/>
          <w:szCs w:val="24"/>
        </w:rPr>
      </w:pPr>
      <w:r w:rsidRPr="0037173E">
        <w:rPr>
          <w:rFonts w:eastAsia="Calibri" w:cstheme="minorHAnsi"/>
          <w:sz w:val="24"/>
          <w:szCs w:val="24"/>
        </w:rPr>
        <w:lastRenderedPageBreak/>
        <w:t>Pri overovaní matematickej správnosti sa overuje správnosť údajov o dodaných tovaroch, službách a prácach, vo vzťahu k množstvu alebo objemu a jednotkovej cene, súčet jednotlivých položiek uvedených v predloženej faktúre alebo inom relevantnom</w:t>
      </w:r>
      <w:r w:rsidRPr="00BE34A4">
        <w:rPr>
          <w:rFonts w:eastAsia="Calibri" w:cstheme="minorHAnsi"/>
          <w:sz w:val="24"/>
          <w:szCs w:val="24"/>
        </w:rPr>
        <w:t xml:space="preserve"> účtovnom doklade.</w:t>
      </w:r>
    </w:p>
    <w:p w14:paraId="70DA0405" w14:textId="33663BA3" w:rsidR="00226D81" w:rsidRDefault="005804CC" w:rsidP="00BE34A4">
      <w:pPr>
        <w:spacing w:before="120" w:after="120" w:line="240" w:lineRule="auto"/>
        <w:jc w:val="both"/>
        <w:rPr>
          <w:rFonts w:eastAsia="Calibri" w:cstheme="minorHAnsi"/>
          <w:sz w:val="24"/>
          <w:szCs w:val="24"/>
        </w:rPr>
      </w:pPr>
      <w:r>
        <w:rPr>
          <w:rFonts w:eastAsiaTheme="minorEastAsia"/>
          <w:b/>
          <w:sz w:val="24"/>
          <w:szCs w:val="24"/>
        </w:rPr>
        <w:t xml:space="preserve">Výsledkom kontroly </w:t>
      </w:r>
      <w:r w:rsidR="00226D81">
        <w:rPr>
          <w:rFonts w:eastAsiaTheme="minorEastAsia"/>
          <w:b/>
          <w:sz w:val="24"/>
          <w:szCs w:val="24"/>
        </w:rPr>
        <w:t xml:space="preserve">je </w:t>
      </w:r>
      <w:r>
        <w:rPr>
          <w:rFonts w:eastAsiaTheme="minorEastAsia"/>
          <w:b/>
          <w:sz w:val="24"/>
          <w:szCs w:val="24"/>
        </w:rPr>
        <w:t>návrh Správy</w:t>
      </w:r>
      <w:r w:rsidR="00226D81">
        <w:rPr>
          <w:rFonts w:eastAsiaTheme="minorEastAsia"/>
          <w:b/>
          <w:sz w:val="24"/>
          <w:szCs w:val="24"/>
        </w:rPr>
        <w:t xml:space="preserve"> z administratívnej finančnej kontroly alebo </w:t>
      </w:r>
      <w:r>
        <w:rPr>
          <w:rFonts w:eastAsiaTheme="minorEastAsia"/>
          <w:b/>
          <w:sz w:val="24"/>
          <w:szCs w:val="24"/>
        </w:rPr>
        <w:t>Správa z administratívnej finančnej kontroly.</w:t>
      </w:r>
    </w:p>
    <w:p w14:paraId="045D7CA4" w14:textId="57A0000B" w:rsidR="00BE34A4" w:rsidRDefault="00BE34A4" w:rsidP="00BE34A4">
      <w:pPr>
        <w:spacing w:before="120" w:after="120" w:line="240" w:lineRule="auto"/>
        <w:jc w:val="both"/>
        <w:rPr>
          <w:rFonts w:eastAsia="Calibri" w:cstheme="minorHAnsi"/>
          <w:sz w:val="24"/>
          <w:szCs w:val="24"/>
        </w:rPr>
      </w:pPr>
      <w:r w:rsidRPr="00BE34A4">
        <w:rPr>
          <w:rFonts w:eastAsia="Calibri" w:cstheme="minorHAnsi"/>
          <w:sz w:val="24"/>
          <w:szCs w:val="24"/>
        </w:rPr>
        <w:t xml:space="preserve">Počas kontroly </w:t>
      </w:r>
      <w:r w:rsidR="000A7EEA">
        <w:rPr>
          <w:rFonts w:eastAsia="Calibri" w:cstheme="minorHAnsi"/>
          <w:sz w:val="24"/>
          <w:szCs w:val="24"/>
        </w:rPr>
        <w:t xml:space="preserve">PJ </w:t>
      </w:r>
      <w:r w:rsidRPr="00BE34A4">
        <w:rPr>
          <w:rFonts w:eastAsia="Calibri" w:cstheme="minorHAnsi"/>
          <w:sz w:val="24"/>
          <w:szCs w:val="24"/>
        </w:rPr>
        <w:t>postupuje v súlade s § 20 zákona č. 357/2015 Z. z., komunikuje s prijímateľom, v prípade potreby vysvetlenia alebo doplnenia podpornej dokumentácie</w:t>
      </w:r>
      <w:r w:rsidR="00CE722A">
        <w:rPr>
          <w:rFonts w:eastAsia="Calibri" w:cstheme="minorHAnsi"/>
          <w:sz w:val="24"/>
          <w:szCs w:val="24"/>
        </w:rPr>
        <w:t xml:space="preserve"> prostredníctvom ITMS21+</w:t>
      </w:r>
      <w:r w:rsidRPr="00BE34A4">
        <w:rPr>
          <w:rFonts w:eastAsia="Calibri" w:cstheme="minorHAnsi"/>
          <w:sz w:val="24"/>
          <w:szCs w:val="24"/>
        </w:rPr>
        <w:t xml:space="preserve">. </w:t>
      </w:r>
      <w:r w:rsidR="00CC3FB0" w:rsidRPr="001709CC">
        <w:rPr>
          <w:rFonts w:eastAsia="Calibri" w:cstheme="minorHAnsi"/>
          <w:sz w:val="24"/>
          <w:szCs w:val="24"/>
        </w:rPr>
        <w:t>N</w:t>
      </w:r>
      <w:r w:rsidRPr="001709CC">
        <w:rPr>
          <w:rFonts w:eastAsia="Calibri" w:cstheme="minorHAnsi"/>
          <w:sz w:val="24"/>
          <w:szCs w:val="24"/>
        </w:rPr>
        <w:t xml:space="preserve">a základe všetkých zistení vypracuje </w:t>
      </w:r>
      <w:r w:rsidRPr="00D07870">
        <w:rPr>
          <w:rFonts w:eastAsia="Calibri" w:cstheme="minorHAnsi"/>
          <w:b/>
          <w:sz w:val="24"/>
          <w:szCs w:val="24"/>
        </w:rPr>
        <w:t>Návrh správy z administratívnej finančnej kontroly</w:t>
      </w:r>
      <w:r w:rsidRPr="00214010">
        <w:rPr>
          <w:rFonts w:eastAsia="Calibri" w:cstheme="minorHAnsi"/>
          <w:sz w:val="24"/>
          <w:szCs w:val="24"/>
        </w:rPr>
        <w:t xml:space="preserve">, ktorý bude prijímateľovi doručený na doplnenie a vyjadrenie stanoviska k neoprávneným výdavkom </w:t>
      </w:r>
      <w:r w:rsidR="004B0D2A" w:rsidRPr="00214010">
        <w:rPr>
          <w:rFonts w:eastAsia="Calibri" w:cstheme="minorHAnsi"/>
          <w:sz w:val="24"/>
          <w:szCs w:val="24"/>
        </w:rPr>
        <w:t xml:space="preserve">(ak relevantné) </w:t>
      </w:r>
      <w:r w:rsidRPr="00214010">
        <w:rPr>
          <w:rFonts w:eastAsia="Calibri" w:cstheme="minorHAnsi"/>
          <w:sz w:val="24"/>
          <w:szCs w:val="24"/>
        </w:rPr>
        <w:t xml:space="preserve">v termíne </w:t>
      </w:r>
      <w:r w:rsidR="00D31C8B" w:rsidRPr="00214010">
        <w:rPr>
          <w:rFonts w:eastAsia="Calibri" w:cstheme="minorHAnsi"/>
          <w:sz w:val="24"/>
          <w:szCs w:val="24"/>
        </w:rPr>
        <w:t xml:space="preserve">minimálne </w:t>
      </w:r>
      <w:r w:rsidRPr="00214010">
        <w:rPr>
          <w:rFonts w:eastAsia="Calibri" w:cstheme="minorHAnsi"/>
          <w:b/>
          <w:sz w:val="24"/>
          <w:szCs w:val="24"/>
        </w:rPr>
        <w:t>5 pracovných dní</w:t>
      </w:r>
      <w:r w:rsidRPr="00214010">
        <w:rPr>
          <w:rFonts w:eastAsia="Calibri" w:cstheme="minorHAnsi"/>
          <w:sz w:val="24"/>
          <w:szCs w:val="24"/>
        </w:rPr>
        <w:t xml:space="preserve"> od dátumu doručenia, príp. v lehote, ktorú schváli finančný manažér na základe požiadavky prijímateľa</w:t>
      </w:r>
      <w:r w:rsidR="00BA68B3" w:rsidRPr="00214010">
        <w:rPr>
          <w:rFonts w:eastAsia="Calibri" w:cstheme="minorHAnsi"/>
          <w:sz w:val="24"/>
          <w:szCs w:val="24"/>
        </w:rPr>
        <w:t xml:space="preserve"> (prostredníctvom komunikácie v</w:t>
      </w:r>
      <w:r w:rsidR="009B70C4" w:rsidRPr="00214010">
        <w:rPr>
          <w:rFonts w:eastAsia="Calibri" w:cstheme="minorHAnsi"/>
          <w:sz w:val="24"/>
          <w:szCs w:val="24"/>
        </w:rPr>
        <w:t> </w:t>
      </w:r>
      <w:r w:rsidR="00BA68B3" w:rsidRPr="00214010">
        <w:rPr>
          <w:rFonts w:eastAsia="Calibri" w:cstheme="minorHAnsi"/>
          <w:sz w:val="24"/>
          <w:szCs w:val="24"/>
        </w:rPr>
        <w:t>ITMS</w:t>
      </w:r>
      <w:r w:rsidR="009B70C4" w:rsidRPr="00214010">
        <w:rPr>
          <w:rFonts w:eastAsia="Calibri" w:cstheme="minorHAnsi"/>
          <w:sz w:val="24"/>
          <w:szCs w:val="24"/>
        </w:rPr>
        <w:t>21+</w:t>
      </w:r>
      <w:r w:rsidR="00BA68B3" w:rsidRPr="00214010">
        <w:rPr>
          <w:rFonts w:eastAsia="Calibri" w:cstheme="minorHAnsi"/>
          <w:sz w:val="24"/>
          <w:szCs w:val="24"/>
        </w:rPr>
        <w:t xml:space="preserve"> a zároveň aj e-mailom</w:t>
      </w:r>
      <w:r w:rsidR="00BA68B3" w:rsidRPr="00BA68B3">
        <w:rPr>
          <w:rFonts w:eastAsia="Calibri" w:cstheme="minorHAnsi"/>
          <w:sz w:val="24"/>
          <w:szCs w:val="24"/>
        </w:rPr>
        <w:t>)</w:t>
      </w:r>
      <w:r w:rsidRPr="00BE34A4">
        <w:rPr>
          <w:rFonts w:eastAsia="Calibri" w:cstheme="minorHAnsi"/>
          <w:sz w:val="24"/>
          <w:szCs w:val="24"/>
        </w:rPr>
        <w:t>.</w:t>
      </w:r>
    </w:p>
    <w:p w14:paraId="1183445D" w14:textId="4E4B649C" w:rsidR="00BE34A4" w:rsidRPr="00115EF3" w:rsidRDefault="00BE34A4" w:rsidP="00BE34A4">
      <w:pPr>
        <w:spacing w:before="120" w:after="120" w:line="240" w:lineRule="auto"/>
        <w:jc w:val="both"/>
        <w:rPr>
          <w:rFonts w:eastAsia="Calibri" w:cstheme="minorHAnsi"/>
          <w:sz w:val="24"/>
          <w:szCs w:val="24"/>
        </w:rPr>
      </w:pPr>
      <w:r w:rsidRPr="00BE34A4">
        <w:rPr>
          <w:rFonts w:eastAsia="Calibri" w:cstheme="minorHAnsi"/>
          <w:sz w:val="24"/>
          <w:szCs w:val="24"/>
        </w:rPr>
        <w:t xml:space="preserve">Námietky </w:t>
      </w:r>
      <w:r w:rsidR="00115EF3">
        <w:rPr>
          <w:rFonts w:eastAsia="Calibri" w:cstheme="minorHAnsi"/>
          <w:sz w:val="24"/>
          <w:szCs w:val="24"/>
        </w:rPr>
        <w:t xml:space="preserve">prijímateľa </w:t>
      </w:r>
      <w:r w:rsidRPr="00BE34A4">
        <w:rPr>
          <w:rFonts w:eastAsia="Calibri" w:cstheme="minorHAnsi"/>
          <w:sz w:val="24"/>
          <w:szCs w:val="24"/>
        </w:rPr>
        <w:t xml:space="preserve">PJ zohľadní v </w:t>
      </w:r>
      <w:r w:rsidRPr="00CE5EE4">
        <w:rPr>
          <w:rFonts w:eastAsia="Calibri" w:cstheme="minorHAnsi"/>
          <w:b/>
          <w:sz w:val="24"/>
          <w:szCs w:val="24"/>
        </w:rPr>
        <w:t>Správe z administratívnej finančnej kontroly</w:t>
      </w:r>
      <w:r w:rsidRPr="00BE34A4">
        <w:rPr>
          <w:rFonts w:eastAsia="Calibri" w:cstheme="minorHAnsi"/>
          <w:sz w:val="24"/>
          <w:szCs w:val="24"/>
        </w:rPr>
        <w:t xml:space="preserve">, akceptuje ich, alebo uvedie dôvod neuznania námietok. </w:t>
      </w:r>
    </w:p>
    <w:p w14:paraId="52FE9719" w14:textId="041E9895" w:rsidR="00E12255" w:rsidRDefault="00BE34A4" w:rsidP="00BE34A4">
      <w:pPr>
        <w:spacing w:before="120" w:after="120" w:line="240" w:lineRule="auto"/>
        <w:jc w:val="both"/>
        <w:rPr>
          <w:rFonts w:eastAsia="Calibri" w:cstheme="minorHAnsi"/>
          <w:sz w:val="24"/>
          <w:szCs w:val="24"/>
        </w:rPr>
      </w:pPr>
      <w:r w:rsidRPr="00BE34A4">
        <w:rPr>
          <w:rFonts w:eastAsia="Calibri" w:cstheme="minorHAnsi"/>
          <w:sz w:val="24"/>
          <w:szCs w:val="24"/>
        </w:rPr>
        <w:t xml:space="preserve">Administratívna finančná kontrola realizovaná PJ je ukončená zaslaním </w:t>
      </w:r>
      <w:r w:rsidRPr="00246CA8">
        <w:rPr>
          <w:rFonts w:eastAsia="Calibri" w:cstheme="minorHAnsi"/>
          <w:b/>
          <w:sz w:val="24"/>
          <w:szCs w:val="24"/>
        </w:rPr>
        <w:t>Správy z administratívnej finančnej kontroly</w:t>
      </w:r>
      <w:r w:rsidRPr="00BE34A4">
        <w:rPr>
          <w:rFonts w:eastAsia="Calibri" w:cstheme="minorHAnsi"/>
          <w:sz w:val="24"/>
          <w:szCs w:val="24"/>
        </w:rPr>
        <w:t xml:space="preserve"> v súlade s § 22 zákona č. 357/2015 Z. z a Oznámenia </w:t>
      </w:r>
      <w:r w:rsidR="001709CC" w:rsidRPr="001709CC">
        <w:rPr>
          <w:rFonts w:eastAsia="Calibri" w:cstheme="minorHAnsi"/>
          <w:sz w:val="24"/>
          <w:szCs w:val="24"/>
        </w:rPr>
        <w:t>o výške oprávnených a neoprávnených výdavkov</w:t>
      </w:r>
      <w:r w:rsidR="001709CC">
        <w:rPr>
          <w:rFonts w:eastAsia="Calibri" w:cstheme="minorHAnsi"/>
          <w:sz w:val="24"/>
          <w:szCs w:val="24"/>
        </w:rPr>
        <w:t xml:space="preserve"> </w:t>
      </w:r>
      <w:r w:rsidRPr="00BE34A4">
        <w:rPr>
          <w:rFonts w:eastAsia="Calibri" w:cstheme="minorHAnsi"/>
          <w:sz w:val="24"/>
          <w:szCs w:val="24"/>
        </w:rPr>
        <w:t>prijímateľovi.</w:t>
      </w:r>
    </w:p>
    <w:p w14:paraId="468DB49E" w14:textId="59DD6692" w:rsidR="00BE34A4" w:rsidRPr="002573A7" w:rsidRDefault="00BE34A4" w:rsidP="00E12255">
      <w:pPr>
        <w:spacing w:before="120" w:after="120" w:line="240" w:lineRule="auto"/>
        <w:jc w:val="both"/>
        <w:rPr>
          <w:rFonts w:eastAsia="Calibri" w:cstheme="minorHAnsi"/>
          <w:sz w:val="24"/>
          <w:szCs w:val="24"/>
        </w:rPr>
      </w:pPr>
    </w:p>
    <w:p w14:paraId="0BF76A7C" w14:textId="77777777" w:rsidR="00E12255" w:rsidRDefault="00E12255" w:rsidP="00E12255">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Theme="majorEastAsia" w:cstheme="minorHAnsi"/>
          <w:b/>
          <w:color w:val="1F4D78" w:themeColor="accent1" w:themeShade="7F"/>
          <w:sz w:val="24"/>
          <w:szCs w:val="24"/>
        </w:rPr>
      </w:pPr>
      <w:r w:rsidRPr="002573A7">
        <w:rPr>
          <w:rFonts w:eastAsia="Calibri" w:cstheme="minorHAnsi"/>
          <w:sz w:val="24"/>
          <w:szCs w:val="24"/>
          <w:lang w:eastAsia="x-none"/>
        </w:rPr>
        <w:t xml:space="preserve">Postupy pre výkon administratívnej finančnej kontroly sú stanovené v </w:t>
      </w:r>
      <w:hyperlink r:id="rId41" w:history="1">
        <w:r w:rsidRPr="00C95189">
          <w:rPr>
            <w:rFonts w:eastAsia="Calibri" w:cstheme="minorHAnsi"/>
            <w:color w:val="0070C0"/>
            <w:sz w:val="24"/>
            <w:szCs w:val="24"/>
            <w:lang w:eastAsia="x-none"/>
          </w:rPr>
          <w:t>zákone o finančnej kontrole a audite</w:t>
        </w:r>
      </w:hyperlink>
      <w:r w:rsidRPr="002573A7">
        <w:rPr>
          <w:rFonts w:eastAsia="Calibri" w:cstheme="minorHAnsi"/>
          <w:sz w:val="24"/>
          <w:szCs w:val="24"/>
          <w:lang w:eastAsia="x-none"/>
        </w:rPr>
        <w:t>.</w:t>
      </w:r>
    </w:p>
    <w:p w14:paraId="1AB110FB" w14:textId="5A342A81" w:rsidR="002573A7" w:rsidRPr="00CE5EE4" w:rsidRDefault="002573A7" w:rsidP="00FF0F25">
      <w:pPr>
        <w:keepNext/>
        <w:keepLines/>
        <w:spacing w:before="480" w:after="120" w:line="240" w:lineRule="auto"/>
        <w:jc w:val="center"/>
        <w:outlineLvl w:val="1"/>
        <w:rPr>
          <w:rFonts w:eastAsiaTheme="majorEastAsia" w:cstheme="majorBidi"/>
          <w:b/>
          <w:color w:val="00B050"/>
          <w:sz w:val="32"/>
          <w:szCs w:val="32"/>
        </w:rPr>
      </w:pPr>
      <w:bookmarkStart w:id="816" w:name="_Toc158898213"/>
      <w:r w:rsidRPr="00CE5EE4">
        <w:rPr>
          <w:rFonts w:eastAsiaTheme="majorEastAsia" w:cstheme="minorHAnsi"/>
          <w:b/>
          <w:color w:val="00B050"/>
          <w:sz w:val="24"/>
          <w:szCs w:val="24"/>
        </w:rPr>
        <w:t>Finančná kontrola na mieste</w:t>
      </w:r>
      <w:bookmarkEnd w:id="816"/>
    </w:p>
    <w:p w14:paraId="2D6F14FB" w14:textId="78AB613A" w:rsidR="00E21181" w:rsidRDefault="00E21181" w:rsidP="002573A7">
      <w:pPr>
        <w:spacing w:before="120" w:after="120" w:line="240" w:lineRule="auto"/>
        <w:jc w:val="both"/>
        <w:rPr>
          <w:rFonts w:eastAsia="Calibri" w:cstheme="minorHAnsi"/>
          <w:sz w:val="24"/>
          <w:szCs w:val="24"/>
        </w:rPr>
      </w:pPr>
      <w:r>
        <w:rPr>
          <w:rFonts w:eastAsia="Calibri" w:cstheme="minorHAnsi"/>
          <w:sz w:val="24"/>
          <w:szCs w:val="24"/>
        </w:rPr>
        <w:t xml:space="preserve">Finančná kontrola na mieste sa vykonáva na základe výsledku </w:t>
      </w:r>
      <w:r w:rsidRPr="00246CA8">
        <w:rPr>
          <w:rFonts w:eastAsia="Calibri" w:cstheme="minorHAnsi"/>
          <w:b/>
          <w:sz w:val="24"/>
          <w:szCs w:val="24"/>
        </w:rPr>
        <w:t xml:space="preserve">analýzy </w:t>
      </w:r>
      <w:r w:rsidR="00CC1C17" w:rsidRPr="00246CA8">
        <w:rPr>
          <w:rFonts w:eastAsia="Calibri" w:cstheme="minorHAnsi"/>
          <w:b/>
          <w:sz w:val="24"/>
          <w:szCs w:val="24"/>
        </w:rPr>
        <w:t>rizík</w:t>
      </w:r>
      <w:r w:rsidR="00CC1C17">
        <w:rPr>
          <w:rFonts w:eastAsia="Calibri" w:cstheme="minorHAnsi"/>
          <w:sz w:val="24"/>
          <w:szCs w:val="24"/>
        </w:rPr>
        <w:t xml:space="preserve"> </w:t>
      </w:r>
      <w:r>
        <w:rPr>
          <w:rFonts w:eastAsia="Calibri" w:cstheme="minorHAnsi"/>
          <w:sz w:val="24"/>
          <w:szCs w:val="24"/>
        </w:rPr>
        <w:t>žiadosti o platbu k finančnej kontrole na mieste.</w:t>
      </w:r>
    </w:p>
    <w:p w14:paraId="50499CF5" w14:textId="7FA61C13" w:rsidR="00ED5377" w:rsidRDefault="00ED5377" w:rsidP="002573A7">
      <w:pPr>
        <w:spacing w:before="120" w:after="120" w:line="240" w:lineRule="auto"/>
        <w:jc w:val="both"/>
        <w:rPr>
          <w:rFonts w:eastAsia="Calibri" w:cstheme="minorHAnsi"/>
          <w:sz w:val="24"/>
          <w:szCs w:val="24"/>
        </w:rPr>
      </w:pPr>
      <w:r w:rsidRPr="004F371C">
        <w:rPr>
          <w:rFonts w:eastAsia="Calibri" w:cstheme="minorHAnsi"/>
          <w:sz w:val="24"/>
          <w:szCs w:val="24"/>
        </w:rPr>
        <w:t xml:space="preserve">Kontrolou na mieste sa overuje najmä </w:t>
      </w:r>
      <w:r w:rsidRPr="004F371C">
        <w:rPr>
          <w:rFonts w:eastAsia="Calibri" w:cstheme="minorHAnsi"/>
          <w:b/>
          <w:sz w:val="24"/>
          <w:szCs w:val="24"/>
        </w:rPr>
        <w:t xml:space="preserve">stav realizácie projektu, viditeľný pokrok projektu, súlad implementácie so zmluvou o NFP/rozhodnutím, súlad s kúpnou zmluvou/faktúrou/dodacím listom, </w:t>
      </w:r>
      <w:r w:rsidRPr="004F371C">
        <w:rPr>
          <w:rFonts w:eastAsia="Calibri" w:cstheme="minorHAnsi"/>
          <w:sz w:val="24"/>
          <w:szCs w:val="24"/>
        </w:rPr>
        <w:t>dodržiavanie pravidiel</w:t>
      </w:r>
      <w:r w:rsidRPr="004F371C">
        <w:rPr>
          <w:rFonts w:eastAsia="Calibri" w:cstheme="minorHAnsi"/>
          <w:b/>
          <w:sz w:val="24"/>
          <w:szCs w:val="24"/>
        </w:rPr>
        <w:t xml:space="preserve"> viditeľnosti </w:t>
      </w:r>
      <w:r w:rsidRPr="004F371C">
        <w:rPr>
          <w:rFonts w:eastAsia="Calibri" w:cstheme="minorHAnsi"/>
          <w:sz w:val="24"/>
          <w:szCs w:val="24"/>
        </w:rPr>
        <w:t xml:space="preserve">ako aj </w:t>
      </w:r>
      <w:r w:rsidRPr="004F371C">
        <w:rPr>
          <w:rFonts w:eastAsia="Calibri" w:cstheme="minorHAnsi"/>
          <w:b/>
          <w:sz w:val="24"/>
          <w:szCs w:val="24"/>
        </w:rPr>
        <w:t>spoľahlivosť dát</w:t>
      </w:r>
      <w:r w:rsidRPr="004F371C">
        <w:rPr>
          <w:rFonts w:eastAsia="Calibri" w:cstheme="minorHAnsi"/>
          <w:sz w:val="24"/>
          <w:szCs w:val="24"/>
        </w:rPr>
        <w:t xml:space="preserve"> </w:t>
      </w:r>
      <w:r w:rsidRPr="004F371C">
        <w:rPr>
          <w:rFonts w:eastAsia="Calibri" w:cstheme="minorHAnsi"/>
          <w:b/>
          <w:sz w:val="24"/>
          <w:szCs w:val="24"/>
        </w:rPr>
        <w:t>týkajúcich sa</w:t>
      </w:r>
      <w:r w:rsidRPr="004F371C">
        <w:rPr>
          <w:rFonts w:eastAsia="Calibri" w:cstheme="minorHAnsi"/>
          <w:sz w:val="24"/>
          <w:szCs w:val="24"/>
        </w:rPr>
        <w:t xml:space="preserve"> výstupových a výsledkových </w:t>
      </w:r>
      <w:r w:rsidRPr="004F371C">
        <w:rPr>
          <w:rFonts w:eastAsia="Calibri" w:cstheme="minorHAnsi"/>
          <w:b/>
          <w:sz w:val="24"/>
          <w:szCs w:val="24"/>
        </w:rPr>
        <w:t>ukazovateľov</w:t>
      </w:r>
      <w:r w:rsidRPr="004F371C">
        <w:rPr>
          <w:rFonts w:eastAsia="Calibri" w:cstheme="minorHAnsi"/>
          <w:color w:val="FF0000"/>
          <w:sz w:val="24"/>
          <w:szCs w:val="24"/>
        </w:rPr>
        <w:t xml:space="preserve"> </w:t>
      </w:r>
      <w:r w:rsidRPr="004F371C">
        <w:rPr>
          <w:rFonts w:eastAsia="Calibri" w:cstheme="minorHAnsi"/>
          <w:sz w:val="24"/>
          <w:szCs w:val="24"/>
        </w:rPr>
        <w:t xml:space="preserve">a </w:t>
      </w:r>
      <w:r w:rsidRPr="004F371C">
        <w:rPr>
          <w:rFonts w:eastAsia="Calibri" w:cstheme="minorHAnsi"/>
          <w:b/>
          <w:sz w:val="24"/>
          <w:szCs w:val="24"/>
        </w:rPr>
        <w:t>dodržiavanie horizontálnych princípov</w:t>
      </w:r>
      <w:r w:rsidRPr="004F371C">
        <w:rPr>
          <w:rFonts w:eastAsia="Calibri" w:cstheme="minorHAnsi"/>
          <w:sz w:val="24"/>
          <w:szCs w:val="24"/>
        </w:rPr>
        <w:t>.</w:t>
      </w:r>
      <w:r w:rsidRPr="002F307B">
        <w:rPr>
          <w:rFonts w:eastAsia="Calibri" w:cstheme="minorHAnsi"/>
          <w:sz w:val="24"/>
          <w:szCs w:val="24"/>
        </w:rPr>
        <w:t xml:space="preserve"> </w:t>
      </w:r>
    </w:p>
    <w:p w14:paraId="120EA5FA" w14:textId="7F45F47C" w:rsidR="002573A7" w:rsidRPr="004F371C" w:rsidRDefault="0012075F" w:rsidP="002573A7">
      <w:pPr>
        <w:spacing w:before="120" w:after="120" w:line="240" w:lineRule="auto"/>
        <w:jc w:val="both"/>
        <w:rPr>
          <w:rFonts w:eastAsia="Calibri" w:cstheme="minorHAnsi"/>
          <w:sz w:val="24"/>
          <w:szCs w:val="24"/>
        </w:rPr>
      </w:pPr>
      <w:r>
        <w:rPr>
          <w:rFonts w:eastAsia="Calibri" w:cstheme="minorHAnsi"/>
          <w:sz w:val="24"/>
          <w:szCs w:val="24"/>
        </w:rPr>
        <w:t>R</w:t>
      </w:r>
      <w:r w:rsidR="001C11AE">
        <w:rPr>
          <w:rFonts w:eastAsia="Calibri" w:cstheme="minorHAnsi"/>
          <w:sz w:val="24"/>
          <w:szCs w:val="24"/>
        </w:rPr>
        <w:t>O</w:t>
      </w:r>
      <w:r>
        <w:rPr>
          <w:rFonts w:eastAsia="Calibri" w:cstheme="minorHAnsi"/>
          <w:sz w:val="24"/>
          <w:szCs w:val="24"/>
        </w:rPr>
        <w:t xml:space="preserve"> </w:t>
      </w:r>
      <w:r w:rsidR="002573A7" w:rsidRPr="002573A7">
        <w:rPr>
          <w:rFonts w:eastAsia="Calibri" w:cstheme="minorHAnsi"/>
          <w:sz w:val="24"/>
          <w:szCs w:val="24"/>
        </w:rPr>
        <w:t xml:space="preserve">je oprávnený </w:t>
      </w:r>
      <w:r w:rsidR="002573A7" w:rsidRPr="00CE5EE4">
        <w:rPr>
          <w:rFonts w:eastAsia="Calibri" w:cstheme="minorHAnsi"/>
          <w:b/>
          <w:sz w:val="24"/>
          <w:szCs w:val="24"/>
        </w:rPr>
        <w:t>overovať výdavky deklarované v ŽoP</w:t>
      </w:r>
      <w:r w:rsidR="002573A7" w:rsidRPr="002573A7">
        <w:rPr>
          <w:rFonts w:eastAsia="Calibri" w:cstheme="minorHAnsi"/>
          <w:sz w:val="24"/>
          <w:szCs w:val="24"/>
        </w:rPr>
        <w:t xml:space="preserve"> ako </w:t>
      </w:r>
      <w:r w:rsidR="002573A7" w:rsidRPr="00CE5EE4">
        <w:rPr>
          <w:rFonts w:eastAsia="Calibri" w:cstheme="minorHAnsi"/>
          <w:b/>
          <w:sz w:val="24"/>
          <w:szCs w:val="24"/>
        </w:rPr>
        <w:t>aj ostatné skutočnosti uvádzané  prijímateľom, napr. v monitorovacích správach, žiadostiach o zmenu projektu a pod.</w:t>
      </w:r>
      <w:r w:rsidR="002573A7" w:rsidRPr="002573A7">
        <w:rPr>
          <w:rFonts w:eastAsia="Calibri" w:cstheme="minorHAnsi"/>
          <w:sz w:val="24"/>
          <w:szCs w:val="24"/>
        </w:rPr>
        <w:t xml:space="preserve"> formou finančnej kontroly na mieste</w:t>
      </w:r>
      <w:r w:rsidR="00AA5B6D">
        <w:rPr>
          <w:rFonts w:eastAsia="Calibri" w:cstheme="minorHAnsi"/>
          <w:sz w:val="24"/>
          <w:szCs w:val="24"/>
        </w:rPr>
        <w:t xml:space="preserve">. </w:t>
      </w:r>
      <w:r w:rsidR="002573A7" w:rsidRPr="002573A7">
        <w:rPr>
          <w:rFonts w:eastAsia="Calibri" w:cstheme="minorHAnsi"/>
          <w:sz w:val="24"/>
          <w:szCs w:val="24"/>
        </w:rPr>
        <w:t xml:space="preserve">Finančnou kontrolou na mieste sa overujú aj ďalšie skutočnosti, ktoré </w:t>
      </w:r>
      <w:r w:rsidR="00615047">
        <w:rPr>
          <w:rFonts w:eastAsia="Calibri" w:cstheme="minorHAnsi"/>
          <w:sz w:val="24"/>
          <w:szCs w:val="24"/>
        </w:rPr>
        <w:t xml:space="preserve">RO </w:t>
      </w:r>
      <w:r w:rsidR="002573A7" w:rsidRPr="002573A7">
        <w:rPr>
          <w:rFonts w:eastAsia="Calibri" w:cstheme="minorHAnsi"/>
          <w:sz w:val="24"/>
          <w:szCs w:val="24"/>
        </w:rPr>
        <w:t>považuje za potrebné preveriť najmä s ohľadom  na samotnú implementáciu projektu a plnenie podmienok vyplývajúcich zo zmluvy o poskytnutí NFP</w:t>
      </w:r>
      <w:r w:rsidR="00ED6CA5">
        <w:rPr>
          <w:rFonts w:eastAsia="Calibri" w:cstheme="minorHAnsi"/>
          <w:sz w:val="24"/>
          <w:szCs w:val="24"/>
        </w:rPr>
        <w:t>/</w:t>
      </w:r>
      <w:r w:rsidR="00ED6CA5" w:rsidRPr="00084707">
        <w:rPr>
          <w:rFonts w:eastAsia="Calibri" w:cstheme="minorHAnsi"/>
          <w:sz w:val="24"/>
          <w:szCs w:val="24"/>
        </w:rPr>
        <w:t>rozhodnutia</w:t>
      </w:r>
      <w:r w:rsidR="002573A7" w:rsidRPr="009E338B">
        <w:rPr>
          <w:rFonts w:eastAsia="Calibri" w:cstheme="minorHAnsi"/>
          <w:sz w:val="24"/>
          <w:szCs w:val="24"/>
        </w:rPr>
        <w:t xml:space="preserve">, a to </w:t>
      </w:r>
      <w:r w:rsidR="002573A7" w:rsidRPr="009E338B">
        <w:rPr>
          <w:rFonts w:eastAsia="Calibri" w:cstheme="minorHAnsi"/>
          <w:b/>
          <w:sz w:val="24"/>
          <w:szCs w:val="24"/>
        </w:rPr>
        <w:t>aj opätovne</w:t>
      </w:r>
      <w:r w:rsidR="002573A7" w:rsidRPr="002B6A1D">
        <w:rPr>
          <w:rFonts w:eastAsia="Calibri" w:cstheme="minorHAnsi"/>
          <w:sz w:val="24"/>
          <w:szCs w:val="24"/>
        </w:rPr>
        <w:t xml:space="preserve">. Finančná kontrola na mieste sa </w:t>
      </w:r>
      <w:r w:rsidR="002573A7" w:rsidRPr="004F371C">
        <w:rPr>
          <w:rFonts w:eastAsia="Calibri" w:cstheme="minorHAnsi"/>
          <w:sz w:val="24"/>
          <w:szCs w:val="24"/>
        </w:rPr>
        <w:t xml:space="preserve">vykonáva z podnetu </w:t>
      </w:r>
      <w:r w:rsidR="001C11AE" w:rsidRPr="004F371C">
        <w:rPr>
          <w:rFonts w:eastAsia="Calibri" w:cstheme="minorHAnsi"/>
          <w:sz w:val="24"/>
          <w:szCs w:val="24"/>
        </w:rPr>
        <w:t>RO</w:t>
      </w:r>
      <w:r w:rsidR="00EA2376" w:rsidRPr="004F371C">
        <w:rPr>
          <w:rFonts w:eastAsia="Calibri" w:cstheme="minorHAnsi"/>
          <w:sz w:val="24"/>
          <w:szCs w:val="24"/>
        </w:rPr>
        <w:t xml:space="preserve"> </w:t>
      </w:r>
      <w:r w:rsidR="002573A7" w:rsidRPr="004F371C">
        <w:rPr>
          <w:rFonts w:eastAsia="Calibri" w:cstheme="minorHAnsi"/>
          <w:sz w:val="24"/>
          <w:szCs w:val="24"/>
        </w:rPr>
        <w:t xml:space="preserve">a môže sa vykonať aj u iných osôb (tretích osôb), ako len u prijímateľa. </w:t>
      </w:r>
    </w:p>
    <w:p w14:paraId="68CA54DB" w14:textId="234CDF82" w:rsidR="002B6A1D" w:rsidRPr="004F371C" w:rsidRDefault="002B6A1D" w:rsidP="00B81B19">
      <w:pPr>
        <w:spacing w:before="120" w:after="120" w:line="240" w:lineRule="auto"/>
        <w:jc w:val="both"/>
        <w:rPr>
          <w:rFonts w:eastAsia="Calibri" w:cstheme="minorHAnsi"/>
          <w:sz w:val="24"/>
          <w:szCs w:val="24"/>
        </w:rPr>
      </w:pPr>
      <w:r w:rsidRPr="004F371C">
        <w:rPr>
          <w:rFonts w:eastAsia="Calibri" w:cstheme="minorHAnsi"/>
          <w:sz w:val="24"/>
          <w:szCs w:val="24"/>
        </w:rPr>
        <w:t>Prizvanou osobou finančnej kontroly na mieste môže byť aj gestor HP.</w:t>
      </w:r>
    </w:p>
    <w:p w14:paraId="0EE2B46D" w14:textId="39C13E7F" w:rsidR="00561B6A" w:rsidRPr="00954CB7" w:rsidRDefault="00F2106E" w:rsidP="00954CB7">
      <w:pPr>
        <w:spacing w:before="120" w:after="120" w:line="240" w:lineRule="auto"/>
        <w:jc w:val="both"/>
        <w:rPr>
          <w:rFonts w:eastAsia="Calibri" w:cstheme="minorHAnsi"/>
          <w:sz w:val="24"/>
          <w:szCs w:val="24"/>
        </w:rPr>
      </w:pPr>
      <w:r w:rsidRPr="004F371C">
        <w:rPr>
          <w:rFonts w:eastAsia="Calibri" w:cstheme="minorHAnsi"/>
          <w:sz w:val="24"/>
          <w:szCs w:val="24"/>
        </w:rPr>
        <w:t xml:space="preserve">Finančnú kontrolu na mieste sú oprávnené vykonať </w:t>
      </w:r>
      <w:r w:rsidRPr="004F371C">
        <w:rPr>
          <w:rFonts w:eastAsia="Calibri" w:cstheme="minorHAnsi"/>
          <w:b/>
          <w:sz w:val="24"/>
          <w:szCs w:val="24"/>
        </w:rPr>
        <w:t>osoby, ktoré sú na to písomne poverené</w:t>
      </w:r>
      <w:r w:rsidRPr="004F371C">
        <w:rPr>
          <w:rFonts w:eastAsia="Calibri" w:cstheme="minorHAnsi"/>
          <w:sz w:val="24"/>
          <w:szCs w:val="24"/>
        </w:rPr>
        <w:t>.</w:t>
      </w:r>
      <w:r>
        <w:rPr>
          <w:rFonts w:eastAsia="Calibri" w:cstheme="minorHAnsi"/>
          <w:sz w:val="24"/>
          <w:szCs w:val="24"/>
        </w:rPr>
        <w:t xml:space="preserve"> </w:t>
      </w:r>
      <w:r w:rsidR="00561B6A">
        <w:rPr>
          <w:rFonts w:eastAsia="Calibri" w:cstheme="minorHAnsi"/>
          <w:sz w:val="24"/>
          <w:szCs w:val="24"/>
        </w:rPr>
        <w:t xml:space="preserve">Kontrola na </w:t>
      </w:r>
      <w:r w:rsidR="00561B6A" w:rsidRPr="00954CB7">
        <w:rPr>
          <w:rFonts w:eastAsia="Calibri" w:cstheme="minorHAnsi"/>
          <w:sz w:val="24"/>
          <w:szCs w:val="24"/>
        </w:rPr>
        <w:t>mieste môže byť prijí</w:t>
      </w:r>
      <w:r w:rsidR="00561B6A" w:rsidRPr="00096C37">
        <w:rPr>
          <w:rFonts w:eastAsia="Calibri" w:cstheme="minorHAnsi"/>
          <w:sz w:val="24"/>
          <w:szCs w:val="24"/>
        </w:rPr>
        <w:t xml:space="preserve">mateľovi </w:t>
      </w:r>
      <w:r w:rsidR="00561B6A" w:rsidRPr="006E5D0C">
        <w:rPr>
          <w:rFonts w:eastAsia="Calibri" w:cstheme="minorHAnsi"/>
          <w:b/>
          <w:sz w:val="24"/>
          <w:szCs w:val="24"/>
        </w:rPr>
        <w:t>vopred ohlásená alebo neohlásená</w:t>
      </w:r>
      <w:r w:rsidR="00090406" w:rsidRPr="006E5D0C">
        <w:rPr>
          <w:rFonts w:eastAsia="Calibri" w:cstheme="minorHAnsi"/>
          <w:sz w:val="24"/>
          <w:szCs w:val="24"/>
        </w:rPr>
        <w:t>.</w:t>
      </w:r>
    </w:p>
    <w:p w14:paraId="57073E38" w14:textId="77777777" w:rsidR="00466909" w:rsidRPr="00954CB7" w:rsidRDefault="00466909" w:rsidP="00954CB7">
      <w:pPr>
        <w:spacing w:before="120" w:after="120" w:line="240" w:lineRule="auto"/>
        <w:jc w:val="both"/>
        <w:rPr>
          <w:rFonts w:eastAsia="Calibri" w:cstheme="minorHAnsi"/>
          <w:sz w:val="24"/>
          <w:szCs w:val="24"/>
        </w:rPr>
      </w:pPr>
    </w:p>
    <w:p w14:paraId="51472DB5" w14:textId="3EB7180F" w:rsidR="00D47FEE" w:rsidRDefault="002573A7" w:rsidP="00246CA8">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b/>
          <w:sz w:val="24"/>
          <w:szCs w:val="24"/>
        </w:rPr>
      </w:pPr>
      <w:r w:rsidRPr="00954CB7">
        <w:rPr>
          <w:rFonts w:eastAsia="Calibri" w:cstheme="minorHAnsi"/>
          <w:sz w:val="24"/>
          <w:szCs w:val="24"/>
          <w:lang w:eastAsia="x-none"/>
        </w:rPr>
        <w:lastRenderedPageBreak/>
        <w:t xml:space="preserve">Postupy pre výkon finančnej kontroly na mieste sú stanovené v </w:t>
      </w:r>
      <w:hyperlink r:id="rId42" w:history="1">
        <w:r w:rsidRPr="00096C37">
          <w:rPr>
            <w:rFonts w:eastAsia="Calibri" w:cstheme="minorHAnsi"/>
            <w:color w:val="0070C0"/>
            <w:sz w:val="24"/>
            <w:szCs w:val="24"/>
            <w:lang w:eastAsia="x-none"/>
          </w:rPr>
          <w:t>zákone o finančnej kontrole a audite</w:t>
        </w:r>
      </w:hyperlink>
      <w:r w:rsidRPr="00954CB7">
        <w:rPr>
          <w:rFonts w:eastAsia="Calibri" w:cstheme="minorHAnsi"/>
          <w:sz w:val="24"/>
          <w:szCs w:val="24"/>
          <w:lang w:eastAsia="x-none"/>
        </w:rPr>
        <w:t>.</w:t>
      </w:r>
      <w:bookmarkStart w:id="817" w:name="_Toc135242405"/>
      <w:bookmarkStart w:id="818" w:name="_Toc135251331"/>
      <w:bookmarkStart w:id="819" w:name="_Toc135255979"/>
      <w:bookmarkStart w:id="820" w:name="_Toc135242406"/>
      <w:bookmarkStart w:id="821" w:name="_Toc135251332"/>
      <w:bookmarkStart w:id="822" w:name="_Toc135255980"/>
      <w:bookmarkStart w:id="823" w:name="_Toc132233817"/>
      <w:bookmarkStart w:id="824" w:name="_Toc132234138"/>
      <w:bookmarkStart w:id="825" w:name="_Toc132234246"/>
      <w:bookmarkStart w:id="826" w:name="_Toc132234314"/>
      <w:bookmarkStart w:id="827" w:name="_Toc132318775"/>
      <w:bookmarkStart w:id="828" w:name="_Toc132233818"/>
      <w:bookmarkStart w:id="829" w:name="_Toc132234139"/>
      <w:bookmarkStart w:id="830" w:name="_Toc132234247"/>
      <w:bookmarkStart w:id="831" w:name="_Toc132234315"/>
      <w:bookmarkStart w:id="832" w:name="_Toc132318776"/>
      <w:bookmarkStart w:id="833" w:name="_Sankčný_mechanizmus_vo"/>
      <w:bookmarkStart w:id="834" w:name="_Toc132217023"/>
      <w:bookmarkStart w:id="835" w:name="_Toc132223365"/>
      <w:bookmarkStart w:id="836" w:name="_Toc132233820"/>
      <w:bookmarkStart w:id="837" w:name="_Toc132234141"/>
      <w:bookmarkStart w:id="838" w:name="_Toc132234249"/>
      <w:bookmarkStart w:id="839" w:name="_Toc132234317"/>
      <w:bookmarkStart w:id="840" w:name="_Toc132318778"/>
      <w:bookmarkStart w:id="841" w:name="_Toc132217024"/>
      <w:bookmarkStart w:id="842" w:name="_Toc132223366"/>
      <w:bookmarkStart w:id="843" w:name="_Toc132233821"/>
      <w:bookmarkStart w:id="844" w:name="_Toc132234142"/>
      <w:bookmarkStart w:id="845" w:name="_Toc132234250"/>
      <w:bookmarkStart w:id="846" w:name="_Toc132234318"/>
      <w:bookmarkStart w:id="847" w:name="_Toc132318779"/>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14:paraId="4F7CA113" w14:textId="20E97DA2" w:rsidR="002573A7" w:rsidRPr="00CE5EE4" w:rsidRDefault="002573A7" w:rsidP="002F307B">
      <w:pPr>
        <w:keepNext/>
        <w:keepLines/>
        <w:numPr>
          <w:ilvl w:val="1"/>
          <w:numId w:val="4"/>
        </w:numPr>
        <w:spacing w:before="480" w:after="120" w:line="240" w:lineRule="auto"/>
        <w:ind w:left="1355" w:hanging="646"/>
        <w:jc w:val="center"/>
        <w:outlineLvl w:val="1"/>
        <w:rPr>
          <w:rFonts w:eastAsiaTheme="majorEastAsia" w:cstheme="majorBidi"/>
          <w:color w:val="00B050"/>
          <w:sz w:val="24"/>
          <w:szCs w:val="24"/>
        </w:rPr>
      </w:pPr>
      <w:bookmarkStart w:id="848" w:name="_Toc158898216"/>
      <w:r w:rsidRPr="00CE5EE4">
        <w:rPr>
          <w:rFonts w:eastAsiaTheme="majorEastAsia" w:cstheme="minorHAnsi"/>
          <w:color w:val="00B050"/>
          <w:sz w:val="24"/>
          <w:szCs w:val="24"/>
        </w:rPr>
        <w:t>Majetkovo-právne vzťahy</w:t>
      </w:r>
      <w:bookmarkEnd w:id="848"/>
    </w:p>
    <w:p w14:paraId="7B3C397B" w14:textId="77777777" w:rsidR="002573A7" w:rsidRPr="00CE5EE4" w:rsidRDefault="002573A7" w:rsidP="002F307B">
      <w:pPr>
        <w:keepNext/>
        <w:keepLines/>
        <w:numPr>
          <w:ilvl w:val="2"/>
          <w:numId w:val="4"/>
        </w:numPr>
        <w:spacing w:before="360" w:after="120" w:line="240" w:lineRule="auto"/>
        <w:jc w:val="center"/>
        <w:outlineLvl w:val="1"/>
        <w:rPr>
          <w:rFonts w:eastAsiaTheme="majorEastAsia" w:cstheme="majorBidi"/>
          <w:color w:val="00B050"/>
          <w:sz w:val="24"/>
          <w:szCs w:val="24"/>
        </w:rPr>
      </w:pPr>
      <w:bookmarkStart w:id="849" w:name="_Toc158898217"/>
      <w:r w:rsidRPr="00CE5EE4">
        <w:rPr>
          <w:rFonts w:eastAsiaTheme="majorEastAsia" w:cstheme="minorHAnsi"/>
          <w:color w:val="00B050"/>
          <w:sz w:val="24"/>
          <w:szCs w:val="24"/>
        </w:rPr>
        <w:t>Vlastníctvo a použitie výstupov projektu</w:t>
      </w:r>
      <w:bookmarkEnd w:id="849"/>
    </w:p>
    <w:p w14:paraId="5BD914D7" w14:textId="21CBC54F" w:rsidR="002573A7" w:rsidRPr="00D904A0" w:rsidRDefault="002573A7" w:rsidP="002573A7">
      <w:pPr>
        <w:spacing w:before="120" w:after="120" w:line="240" w:lineRule="auto"/>
        <w:jc w:val="both"/>
        <w:rPr>
          <w:rFonts w:eastAsia="Calibri" w:cstheme="minorHAnsi"/>
          <w:sz w:val="24"/>
          <w:szCs w:val="24"/>
        </w:rPr>
      </w:pPr>
      <w:r w:rsidRPr="00D904A0">
        <w:rPr>
          <w:rFonts w:eastAsia="Calibri" w:cstheme="minorHAnsi"/>
          <w:sz w:val="24"/>
          <w:szCs w:val="24"/>
        </w:rPr>
        <w:t xml:space="preserve">Prijímateľ sa zaväzuje, že počas realizácie projektu a počas obdobia udržateľnosti bude mať k nehnuteľnostiam, v súvislosti s ktorými sa projekt realizuje, </w:t>
      </w:r>
      <w:r w:rsidRPr="00D904A0">
        <w:rPr>
          <w:rFonts w:eastAsia="Calibri" w:cstheme="minorHAnsi"/>
          <w:b/>
          <w:sz w:val="24"/>
          <w:szCs w:val="24"/>
        </w:rPr>
        <w:t>právny vzťah</w:t>
      </w:r>
      <w:r w:rsidRPr="00D904A0">
        <w:rPr>
          <w:rFonts w:eastAsia="Calibri" w:cstheme="minorHAnsi"/>
          <w:sz w:val="24"/>
          <w:szCs w:val="24"/>
        </w:rPr>
        <w:t>, z ktorého je zrejmé, že prijímateľ je oprávnený tieto nehnuteľnosti nerušene a plnohodnotne užívať.</w:t>
      </w:r>
    </w:p>
    <w:p w14:paraId="320154AC" w14:textId="540845E1" w:rsidR="002573A7" w:rsidRPr="00607C7B" w:rsidRDefault="002573A7" w:rsidP="002573A7">
      <w:pPr>
        <w:spacing w:before="120" w:after="0" w:line="240" w:lineRule="auto"/>
        <w:jc w:val="both"/>
        <w:rPr>
          <w:rFonts w:eastAsia="Calibri" w:cstheme="minorHAnsi"/>
          <w:sz w:val="24"/>
          <w:szCs w:val="24"/>
        </w:rPr>
      </w:pPr>
      <w:r w:rsidRPr="00D904A0">
        <w:rPr>
          <w:rFonts w:eastAsia="Calibri" w:cstheme="minorHAnsi"/>
          <w:sz w:val="24"/>
          <w:szCs w:val="24"/>
        </w:rPr>
        <w:t xml:space="preserve">Prijímateľ nesmie majetok nadobudnutý z NFP </w:t>
      </w:r>
      <w:r w:rsidRPr="00D904A0">
        <w:rPr>
          <w:rFonts w:eastAsia="Calibri" w:cstheme="minorHAnsi"/>
          <w:b/>
          <w:sz w:val="24"/>
          <w:szCs w:val="24"/>
        </w:rPr>
        <w:t xml:space="preserve">bez predchádzajúceho písomného súhlasu </w:t>
      </w:r>
      <w:r w:rsidR="001C11AE">
        <w:rPr>
          <w:rFonts w:eastAsia="Calibri" w:cstheme="minorHAnsi"/>
          <w:b/>
          <w:sz w:val="24"/>
          <w:szCs w:val="24"/>
        </w:rPr>
        <w:t xml:space="preserve">RO </w:t>
      </w:r>
      <w:r w:rsidRPr="00D904A0">
        <w:rPr>
          <w:rFonts w:eastAsia="Calibri" w:cstheme="minorHAnsi"/>
          <w:sz w:val="24"/>
          <w:szCs w:val="24"/>
        </w:rPr>
        <w:t>počas platnosti a účinnosti zmluvy o poskytnutí NFP</w:t>
      </w:r>
      <w:r w:rsidR="00D904A0" w:rsidRPr="00CE5EE4">
        <w:rPr>
          <w:rFonts w:eastAsia="Calibri" w:cstheme="minorHAnsi"/>
          <w:sz w:val="24"/>
          <w:szCs w:val="24"/>
        </w:rPr>
        <w:t>/rozhodnutia</w:t>
      </w:r>
      <w:r w:rsidRPr="003D330A">
        <w:rPr>
          <w:rFonts w:eastAsia="Calibri" w:cstheme="minorHAnsi"/>
          <w:sz w:val="24"/>
          <w:szCs w:val="24"/>
        </w:rPr>
        <w:t xml:space="preserve"> previesť na tretiu osobu, prenajať tretej osobe alebo prenechať do iného druhu užívania a zať</w:t>
      </w:r>
      <w:r w:rsidRPr="00D904A0">
        <w:rPr>
          <w:rFonts w:eastAsia="Calibri" w:cstheme="minorHAnsi"/>
          <w:sz w:val="24"/>
          <w:szCs w:val="24"/>
        </w:rPr>
        <w:t xml:space="preserve">ažiť akýmkoľvek právom </w:t>
      </w:r>
      <w:r w:rsidRPr="00607C7B">
        <w:rPr>
          <w:rFonts w:eastAsia="Calibri" w:cstheme="minorHAnsi"/>
          <w:sz w:val="24"/>
          <w:szCs w:val="24"/>
        </w:rPr>
        <w:t xml:space="preserve">tretej osoby (mimo výnimiek stanovených v čl. 6  ods. 1. písm. b) bod (i) </w:t>
      </w:r>
      <w:r w:rsidR="00607C7B" w:rsidRPr="00CE5EE4">
        <w:rPr>
          <w:rFonts w:eastAsia="Calibri" w:cstheme="minorHAnsi"/>
          <w:sz w:val="24"/>
          <w:szCs w:val="24"/>
        </w:rPr>
        <w:t xml:space="preserve">VZP zmluvy </w:t>
      </w:r>
      <w:r w:rsidRPr="00607C7B">
        <w:rPr>
          <w:rFonts w:eastAsia="Calibri" w:cstheme="minorHAnsi"/>
          <w:sz w:val="24"/>
          <w:szCs w:val="24"/>
        </w:rPr>
        <w:t>o poskytnutí NFP</w:t>
      </w:r>
      <w:r w:rsidR="00607C7B" w:rsidRPr="00CE5EE4">
        <w:rPr>
          <w:rFonts w:eastAsia="Calibri" w:cstheme="minorHAnsi"/>
          <w:sz w:val="24"/>
          <w:szCs w:val="24"/>
        </w:rPr>
        <w:t>/ čl. 10  ods. 1. písm. b) bod (i) VP rozhodnutia</w:t>
      </w:r>
      <w:r w:rsidRPr="003D330A">
        <w:rPr>
          <w:rFonts w:eastAsia="Calibri" w:cstheme="minorHAnsi"/>
          <w:sz w:val="24"/>
          <w:szCs w:val="24"/>
        </w:rPr>
        <w:t>) alebo zaťažiť záložným právom v prospech tretej osoby, ktorá nie je financujúcim subjektom. Porušenie povinností v súvislosti s </w:t>
      </w:r>
      <w:r w:rsidRPr="00607C7B">
        <w:rPr>
          <w:rFonts w:eastAsia="Calibri" w:cstheme="minorHAnsi"/>
          <w:sz w:val="24"/>
          <w:szCs w:val="24"/>
        </w:rPr>
        <w:t>dispozíciou majetku môže predstavovať podstatné porušenie zmluvy o poskytnutí NFP.</w:t>
      </w:r>
    </w:p>
    <w:p w14:paraId="781A18C8" w14:textId="7564C3B5" w:rsidR="002573A7" w:rsidRPr="00CE5EE4"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ascii="Times New Roman" w:eastAsia="Calibri" w:hAnsi="Times New Roman" w:cstheme="minorHAnsi"/>
          <w:color w:val="0070C0"/>
          <w:sz w:val="24"/>
          <w:szCs w:val="24"/>
        </w:rPr>
      </w:pPr>
      <w:r w:rsidRPr="00617EBE">
        <w:rPr>
          <w:rFonts w:eastAsia="Calibri" w:cstheme="minorHAnsi"/>
          <w:sz w:val="24"/>
          <w:szCs w:val="24"/>
          <w:shd w:val="clear" w:color="auto" w:fill="DEEAF6" w:themeFill="accent1" w:themeFillTint="33"/>
        </w:rPr>
        <w:t xml:space="preserve">Bližšie informácie ohľadom vlastníctva a použitia výstupov sú stanovené </w:t>
      </w:r>
      <w:r w:rsidRPr="00CE5EE4">
        <w:rPr>
          <w:rFonts w:eastAsia="Calibri" w:cstheme="minorHAnsi"/>
          <w:color w:val="0070C0"/>
          <w:sz w:val="24"/>
          <w:szCs w:val="24"/>
          <w:shd w:val="clear" w:color="auto" w:fill="DEEAF6" w:themeFill="accent1" w:themeFillTint="33"/>
        </w:rPr>
        <w:t xml:space="preserve">v čl. 6 VZP </w:t>
      </w:r>
      <w:hyperlink r:id="rId43" w:history="1">
        <w:r w:rsidRPr="00CE5EE4">
          <w:rPr>
            <w:rFonts w:eastAsia="Calibri" w:cstheme="minorHAnsi"/>
            <w:iCs/>
            <w:color w:val="0070C0"/>
            <w:sz w:val="24"/>
            <w:szCs w:val="24"/>
          </w:rPr>
          <w:t>zmluvy o poskytnutí NFP</w:t>
        </w:r>
      </w:hyperlink>
      <w:r w:rsidR="00D904A0" w:rsidRPr="00CE5EE4">
        <w:rPr>
          <w:rFonts w:eastAsia="Calibri" w:cstheme="minorHAnsi"/>
          <w:iCs/>
          <w:color w:val="0070C0"/>
          <w:sz w:val="24"/>
          <w:szCs w:val="24"/>
        </w:rPr>
        <w:t>/čl. 10 VP rozhodnutia</w:t>
      </w:r>
      <w:r w:rsidRPr="00CE5EE4">
        <w:rPr>
          <w:rFonts w:eastAsia="Calibri" w:cstheme="minorHAnsi"/>
          <w:iCs/>
          <w:color w:val="0070C0"/>
          <w:sz w:val="24"/>
          <w:szCs w:val="24"/>
        </w:rPr>
        <w:t>.</w:t>
      </w:r>
    </w:p>
    <w:p w14:paraId="1C35A9BE" w14:textId="77777777" w:rsidR="002573A7" w:rsidRPr="00CE5EE4" w:rsidRDefault="002573A7" w:rsidP="002F307B">
      <w:pPr>
        <w:keepNext/>
        <w:keepLines/>
        <w:numPr>
          <w:ilvl w:val="2"/>
          <w:numId w:val="4"/>
        </w:numPr>
        <w:spacing w:before="480" w:after="120" w:line="240" w:lineRule="auto"/>
        <w:jc w:val="center"/>
        <w:outlineLvl w:val="1"/>
        <w:rPr>
          <w:rFonts w:eastAsiaTheme="majorEastAsia" w:cstheme="majorBidi"/>
          <w:color w:val="00B050"/>
          <w:sz w:val="24"/>
          <w:szCs w:val="24"/>
        </w:rPr>
      </w:pPr>
      <w:bookmarkStart w:id="850" w:name="_Toc132318784"/>
      <w:bookmarkStart w:id="851" w:name="_Toc158898218"/>
      <w:bookmarkEnd w:id="850"/>
      <w:r w:rsidRPr="00CE5EE4">
        <w:rPr>
          <w:rFonts w:eastAsiaTheme="majorEastAsia" w:cstheme="minorHAnsi"/>
          <w:color w:val="00B050"/>
          <w:sz w:val="24"/>
          <w:szCs w:val="24"/>
        </w:rPr>
        <w:t>Prevod a prechod práv a povinností</w:t>
      </w:r>
      <w:bookmarkEnd w:id="851"/>
    </w:p>
    <w:p w14:paraId="739189FE" w14:textId="78EE0C4D" w:rsidR="002573A7" w:rsidRPr="002430F2" w:rsidRDefault="002573A7" w:rsidP="002573A7">
      <w:pPr>
        <w:spacing w:before="120" w:after="120" w:line="240" w:lineRule="auto"/>
        <w:jc w:val="both"/>
        <w:rPr>
          <w:rFonts w:eastAsia="Calibri" w:cstheme="minorHAnsi"/>
          <w:sz w:val="24"/>
          <w:szCs w:val="24"/>
        </w:rPr>
      </w:pPr>
      <w:r w:rsidRPr="002408F2">
        <w:rPr>
          <w:rFonts w:eastAsia="Calibri" w:cstheme="minorHAnsi"/>
          <w:sz w:val="24"/>
          <w:szCs w:val="24"/>
        </w:rPr>
        <w:t xml:space="preserve">Prijímateľ je oprávnený previesť práva a povinnosti zo  zmluvy o poskytnutí NFP na iný subjekt </w:t>
      </w:r>
      <w:r w:rsidRPr="00603131">
        <w:rPr>
          <w:rFonts w:eastAsia="Calibri" w:cstheme="minorHAnsi"/>
          <w:sz w:val="24"/>
          <w:szCs w:val="24"/>
        </w:rPr>
        <w:t>iba s </w:t>
      </w:r>
      <w:r w:rsidRPr="003E58C0">
        <w:rPr>
          <w:rFonts w:eastAsia="Calibri" w:cstheme="minorHAnsi"/>
          <w:b/>
          <w:sz w:val="24"/>
          <w:szCs w:val="24"/>
        </w:rPr>
        <w:t>predchádzajúcim písomným súhlasom</w:t>
      </w:r>
      <w:r w:rsidRPr="002430F2">
        <w:rPr>
          <w:rFonts w:eastAsia="Calibri" w:cstheme="minorHAnsi"/>
          <w:sz w:val="24"/>
          <w:szCs w:val="24"/>
        </w:rPr>
        <w:t xml:space="preserve"> </w:t>
      </w:r>
      <w:r w:rsidR="001C11AE" w:rsidRPr="002430F2">
        <w:rPr>
          <w:rFonts w:eastAsia="Calibri" w:cstheme="minorHAnsi"/>
          <w:sz w:val="24"/>
          <w:szCs w:val="24"/>
        </w:rPr>
        <w:t xml:space="preserve">RO </w:t>
      </w:r>
      <w:r w:rsidRPr="002430F2">
        <w:rPr>
          <w:rFonts w:eastAsia="Calibri" w:cstheme="minorHAnsi"/>
          <w:sz w:val="24"/>
          <w:szCs w:val="24"/>
        </w:rPr>
        <w:t>za splnenia podmienok podľa čl. 16 ods. 1</w:t>
      </w:r>
      <w:r w:rsidR="002408F2" w:rsidRPr="002430F2">
        <w:rPr>
          <w:rFonts w:eastAsia="Calibri" w:cstheme="minorHAnsi"/>
          <w:sz w:val="24"/>
          <w:szCs w:val="24"/>
        </w:rPr>
        <w:t>3</w:t>
      </w:r>
      <w:r w:rsidRPr="002430F2">
        <w:rPr>
          <w:rFonts w:eastAsia="Calibri" w:cstheme="minorHAnsi"/>
          <w:sz w:val="24"/>
          <w:szCs w:val="24"/>
        </w:rPr>
        <w:t xml:space="preserve"> písm. </w:t>
      </w:r>
      <w:r w:rsidR="002408F2" w:rsidRPr="002430F2">
        <w:rPr>
          <w:rFonts w:eastAsia="Calibri" w:cstheme="minorHAnsi"/>
          <w:sz w:val="24"/>
          <w:szCs w:val="24"/>
        </w:rPr>
        <w:t>d</w:t>
      </w:r>
      <w:r w:rsidRPr="002430F2">
        <w:rPr>
          <w:rFonts w:eastAsia="Calibri" w:cstheme="minorHAnsi"/>
          <w:sz w:val="24"/>
          <w:szCs w:val="24"/>
        </w:rPr>
        <w:t>) a ods. 1</w:t>
      </w:r>
      <w:r w:rsidR="00A054DA" w:rsidRPr="002430F2">
        <w:rPr>
          <w:rFonts w:eastAsia="Calibri" w:cstheme="minorHAnsi"/>
          <w:sz w:val="24"/>
          <w:szCs w:val="24"/>
        </w:rPr>
        <w:t>5</w:t>
      </w:r>
      <w:r w:rsidRPr="002430F2">
        <w:rPr>
          <w:rFonts w:eastAsia="Calibri" w:cstheme="minorHAnsi"/>
          <w:sz w:val="24"/>
          <w:szCs w:val="24"/>
        </w:rPr>
        <w:t xml:space="preserve"> VZP zmluvy o poskytnutí NFP</w:t>
      </w:r>
      <w:r w:rsidR="00A054DA" w:rsidRPr="002430F2">
        <w:rPr>
          <w:rFonts w:eastAsia="Calibri" w:cstheme="minorHAnsi"/>
          <w:sz w:val="24"/>
          <w:szCs w:val="24"/>
        </w:rPr>
        <w:t>/</w:t>
      </w:r>
      <w:r w:rsidR="00603131" w:rsidRPr="002430F2">
        <w:rPr>
          <w:rFonts w:eastAsia="Calibri" w:cstheme="minorHAnsi"/>
          <w:sz w:val="24"/>
          <w:szCs w:val="24"/>
        </w:rPr>
        <w:t xml:space="preserve">čl. 15 ods. 9 písm. d) </w:t>
      </w:r>
      <w:r w:rsidR="00A054DA" w:rsidRPr="002430F2">
        <w:rPr>
          <w:rFonts w:eastAsia="Calibri" w:cstheme="minorHAnsi"/>
          <w:sz w:val="24"/>
          <w:szCs w:val="24"/>
        </w:rPr>
        <w:t>VP rozhodnutia</w:t>
      </w:r>
      <w:r w:rsidRPr="002430F2">
        <w:rPr>
          <w:rFonts w:eastAsia="Calibri" w:cstheme="minorHAnsi"/>
          <w:sz w:val="24"/>
          <w:szCs w:val="24"/>
        </w:rPr>
        <w:t xml:space="preserve"> týkajúceho sa významnejšej zmeny, v opačnom prípade  to bude považované za podstatné porušenie zmluvy o poskytnutí NFP s povinnosťou vrátiť poskytnutý NFP.</w:t>
      </w:r>
    </w:p>
    <w:p w14:paraId="3167CCA3" w14:textId="3A5A5F68" w:rsidR="002573A7" w:rsidRPr="00A054DA" w:rsidRDefault="002573A7" w:rsidP="002573A7">
      <w:pPr>
        <w:spacing w:before="120" w:after="120" w:line="240" w:lineRule="auto"/>
        <w:jc w:val="both"/>
        <w:rPr>
          <w:rFonts w:eastAsia="Calibri" w:cstheme="minorHAnsi"/>
          <w:sz w:val="24"/>
          <w:szCs w:val="24"/>
        </w:rPr>
      </w:pPr>
      <w:r w:rsidRPr="002430F2">
        <w:rPr>
          <w:rFonts w:eastAsia="Calibri" w:cstheme="minorHAnsi"/>
          <w:sz w:val="24"/>
          <w:szCs w:val="24"/>
        </w:rPr>
        <w:t xml:space="preserve">Prijímateľ je povinný </w:t>
      </w:r>
      <w:r w:rsidRPr="002430F2">
        <w:rPr>
          <w:rFonts w:eastAsia="Calibri" w:cstheme="minorHAnsi"/>
          <w:b/>
          <w:sz w:val="24"/>
          <w:szCs w:val="24"/>
        </w:rPr>
        <w:t>minimálne 3 mesiace pred plánovaným prechodom alebo prevodom</w:t>
      </w:r>
      <w:r w:rsidRPr="00603131">
        <w:rPr>
          <w:rFonts w:eastAsia="Calibri" w:cstheme="minorHAnsi"/>
          <w:b/>
          <w:sz w:val="24"/>
          <w:szCs w:val="24"/>
        </w:rPr>
        <w:t xml:space="preserve"> práv a povinností</w:t>
      </w:r>
      <w:r w:rsidRPr="00A054DA">
        <w:rPr>
          <w:rFonts w:eastAsia="Calibri" w:cstheme="minorHAnsi"/>
          <w:b/>
          <w:sz w:val="24"/>
          <w:szCs w:val="24"/>
        </w:rPr>
        <w:t xml:space="preserve"> </w:t>
      </w:r>
      <w:r w:rsidRPr="00A054DA">
        <w:rPr>
          <w:rFonts w:eastAsia="Calibri" w:cstheme="minorHAnsi"/>
          <w:sz w:val="24"/>
          <w:szCs w:val="24"/>
        </w:rPr>
        <w:t xml:space="preserve">na iný subjekt informovať </w:t>
      </w:r>
      <w:r w:rsidR="001C11AE">
        <w:rPr>
          <w:rFonts w:eastAsia="Calibri" w:cstheme="minorHAnsi"/>
          <w:sz w:val="24"/>
          <w:szCs w:val="24"/>
        </w:rPr>
        <w:t xml:space="preserve">RO </w:t>
      </w:r>
      <w:r w:rsidRPr="00A054DA">
        <w:rPr>
          <w:rFonts w:eastAsia="Calibri" w:cstheme="minorHAnsi"/>
          <w:sz w:val="24"/>
          <w:szCs w:val="24"/>
        </w:rPr>
        <w:t xml:space="preserve">o tejto skutočnosti formou </w:t>
      </w:r>
      <w:r w:rsidRPr="00A054DA">
        <w:rPr>
          <w:rFonts w:eastAsia="Calibri" w:cstheme="minorHAnsi"/>
          <w:b/>
          <w:sz w:val="24"/>
          <w:szCs w:val="24"/>
        </w:rPr>
        <w:t xml:space="preserve">žiadosti o súhlas s prevodom práv a povinností. </w:t>
      </w:r>
      <w:r w:rsidRPr="00A054DA">
        <w:rPr>
          <w:rFonts w:eastAsia="Calibri" w:cstheme="minorHAnsi"/>
          <w:sz w:val="24"/>
          <w:szCs w:val="24"/>
        </w:rPr>
        <w:t xml:space="preserve">Spolu so žiadosťou predkladá prijímateľ </w:t>
      </w:r>
      <w:r w:rsidR="00615047">
        <w:rPr>
          <w:rFonts w:eastAsia="Calibri" w:cstheme="minorHAnsi"/>
          <w:sz w:val="24"/>
          <w:szCs w:val="24"/>
        </w:rPr>
        <w:t xml:space="preserve">RO </w:t>
      </w:r>
      <w:r w:rsidRPr="00A054DA">
        <w:rPr>
          <w:rFonts w:eastAsia="Calibri" w:cstheme="minorHAnsi"/>
          <w:sz w:val="24"/>
          <w:szCs w:val="24"/>
        </w:rPr>
        <w:t>aj doklady potrebné pre udelenie súhlasu.</w:t>
      </w:r>
    </w:p>
    <w:p w14:paraId="76224A53" w14:textId="244092EF" w:rsidR="002573A7" w:rsidRPr="00504EEA"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eastAsia="Calibri" w:cstheme="minorHAnsi"/>
        </w:rPr>
      </w:pPr>
      <w:r w:rsidRPr="00D00437">
        <w:rPr>
          <w:rFonts w:eastAsia="Calibri" w:cstheme="minorHAnsi"/>
          <w:sz w:val="24"/>
          <w:szCs w:val="24"/>
        </w:rPr>
        <w:t>Podrobnosti spojené s vykonaním jednotlivých úkonov pri prevode alebo prechode práv a povinností sú upravené v </w:t>
      </w:r>
      <w:r w:rsidRPr="00CE5EE4">
        <w:rPr>
          <w:rFonts w:eastAsia="Calibri" w:cstheme="minorHAnsi"/>
          <w:color w:val="0070C0"/>
          <w:sz w:val="24"/>
          <w:szCs w:val="24"/>
        </w:rPr>
        <w:t xml:space="preserve">čl. 7 VZP </w:t>
      </w:r>
      <w:hyperlink r:id="rId44" w:history="1">
        <w:r w:rsidRPr="00CE5EE4">
          <w:rPr>
            <w:rFonts w:eastAsia="Calibri" w:cstheme="minorHAnsi"/>
            <w:iCs/>
            <w:color w:val="0070C0"/>
            <w:sz w:val="24"/>
            <w:szCs w:val="24"/>
          </w:rPr>
          <w:t>zmluvy o poskytnutí NFP</w:t>
        </w:r>
      </w:hyperlink>
      <w:r w:rsidR="00D00437" w:rsidRPr="00CE5EE4">
        <w:rPr>
          <w:rFonts w:eastAsia="Calibri" w:cstheme="minorHAnsi"/>
          <w:iCs/>
          <w:color w:val="0070C0"/>
          <w:sz w:val="24"/>
          <w:szCs w:val="24"/>
        </w:rPr>
        <w:t>/čl. 16 VP rozhodnutia</w:t>
      </w:r>
      <w:r w:rsidRPr="00CE5EE4">
        <w:rPr>
          <w:rFonts w:eastAsia="Calibri" w:cstheme="minorHAnsi"/>
          <w:iCs/>
          <w:color w:val="5B9BD5" w:themeColor="accent1"/>
        </w:rPr>
        <w:t>.</w:t>
      </w:r>
    </w:p>
    <w:p w14:paraId="29C26827" w14:textId="3B0C9FF0" w:rsidR="0017228E" w:rsidRPr="00EF59F5" w:rsidRDefault="00F6350C" w:rsidP="002F307B">
      <w:pPr>
        <w:keepNext/>
        <w:keepLines/>
        <w:numPr>
          <w:ilvl w:val="1"/>
          <w:numId w:val="4"/>
        </w:numPr>
        <w:spacing w:before="480" w:after="120" w:line="240" w:lineRule="auto"/>
        <w:ind w:left="1355" w:hanging="646"/>
        <w:jc w:val="center"/>
        <w:outlineLvl w:val="1"/>
        <w:rPr>
          <w:rFonts w:eastAsia="Calibri" w:cstheme="minorHAnsi"/>
          <w:i/>
          <w:sz w:val="24"/>
          <w:szCs w:val="24"/>
        </w:rPr>
      </w:pPr>
      <w:bookmarkStart w:id="852" w:name="_Toc158898219"/>
      <w:r w:rsidRPr="002F307B">
        <w:rPr>
          <w:rFonts w:eastAsiaTheme="majorEastAsia" w:cstheme="minorHAnsi"/>
          <w:color w:val="00B050"/>
          <w:sz w:val="24"/>
          <w:szCs w:val="24"/>
        </w:rPr>
        <w:t>P</w:t>
      </w:r>
      <w:r w:rsidR="002573A7" w:rsidRPr="002F307B">
        <w:rPr>
          <w:rFonts w:eastAsiaTheme="majorEastAsia" w:cstheme="minorHAnsi"/>
          <w:color w:val="00B050"/>
          <w:sz w:val="24"/>
          <w:szCs w:val="24"/>
        </w:rPr>
        <w:t>oistenie</w:t>
      </w:r>
      <w:r w:rsidRPr="002F307B">
        <w:rPr>
          <w:rFonts w:eastAsiaTheme="majorEastAsia" w:cstheme="minorHAnsi"/>
          <w:color w:val="00B050"/>
          <w:sz w:val="24"/>
          <w:szCs w:val="24"/>
        </w:rPr>
        <w:t xml:space="preserve"> majetku</w:t>
      </w:r>
      <w:bookmarkStart w:id="853" w:name="_Toc158386300"/>
      <w:bookmarkStart w:id="854" w:name="_Toc158898220"/>
      <w:bookmarkStart w:id="855" w:name="_Toc158898221"/>
      <w:bookmarkEnd w:id="852"/>
      <w:bookmarkEnd w:id="853"/>
      <w:bookmarkEnd w:id="854"/>
      <w:bookmarkEnd w:id="855"/>
    </w:p>
    <w:p w14:paraId="1ED9F152" w14:textId="32811F97" w:rsidR="0017228E" w:rsidRPr="00F6350C" w:rsidRDefault="00F31E35">
      <w:pPr>
        <w:spacing w:before="120" w:after="120" w:line="240" w:lineRule="auto"/>
        <w:jc w:val="both"/>
        <w:rPr>
          <w:rFonts w:eastAsia="Calibri" w:cstheme="minorHAnsi"/>
          <w:i/>
          <w:sz w:val="24"/>
          <w:szCs w:val="24"/>
        </w:rPr>
      </w:pPr>
      <w:bookmarkStart w:id="856" w:name="_Toc132223373"/>
      <w:bookmarkStart w:id="857" w:name="_Toc132233828"/>
      <w:bookmarkStart w:id="858" w:name="_Toc132234149"/>
      <w:bookmarkStart w:id="859" w:name="_Toc132234257"/>
      <w:bookmarkStart w:id="860" w:name="_Toc132234325"/>
      <w:bookmarkStart w:id="861" w:name="_Toc132318787"/>
      <w:bookmarkStart w:id="862" w:name="_Toc132223374"/>
      <w:bookmarkStart w:id="863" w:name="_Toc132233829"/>
      <w:bookmarkStart w:id="864" w:name="_Toc132234150"/>
      <w:bookmarkStart w:id="865" w:name="_Toc132234258"/>
      <w:bookmarkStart w:id="866" w:name="_Toc132234326"/>
      <w:bookmarkStart w:id="867" w:name="_Toc132318788"/>
      <w:bookmarkStart w:id="868" w:name="_Toc132223375"/>
      <w:bookmarkStart w:id="869" w:name="_Toc132233830"/>
      <w:bookmarkStart w:id="870" w:name="_Toc132234151"/>
      <w:bookmarkStart w:id="871" w:name="_Toc132234259"/>
      <w:bookmarkStart w:id="872" w:name="_Toc132234327"/>
      <w:bookmarkStart w:id="873" w:name="_Toc132318789"/>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r w:rsidRPr="00CE5EE4">
        <w:rPr>
          <w:rFonts w:eastAsia="Calibri" w:cstheme="minorHAnsi"/>
          <w:b/>
          <w:sz w:val="24"/>
          <w:szCs w:val="24"/>
        </w:rPr>
        <w:t>Ak z Výzvy vyplýva, že sa poistenie majetku vyžaduje</w:t>
      </w:r>
      <w:r w:rsidRPr="00F6350C">
        <w:rPr>
          <w:rFonts w:eastAsia="Calibri" w:cstheme="minorHAnsi"/>
          <w:sz w:val="24"/>
          <w:szCs w:val="24"/>
        </w:rPr>
        <w:t>, p</w:t>
      </w:r>
      <w:r w:rsidRPr="00CE5EE4">
        <w:rPr>
          <w:rFonts w:eastAsia="Calibri" w:cstheme="minorHAnsi"/>
          <w:sz w:val="24"/>
          <w:szCs w:val="24"/>
        </w:rPr>
        <w:t>rijímateľ je povinný riadne pois</w:t>
      </w:r>
      <w:r w:rsidRPr="00F6350C">
        <w:rPr>
          <w:rFonts w:eastAsia="Calibri" w:cstheme="minorHAnsi"/>
          <w:sz w:val="24"/>
          <w:szCs w:val="24"/>
        </w:rPr>
        <w:t>tiť alebo zabezpečiť poistenie m</w:t>
      </w:r>
      <w:r w:rsidRPr="00CE5EE4">
        <w:rPr>
          <w:rFonts w:eastAsia="Calibri" w:cstheme="minorHAnsi"/>
          <w:sz w:val="24"/>
          <w:szCs w:val="24"/>
        </w:rPr>
        <w:t>ajetku nadobudnutého z NFP.</w:t>
      </w:r>
      <w:r w:rsidRPr="00F6350C">
        <w:rPr>
          <w:rFonts w:eastAsia="Calibri" w:cstheme="minorHAnsi"/>
          <w:sz w:val="24"/>
          <w:szCs w:val="24"/>
        </w:rPr>
        <w:t xml:space="preserve"> Porušenie tejto povinnosti </w:t>
      </w:r>
      <w:r w:rsidRPr="00CE5EE4">
        <w:rPr>
          <w:rFonts w:eastAsia="Calibri" w:cstheme="minorHAnsi"/>
          <w:sz w:val="24"/>
          <w:szCs w:val="24"/>
        </w:rPr>
        <w:t>sa p</w:t>
      </w:r>
      <w:r w:rsidRPr="00F6350C">
        <w:rPr>
          <w:rFonts w:eastAsia="Calibri" w:cstheme="minorHAnsi"/>
          <w:sz w:val="24"/>
          <w:szCs w:val="24"/>
        </w:rPr>
        <w:t>ovažuje za podstatné porušenie z</w:t>
      </w:r>
      <w:r w:rsidRPr="00CE5EE4">
        <w:rPr>
          <w:rFonts w:eastAsia="Calibri" w:cstheme="minorHAnsi"/>
          <w:sz w:val="24"/>
          <w:szCs w:val="24"/>
        </w:rPr>
        <w:t>mluvy o poskytnutí NFP, v dôsledku ktorého je Prijímateľ povinný vrátiť NFP alebo jeho časť podľa čl. 18 VZP.</w:t>
      </w:r>
    </w:p>
    <w:p w14:paraId="1EE24B3D" w14:textId="77777777" w:rsidR="002573A7" w:rsidRPr="00C00216"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sz w:val="24"/>
          <w:szCs w:val="24"/>
          <w:rPrChange w:id="874" w:author="Autor" w:date="2025-07-23T14:37:00Z">
            <w:rPr>
              <w:rFonts w:eastAsia="Calibri" w:cstheme="minorHAnsi"/>
            </w:rPr>
          </w:rPrChange>
        </w:rPr>
      </w:pPr>
      <w:r w:rsidRPr="00C00216">
        <w:rPr>
          <w:rFonts w:eastAsia="Calibri" w:cstheme="minorHAnsi"/>
          <w:sz w:val="24"/>
          <w:szCs w:val="24"/>
          <w:rPrChange w:id="875" w:author="Autor" w:date="2025-07-23T14:37:00Z">
            <w:rPr>
              <w:rFonts w:eastAsia="Calibri" w:cstheme="minorHAnsi"/>
            </w:rPr>
          </w:rPrChange>
        </w:rPr>
        <w:t>Pre poistenie majetku platia podmienky, ktoré sú stanovené v </w:t>
      </w:r>
      <w:r w:rsidRPr="00C00216">
        <w:rPr>
          <w:rFonts w:eastAsia="Calibri" w:cstheme="minorHAnsi"/>
          <w:color w:val="0070C0"/>
          <w:sz w:val="24"/>
          <w:szCs w:val="24"/>
          <w:rPrChange w:id="876" w:author="Autor" w:date="2025-07-23T14:37:00Z">
            <w:rPr>
              <w:rFonts w:eastAsia="Calibri" w:cstheme="minorHAnsi"/>
              <w:color w:val="0070C0"/>
            </w:rPr>
          </w:rPrChange>
        </w:rPr>
        <w:t xml:space="preserve">čl. 14 VZP </w:t>
      </w:r>
      <w:r w:rsidR="00B9249E" w:rsidRPr="00C00216">
        <w:rPr>
          <w:sz w:val="24"/>
          <w:szCs w:val="24"/>
          <w:rPrChange w:id="877" w:author="Autor" w:date="2025-07-23T14:37:00Z">
            <w:rPr/>
          </w:rPrChange>
        </w:rPr>
        <w:fldChar w:fldCharType="begin"/>
      </w:r>
      <w:r w:rsidR="00B9249E" w:rsidRPr="00C00216">
        <w:rPr>
          <w:sz w:val="24"/>
          <w:szCs w:val="24"/>
          <w:rPrChange w:id="878" w:author="Autor" w:date="2025-07-23T14:37:00Z">
            <w:rPr/>
          </w:rPrChange>
        </w:rPr>
        <w:instrText xml:space="preserve"> HYPERLINK "https://www.eurofondy.gov.sk/dokumenty-a-publikacie/metodicke-dokumenty/" </w:instrText>
      </w:r>
      <w:r w:rsidR="00B9249E" w:rsidRPr="00C00216">
        <w:rPr>
          <w:sz w:val="24"/>
          <w:szCs w:val="24"/>
          <w:rPrChange w:id="879" w:author="Autor" w:date="2025-07-23T14:37:00Z">
            <w:rPr>
              <w:rFonts w:eastAsia="Calibri" w:cstheme="minorHAnsi"/>
              <w:iCs/>
              <w:color w:val="0070C0"/>
            </w:rPr>
          </w:rPrChange>
        </w:rPr>
        <w:fldChar w:fldCharType="separate"/>
      </w:r>
      <w:r w:rsidRPr="00C00216">
        <w:rPr>
          <w:rFonts w:eastAsia="Calibri" w:cstheme="minorHAnsi"/>
          <w:iCs/>
          <w:color w:val="0070C0"/>
          <w:sz w:val="24"/>
          <w:szCs w:val="24"/>
          <w:rPrChange w:id="880" w:author="Autor" w:date="2025-07-23T14:37:00Z">
            <w:rPr>
              <w:rFonts w:eastAsia="Calibri" w:cstheme="minorHAnsi"/>
              <w:iCs/>
              <w:color w:val="0070C0"/>
            </w:rPr>
          </w:rPrChange>
        </w:rPr>
        <w:t>zmluvy o poskytnutí NFP</w:t>
      </w:r>
      <w:r w:rsidR="00B9249E" w:rsidRPr="00C00216">
        <w:rPr>
          <w:rFonts w:eastAsia="Calibri" w:cstheme="minorHAnsi"/>
          <w:iCs/>
          <w:color w:val="0070C0"/>
          <w:sz w:val="24"/>
          <w:szCs w:val="24"/>
          <w:rPrChange w:id="881" w:author="Autor" w:date="2025-07-23T14:37:00Z">
            <w:rPr>
              <w:rFonts w:eastAsia="Calibri" w:cstheme="minorHAnsi"/>
              <w:iCs/>
              <w:color w:val="0070C0"/>
            </w:rPr>
          </w:rPrChange>
        </w:rPr>
        <w:fldChar w:fldCharType="end"/>
      </w:r>
      <w:r w:rsidRPr="00C00216">
        <w:rPr>
          <w:rFonts w:eastAsia="Calibri" w:cstheme="minorHAnsi"/>
          <w:i/>
          <w:iCs/>
          <w:color w:val="5B9BD5" w:themeColor="accent1"/>
          <w:sz w:val="24"/>
          <w:szCs w:val="24"/>
          <w:rPrChange w:id="882" w:author="Autor" w:date="2025-07-23T14:37:00Z">
            <w:rPr>
              <w:rFonts w:eastAsia="Calibri" w:cstheme="minorHAnsi"/>
              <w:i/>
              <w:iCs/>
              <w:color w:val="5B9BD5" w:themeColor="accent1"/>
            </w:rPr>
          </w:rPrChange>
        </w:rPr>
        <w:t>.</w:t>
      </w:r>
      <w:bookmarkStart w:id="883" w:name="_Toc132217034"/>
      <w:bookmarkStart w:id="884" w:name="_Toc132233832"/>
      <w:bookmarkStart w:id="885" w:name="_Toc132233834"/>
      <w:bookmarkEnd w:id="883"/>
      <w:bookmarkEnd w:id="884"/>
      <w:bookmarkEnd w:id="885"/>
    </w:p>
    <w:p w14:paraId="0FC3FB63" w14:textId="77777777" w:rsidR="008C22C7" w:rsidRPr="008C22C7" w:rsidRDefault="008C22C7" w:rsidP="008C22C7">
      <w:pPr>
        <w:keepNext/>
        <w:keepLines/>
        <w:numPr>
          <w:ilvl w:val="1"/>
          <w:numId w:val="4"/>
        </w:numPr>
        <w:spacing w:before="480" w:after="120" w:line="240" w:lineRule="auto"/>
        <w:ind w:left="1355" w:hanging="646"/>
        <w:jc w:val="center"/>
        <w:outlineLvl w:val="1"/>
        <w:rPr>
          <w:rFonts w:eastAsiaTheme="majorEastAsia" w:cstheme="majorBidi"/>
          <w:color w:val="00B050"/>
          <w:sz w:val="24"/>
          <w:szCs w:val="24"/>
        </w:rPr>
      </w:pPr>
      <w:bookmarkStart w:id="886" w:name="_Toc158898222"/>
      <w:r w:rsidRPr="008C22C7">
        <w:rPr>
          <w:rFonts w:eastAsiaTheme="majorEastAsia" w:cstheme="minorHAnsi"/>
          <w:color w:val="00B050"/>
          <w:sz w:val="24"/>
          <w:szCs w:val="24"/>
        </w:rPr>
        <w:lastRenderedPageBreak/>
        <w:t>Ukončenie realizácie projektu a udržateľnosť projektu</w:t>
      </w:r>
    </w:p>
    <w:p w14:paraId="6C8FAF26" w14:textId="77777777" w:rsidR="008C22C7" w:rsidRPr="008C22C7" w:rsidRDefault="008C22C7" w:rsidP="008C22C7">
      <w:pPr>
        <w:spacing w:before="120" w:after="120" w:line="240" w:lineRule="auto"/>
        <w:jc w:val="both"/>
        <w:rPr>
          <w:rFonts w:eastAsia="Calibri" w:cstheme="minorHAnsi"/>
          <w:sz w:val="24"/>
          <w:szCs w:val="24"/>
        </w:rPr>
      </w:pPr>
      <w:r w:rsidRPr="008C22C7">
        <w:rPr>
          <w:rFonts w:eastAsia="Calibri" w:cstheme="minorHAnsi"/>
          <w:sz w:val="24"/>
          <w:szCs w:val="24"/>
        </w:rPr>
        <w:t>Projekt je možné ukončiť:</w:t>
      </w:r>
    </w:p>
    <w:p w14:paraId="5F3F28C2" w14:textId="77777777" w:rsidR="008C22C7" w:rsidRPr="008C22C7" w:rsidRDefault="008C22C7" w:rsidP="008C22C7">
      <w:pPr>
        <w:numPr>
          <w:ilvl w:val="0"/>
          <w:numId w:val="2"/>
        </w:numPr>
        <w:spacing w:before="120" w:after="120" w:line="240" w:lineRule="auto"/>
        <w:contextualSpacing/>
        <w:jc w:val="both"/>
        <w:rPr>
          <w:rFonts w:eastAsia="Calibri" w:cstheme="minorHAnsi"/>
          <w:sz w:val="24"/>
          <w:szCs w:val="24"/>
        </w:rPr>
      </w:pPr>
      <w:r w:rsidRPr="008C22C7">
        <w:rPr>
          <w:rFonts w:eastAsia="Calibri" w:cstheme="minorHAnsi"/>
          <w:b/>
          <w:sz w:val="24"/>
          <w:szCs w:val="24"/>
        </w:rPr>
        <w:t>riadne</w:t>
      </w:r>
      <w:r w:rsidRPr="008C22C7">
        <w:rPr>
          <w:rFonts w:eastAsia="Calibri" w:cstheme="minorHAnsi"/>
          <w:sz w:val="24"/>
          <w:szCs w:val="24"/>
        </w:rPr>
        <w:t xml:space="preserve"> – ak uplynie doba platnosti a účinnosti zmluvy o poskytnutí NFP podľa čl. 5 ods. 5.2 zmluvy o poskytnutí NFP/bodu 6 výroku rozhodnutia;</w:t>
      </w:r>
    </w:p>
    <w:p w14:paraId="150B804F" w14:textId="77777777" w:rsidR="008C22C7" w:rsidRPr="008C22C7" w:rsidRDefault="008C22C7" w:rsidP="008C22C7">
      <w:pPr>
        <w:numPr>
          <w:ilvl w:val="0"/>
          <w:numId w:val="2"/>
        </w:numPr>
        <w:spacing w:before="120" w:after="120" w:line="240" w:lineRule="auto"/>
        <w:contextualSpacing/>
        <w:jc w:val="both"/>
        <w:rPr>
          <w:rFonts w:eastAsia="Calibri" w:cstheme="minorHAnsi"/>
          <w:sz w:val="24"/>
          <w:szCs w:val="24"/>
        </w:rPr>
      </w:pPr>
      <w:r w:rsidRPr="008C22C7">
        <w:rPr>
          <w:rFonts w:eastAsia="Calibri" w:cstheme="minorHAnsi"/>
          <w:b/>
          <w:sz w:val="24"/>
          <w:szCs w:val="24"/>
        </w:rPr>
        <w:t>mimoriadne</w:t>
      </w:r>
      <w:r w:rsidRPr="008C22C7">
        <w:rPr>
          <w:rFonts w:eastAsia="Calibri" w:cstheme="minorHAnsi"/>
          <w:sz w:val="24"/>
          <w:szCs w:val="24"/>
        </w:rPr>
        <w:t xml:space="preserve"> – pred uplynutím doby platnosti a účinnosti zmluvy o poskytnutí NFP/rozhodnutia:</w:t>
      </w:r>
    </w:p>
    <w:p w14:paraId="75460467" w14:textId="77777777" w:rsidR="008C22C7" w:rsidRPr="008C22C7" w:rsidRDefault="008C22C7" w:rsidP="008C22C7">
      <w:pPr>
        <w:spacing w:before="120" w:after="120" w:line="240" w:lineRule="auto"/>
        <w:ind w:left="709" w:hanging="709"/>
        <w:contextualSpacing/>
        <w:jc w:val="both"/>
        <w:rPr>
          <w:rFonts w:eastAsia="Calibri" w:cstheme="minorHAnsi"/>
          <w:sz w:val="24"/>
          <w:szCs w:val="24"/>
        </w:rPr>
      </w:pPr>
      <w:r w:rsidRPr="008C22C7">
        <w:rPr>
          <w:rFonts w:eastAsia="Calibri" w:cstheme="minorHAnsi"/>
          <w:sz w:val="24"/>
          <w:szCs w:val="24"/>
        </w:rPr>
        <w:t xml:space="preserve">             V prípade zmluvy o poskytnutí NFP dohodou zmluvných strán, odstúpením od zmluvy  o poskytnutí NFP zo strany prijímateľa alebo RO alebo výpoveďou zmluvy o poskytnutí NFP zo strany prijímateľa.</w:t>
      </w:r>
    </w:p>
    <w:p w14:paraId="1A23DBFB" w14:textId="77777777" w:rsidR="008C22C7" w:rsidRPr="008C22C7" w:rsidRDefault="008C22C7" w:rsidP="008C22C7">
      <w:pPr>
        <w:spacing w:before="120" w:after="120" w:line="257" w:lineRule="auto"/>
        <w:ind w:left="720"/>
        <w:jc w:val="both"/>
        <w:rPr>
          <w:bCs/>
          <w:sz w:val="24"/>
          <w:szCs w:val="24"/>
        </w:rPr>
      </w:pPr>
      <w:r w:rsidRPr="008C22C7">
        <w:rPr>
          <w:rFonts w:eastAsia="Calibri" w:cstheme="minorHAnsi"/>
          <w:sz w:val="24"/>
          <w:szCs w:val="24"/>
        </w:rPr>
        <w:t xml:space="preserve">V prípade rozhodnutia </w:t>
      </w:r>
      <w:r w:rsidRPr="008C22C7">
        <w:rPr>
          <w:bCs/>
          <w:sz w:val="24"/>
          <w:szCs w:val="24"/>
        </w:rPr>
        <w:t xml:space="preserve">akceptáciou návrhu jednej zo strán, oznámením RO prijímateľovi z dôvodu porušenia </w:t>
      </w:r>
      <w:r w:rsidRPr="008C22C7">
        <w:rPr>
          <w:sz w:val="24"/>
          <w:szCs w:val="24"/>
        </w:rPr>
        <w:t xml:space="preserve">podmienok pre poskytnutie NFP, alebo oznámením prijímateľa RO z dôvodov na strane Prijímateľa. </w:t>
      </w:r>
    </w:p>
    <w:p w14:paraId="6CBAE9B3" w14:textId="77777777" w:rsidR="008C22C7" w:rsidRPr="008C22C7" w:rsidRDefault="008C22C7" w:rsidP="008C22C7">
      <w:pPr>
        <w:spacing w:before="120" w:after="120" w:line="240" w:lineRule="auto"/>
        <w:ind w:left="709" w:hanging="709"/>
        <w:contextualSpacing/>
        <w:jc w:val="both"/>
        <w:rPr>
          <w:rFonts w:eastAsia="Calibri" w:cstheme="minorHAnsi"/>
          <w:sz w:val="24"/>
          <w:szCs w:val="24"/>
          <w:highlight w:val="yellow"/>
        </w:rPr>
      </w:pPr>
    </w:p>
    <w:p w14:paraId="59A456BC" w14:textId="5F2509BE" w:rsidR="008C22C7" w:rsidRPr="008C22C7" w:rsidRDefault="008C22C7" w:rsidP="008C22C7">
      <w:pPr>
        <w:spacing w:before="120" w:after="120" w:line="240" w:lineRule="auto"/>
        <w:jc w:val="both"/>
        <w:rPr>
          <w:rFonts w:eastAsia="Calibri" w:cstheme="minorHAnsi"/>
          <w:sz w:val="24"/>
          <w:szCs w:val="24"/>
        </w:rPr>
      </w:pPr>
      <w:r w:rsidRPr="008C22C7">
        <w:rPr>
          <w:rFonts w:eastAsia="Calibri" w:cstheme="minorHAnsi"/>
          <w:sz w:val="24"/>
          <w:szCs w:val="24"/>
        </w:rPr>
        <w:t>Projekt sa považuje za ukončený</w:t>
      </w:r>
      <w:r w:rsidR="00DF6C86">
        <w:rPr>
          <w:rFonts w:eastAsia="Calibri" w:cstheme="minorHAnsi"/>
          <w:sz w:val="24"/>
          <w:szCs w:val="24"/>
        </w:rPr>
        <w:t xml:space="preserve"> za splnenia kumulatívnych podmienok:</w:t>
      </w:r>
      <w:r w:rsidRPr="008C22C7">
        <w:rPr>
          <w:rFonts w:eastAsia="Calibri" w:cstheme="minorHAnsi"/>
          <w:sz w:val="24"/>
          <w:szCs w:val="24"/>
        </w:rPr>
        <w:t xml:space="preserve"> ak došlo k </w:t>
      </w:r>
      <w:r w:rsidRPr="008C22C7">
        <w:rPr>
          <w:rFonts w:eastAsia="Calibri" w:cstheme="minorHAnsi"/>
          <w:b/>
          <w:sz w:val="24"/>
          <w:szCs w:val="24"/>
        </w:rPr>
        <w:t>fyzickému ukončeniu projektu</w:t>
      </w:r>
      <w:r w:rsidRPr="008C22C7">
        <w:rPr>
          <w:rFonts w:eastAsia="Calibri" w:cstheme="minorHAnsi"/>
          <w:sz w:val="24"/>
          <w:szCs w:val="24"/>
        </w:rPr>
        <w:t xml:space="preserve"> (skutočne sa zrealizovali aktivity projektu) a zároveň došlo aj k </w:t>
      </w:r>
      <w:r w:rsidRPr="008C22C7">
        <w:rPr>
          <w:rFonts w:eastAsia="Calibri" w:cstheme="minorHAnsi"/>
          <w:b/>
          <w:sz w:val="24"/>
          <w:szCs w:val="24"/>
        </w:rPr>
        <w:t>finančnému ukončeniu projektu</w:t>
      </w:r>
      <w:r w:rsidRPr="008C22C7">
        <w:rPr>
          <w:rFonts w:eastAsia="Calibri" w:cstheme="minorHAnsi"/>
          <w:sz w:val="24"/>
          <w:szCs w:val="24"/>
        </w:rPr>
        <w:t xml:space="preserve"> (prijímateľ uhradil všetky oprávnené výdavky a prijímateľovi bol uhradený zodpovedajúci NFP).</w:t>
      </w:r>
    </w:p>
    <w:p w14:paraId="10A05AEB" w14:textId="77777777" w:rsidR="008C22C7" w:rsidRPr="008C22C7" w:rsidRDefault="008C22C7" w:rsidP="008C22C7">
      <w:pPr>
        <w:spacing w:before="120" w:after="120" w:line="240" w:lineRule="auto"/>
        <w:jc w:val="both"/>
        <w:rPr>
          <w:rFonts w:eastAsia="Calibri" w:cstheme="minorHAnsi"/>
          <w:sz w:val="24"/>
          <w:szCs w:val="24"/>
          <w:highlight w:val="yellow"/>
        </w:rPr>
      </w:pPr>
      <w:r w:rsidRPr="008C22C7">
        <w:rPr>
          <w:rFonts w:eastAsia="Calibri" w:cstheme="minorHAnsi"/>
          <w:sz w:val="24"/>
          <w:szCs w:val="24"/>
        </w:rPr>
        <w:t xml:space="preserve">V relevantných prípadoch momentom ukončenia realizácie projektu sa začína obdobie </w:t>
      </w:r>
      <w:r w:rsidRPr="008C22C7">
        <w:rPr>
          <w:rFonts w:eastAsia="Calibri" w:cstheme="minorHAnsi"/>
          <w:b/>
          <w:sz w:val="24"/>
          <w:szCs w:val="24"/>
        </w:rPr>
        <w:t xml:space="preserve">udržateľnosti projektu </w:t>
      </w:r>
      <w:r w:rsidRPr="008C22C7">
        <w:rPr>
          <w:rFonts w:eastAsia="Calibri" w:cstheme="minorHAnsi"/>
          <w:sz w:val="24"/>
          <w:szCs w:val="24"/>
        </w:rPr>
        <w:t>t.j. udržanie výstupov projektu počas obdobia stanoveného v čl. 4 ods. 4.3 zmluvy o poskytnutí NFP/čl. 5 ods. 2 VP, ako aj dodržanie ostatných podmienok vyplývajúcich z čl. 65 NSÚ.</w:t>
      </w:r>
    </w:p>
    <w:p w14:paraId="72CC9D12" w14:textId="77777777" w:rsidR="008C22C7" w:rsidRPr="008C22C7" w:rsidRDefault="008C22C7" w:rsidP="008C22C7">
      <w:pPr>
        <w:spacing w:before="120" w:after="120" w:line="240" w:lineRule="auto"/>
        <w:jc w:val="both"/>
        <w:rPr>
          <w:rFonts w:eastAsia="Calibri" w:cstheme="minorHAnsi"/>
          <w:sz w:val="24"/>
          <w:szCs w:val="24"/>
        </w:rPr>
      </w:pPr>
      <w:r w:rsidRPr="008C22C7">
        <w:rPr>
          <w:rFonts w:eastAsia="Calibri" w:cstheme="minorHAnsi"/>
          <w:sz w:val="24"/>
          <w:szCs w:val="24"/>
        </w:rPr>
        <w:t xml:space="preserve">V prípade </w:t>
      </w:r>
      <w:r w:rsidRPr="008C22C7">
        <w:rPr>
          <w:rFonts w:eastAsia="Calibri" w:cstheme="minorHAnsi"/>
          <w:b/>
          <w:sz w:val="24"/>
          <w:szCs w:val="24"/>
        </w:rPr>
        <w:t>odstúpenia od zmluvy</w:t>
      </w:r>
      <w:r w:rsidRPr="008C22C7">
        <w:rPr>
          <w:rFonts w:eastAsia="Calibri" w:cstheme="minorHAnsi"/>
          <w:sz w:val="24"/>
          <w:szCs w:val="24"/>
        </w:rPr>
        <w:t xml:space="preserve"> </w:t>
      </w:r>
      <w:r w:rsidRPr="008C22C7">
        <w:rPr>
          <w:rFonts w:eastAsia="Calibri" w:cstheme="minorHAnsi"/>
          <w:b/>
          <w:sz w:val="24"/>
          <w:szCs w:val="24"/>
        </w:rPr>
        <w:t>o poskytnutí NFP</w:t>
      </w:r>
      <w:r w:rsidRPr="008C22C7">
        <w:rPr>
          <w:rFonts w:eastAsia="Calibri" w:cstheme="minorHAnsi"/>
          <w:sz w:val="24"/>
          <w:szCs w:val="24"/>
        </w:rPr>
        <w:t xml:space="preserve"> platia všeobecné ustanovenia § 344 a nasl. </w:t>
      </w:r>
      <w:hyperlink r:id="rId45" w:history="1">
        <w:r w:rsidRPr="008C22C7">
          <w:rPr>
            <w:rFonts w:eastAsia="Calibri" w:cstheme="minorHAnsi"/>
            <w:sz w:val="24"/>
            <w:szCs w:val="24"/>
          </w:rPr>
          <w:t>Obchodného zákonníka</w:t>
        </w:r>
      </w:hyperlink>
      <w:r w:rsidRPr="008C22C7">
        <w:rPr>
          <w:rFonts w:eastAsia="Calibri" w:cstheme="minorHAnsi"/>
          <w:sz w:val="24"/>
          <w:szCs w:val="24"/>
        </w:rPr>
        <w:t xml:space="preserve">, ak nie je v zmluve o poskytnutí NFP uvedené inak. V prípade </w:t>
      </w:r>
      <w:r w:rsidRPr="008C22C7">
        <w:rPr>
          <w:rFonts w:eastAsia="Calibri" w:cstheme="minorHAnsi"/>
          <w:b/>
          <w:sz w:val="24"/>
          <w:szCs w:val="24"/>
        </w:rPr>
        <w:t xml:space="preserve">výpovede </w:t>
      </w:r>
      <w:r w:rsidRPr="008C22C7">
        <w:rPr>
          <w:rFonts w:eastAsia="Calibri" w:cstheme="minorHAnsi"/>
          <w:sz w:val="24"/>
          <w:szCs w:val="24"/>
        </w:rPr>
        <w:t>vypovedá zmluvu prijímateľ, a to z dôvodu, že nie je schopný realizovať projekt alebo dosiahnuť cieľ projektu, pričom 1 mesiac odo dňa doručenia výpovede na RO plynie výpovedná doba, počas ktorej  zmluvné strany vykonajú úkony smerujúce k vysporiadaniu vzájomných práv a povinností.</w:t>
      </w:r>
    </w:p>
    <w:p w14:paraId="2EB2A21E" w14:textId="77777777" w:rsidR="008C22C7" w:rsidRPr="008C22C7" w:rsidRDefault="008C22C7" w:rsidP="008C22C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color w:val="0070C0"/>
          <w:sz w:val="24"/>
          <w:szCs w:val="24"/>
        </w:rPr>
      </w:pPr>
      <w:r w:rsidRPr="008C22C7">
        <w:rPr>
          <w:rFonts w:eastAsia="Calibri" w:cstheme="minorHAnsi"/>
          <w:sz w:val="24"/>
          <w:szCs w:val="24"/>
        </w:rPr>
        <w:t xml:space="preserve">Definície týkajúce sa fyzického a finančného ukončenia projektu sú presne uvedené v </w:t>
      </w:r>
      <w:r w:rsidRPr="008C22C7">
        <w:rPr>
          <w:rFonts w:eastAsia="Calibri" w:cstheme="minorHAnsi"/>
          <w:color w:val="0070C0"/>
          <w:sz w:val="24"/>
          <w:szCs w:val="24"/>
        </w:rPr>
        <w:t xml:space="preserve">čl. 1 ods. 3 VZP </w:t>
      </w:r>
      <w:hyperlink r:id="rId46" w:history="1">
        <w:r w:rsidRPr="008C22C7">
          <w:rPr>
            <w:rFonts w:eastAsia="Calibri" w:cstheme="minorHAnsi"/>
            <w:iCs/>
            <w:color w:val="0070C0"/>
            <w:sz w:val="24"/>
            <w:szCs w:val="24"/>
          </w:rPr>
          <w:t>zmluvy o poskytnutí NFP</w:t>
        </w:r>
      </w:hyperlink>
      <w:r w:rsidRPr="008C22C7">
        <w:rPr>
          <w:rFonts w:eastAsia="Calibri" w:cstheme="minorHAnsi"/>
          <w:iCs/>
          <w:color w:val="0070C0"/>
          <w:sz w:val="24"/>
          <w:szCs w:val="24"/>
        </w:rPr>
        <w:t>/čl. 1 ods. 4 VP rozhodnutia</w:t>
      </w:r>
      <w:r w:rsidRPr="008C22C7">
        <w:rPr>
          <w:rFonts w:eastAsia="Calibri" w:cstheme="minorHAnsi"/>
          <w:i/>
          <w:iCs/>
          <w:color w:val="0070C0"/>
          <w:sz w:val="24"/>
          <w:szCs w:val="24"/>
        </w:rPr>
        <w:t>.</w:t>
      </w:r>
      <w:r w:rsidRPr="008C22C7">
        <w:rPr>
          <w:rFonts w:eastAsia="Calibri" w:cstheme="minorHAnsi"/>
          <w:color w:val="0070C0"/>
          <w:sz w:val="24"/>
          <w:szCs w:val="24"/>
        </w:rPr>
        <w:t xml:space="preserve"> </w:t>
      </w:r>
    </w:p>
    <w:p w14:paraId="2AE9DAE0" w14:textId="2AF39D1C" w:rsidR="008C22C7" w:rsidRPr="00246CA8" w:rsidRDefault="008C22C7" w:rsidP="00246CA8">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Theme="majorEastAsia" w:cstheme="majorBidi"/>
          <w:color w:val="00B050"/>
          <w:sz w:val="28"/>
          <w:szCs w:val="28"/>
          <w:lang w:eastAsia="sk-SK"/>
        </w:rPr>
      </w:pPr>
      <w:r w:rsidRPr="008C22C7">
        <w:rPr>
          <w:rFonts w:eastAsia="Calibri" w:cstheme="minorHAnsi"/>
          <w:sz w:val="24"/>
          <w:szCs w:val="24"/>
        </w:rPr>
        <w:t xml:space="preserve">Detailnejšie procesy k odstúpeniu zmluvy a k výpovedi zmluvy sú uvedené </w:t>
      </w:r>
      <w:r w:rsidRPr="008C22C7">
        <w:rPr>
          <w:rFonts w:eastAsia="Calibri" w:cstheme="minorHAnsi"/>
          <w:color w:val="0070C0"/>
          <w:sz w:val="24"/>
          <w:szCs w:val="24"/>
        </w:rPr>
        <w:t xml:space="preserve">čl. 17 VZP </w:t>
      </w:r>
      <w:hyperlink r:id="rId47" w:history="1">
        <w:r w:rsidRPr="008C22C7">
          <w:rPr>
            <w:rFonts w:eastAsia="Calibri" w:cstheme="minorHAnsi"/>
            <w:iCs/>
            <w:color w:val="0070C0"/>
            <w:sz w:val="24"/>
            <w:szCs w:val="24"/>
          </w:rPr>
          <w:t>zmluvy o poskytnutí NFP</w:t>
        </w:r>
        <w:r w:rsidRPr="008C22C7">
          <w:rPr>
            <w:rFonts w:eastAsia="Calibri" w:cstheme="minorHAnsi"/>
            <w:color w:val="0070C0"/>
            <w:sz w:val="24"/>
            <w:szCs w:val="24"/>
          </w:rPr>
          <w:t>/čl. 17 VP rozhodnutia.</w:t>
        </w:r>
      </w:hyperlink>
    </w:p>
    <w:p w14:paraId="6A6D2C23" w14:textId="35B63A5D" w:rsidR="002573A7" w:rsidRPr="00CE5EE4" w:rsidRDefault="002573A7" w:rsidP="00246CA8">
      <w:pPr>
        <w:keepNext/>
        <w:keepLines/>
        <w:numPr>
          <w:ilvl w:val="0"/>
          <w:numId w:val="81"/>
        </w:numPr>
        <w:spacing w:before="480" w:after="120" w:line="240" w:lineRule="auto"/>
        <w:ind w:left="357" w:hanging="357"/>
        <w:jc w:val="center"/>
        <w:outlineLvl w:val="0"/>
        <w:rPr>
          <w:rFonts w:eastAsiaTheme="majorEastAsia" w:cstheme="majorBidi"/>
          <w:color w:val="00B050"/>
          <w:sz w:val="28"/>
          <w:szCs w:val="28"/>
          <w:lang w:eastAsia="sk-SK"/>
        </w:rPr>
      </w:pPr>
      <w:r w:rsidRPr="00CE5EE4">
        <w:rPr>
          <w:rFonts w:eastAsiaTheme="majorEastAsia" w:cstheme="minorHAnsi"/>
          <w:b/>
          <w:color w:val="00B050"/>
          <w:sz w:val="28"/>
          <w:szCs w:val="28"/>
          <w:lang w:eastAsia="sk-SK"/>
        </w:rPr>
        <w:t>Informovanie, komunikácia a viditeľnosť</w:t>
      </w:r>
      <w:bookmarkEnd w:id="886"/>
    </w:p>
    <w:p w14:paraId="77F7DF07" w14:textId="7974493D" w:rsidR="000D6F7B" w:rsidRDefault="000D6F7B" w:rsidP="00CE5EE4">
      <w:pPr>
        <w:jc w:val="both"/>
        <w:rPr>
          <w:sz w:val="24"/>
          <w:szCs w:val="24"/>
        </w:rPr>
      </w:pPr>
      <w:r w:rsidRPr="00CE5EE4">
        <w:rPr>
          <w:sz w:val="24"/>
          <w:szCs w:val="24"/>
        </w:rPr>
        <w:t xml:space="preserve">Prijímateľ je povinný počas platnosti a účinnosti zmluvy o poskytnutí NFP </w:t>
      </w:r>
      <w:r w:rsidRPr="00CE5EE4">
        <w:rPr>
          <w:b/>
          <w:sz w:val="24"/>
          <w:szCs w:val="24"/>
        </w:rPr>
        <w:t xml:space="preserve">informovať účastníkov projektu a verejnosť </w:t>
      </w:r>
      <w:r w:rsidRPr="00CE5EE4">
        <w:rPr>
          <w:sz w:val="24"/>
          <w:szCs w:val="24"/>
        </w:rPr>
        <w:t>o tom, že realizované aktivity sa uskutočňujú vďaka pomoci EÚ.</w:t>
      </w:r>
    </w:p>
    <w:p w14:paraId="22BF607A" w14:textId="7D4F96E5" w:rsidR="00935194" w:rsidRPr="00AD010B" w:rsidRDefault="000D6F7B" w:rsidP="00CE5EE4">
      <w:pPr>
        <w:spacing w:before="120" w:after="200" w:line="264" w:lineRule="auto"/>
        <w:jc w:val="both"/>
        <w:rPr>
          <w:rFonts w:cstheme="minorHAnsi"/>
          <w:sz w:val="24"/>
          <w:szCs w:val="24"/>
        </w:rPr>
      </w:pPr>
      <w:r w:rsidRPr="00AD010B">
        <w:rPr>
          <w:rFonts w:cstheme="minorHAnsi"/>
          <w:sz w:val="24"/>
          <w:szCs w:val="24"/>
        </w:rPr>
        <w:t>V</w:t>
      </w:r>
      <w:r w:rsidR="00935194" w:rsidRPr="00AD010B">
        <w:rPr>
          <w:rFonts w:cstheme="minorHAnsi"/>
          <w:sz w:val="24"/>
          <w:szCs w:val="24"/>
        </w:rPr>
        <w:t>šetky opatrenia v oblasti informovania a viditeľnosti zamerané na verejnosť budú obsahovať nasledujúce informácie:</w:t>
      </w:r>
    </w:p>
    <w:p w14:paraId="22E4EEFB" w14:textId="77777777" w:rsidR="00935194" w:rsidRPr="00993DFA" w:rsidRDefault="00935194" w:rsidP="002F307B">
      <w:pPr>
        <w:pStyle w:val="Odsekzoznamu"/>
        <w:numPr>
          <w:ilvl w:val="0"/>
          <w:numId w:val="31"/>
        </w:numPr>
        <w:spacing w:after="0" w:line="264" w:lineRule="auto"/>
        <w:jc w:val="both"/>
      </w:pPr>
      <w:r w:rsidRPr="00993DFA">
        <w:rPr>
          <w:b/>
        </w:rPr>
        <w:t>znak Európskej únie</w:t>
      </w:r>
      <w:r w:rsidRPr="00993DFA">
        <w:t xml:space="preserve"> v súlade s požadovanými grafickými štandardmi;</w:t>
      </w:r>
    </w:p>
    <w:p w14:paraId="43B0D1AD" w14:textId="080063F5" w:rsidR="00935194" w:rsidRPr="00993DFA" w:rsidRDefault="00935194" w:rsidP="002F307B">
      <w:pPr>
        <w:pStyle w:val="Odsekzoznamu"/>
        <w:numPr>
          <w:ilvl w:val="0"/>
          <w:numId w:val="31"/>
        </w:numPr>
        <w:spacing w:after="0" w:line="264" w:lineRule="auto"/>
        <w:jc w:val="both"/>
        <w:rPr>
          <w:ins w:id="887" w:author="Autor" w:date="2025-07-23T13:02:00Z"/>
        </w:rPr>
      </w:pPr>
      <w:r w:rsidRPr="00993DFA">
        <w:rPr>
          <w:b/>
        </w:rPr>
        <w:t>povinný text „Financovaný Európskou úniou“ alebo „Spolufinancovaný Európskou úniou“</w:t>
      </w:r>
      <w:r w:rsidRPr="00993DFA">
        <w:t>.</w:t>
      </w:r>
    </w:p>
    <w:p w14:paraId="355DCB40" w14:textId="77777777" w:rsidR="009628EF" w:rsidRPr="00993DFA" w:rsidRDefault="009628EF">
      <w:pPr>
        <w:pStyle w:val="Odsekzoznamu"/>
        <w:spacing w:after="0" w:line="264" w:lineRule="auto"/>
        <w:ind w:left="1080"/>
        <w:jc w:val="both"/>
        <w:rPr>
          <w:ins w:id="888" w:author="Autor" w:date="2025-07-23T13:02:00Z"/>
        </w:rPr>
        <w:pPrChange w:id="889" w:author="Autor" w:date="2025-07-23T13:02:00Z">
          <w:pPr>
            <w:pStyle w:val="Odsekzoznamu"/>
            <w:numPr>
              <w:numId w:val="31"/>
            </w:numPr>
            <w:spacing w:after="0" w:line="264" w:lineRule="auto"/>
            <w:ind w:left="1080" w:hanging="360"/>
            <w:jc w:val="both"/>
          </w:pPr>
        </w:pPrChange>
      </w:pPr>
    </w:p>
    <w:p w14:paraId="10EBE533" w14:textId="0CA4803C" w:rsidR="009628EF" w:rsidRPr="00CF3745" w:rsidRDefault="00165B31">
      <w:pPr>
        <w:spacing w:after="0" w:line="264" w:lineRule="auto"/>
        <w:jc w:val="both"/>
        <w:pPrChange w:id="890" w:author="Autor" w:date="2025-07-23T13:02:00Z">
          <w:pPr>
            <w:pStyle w:val="Odsekzoznamu"/>
            <w:numPr>
              <w:numId w:val="31"/>
            </w:numPr>
            <w:spacing w:after="0" w:line="264" w:lineRule="auto"/>
            <w:ind w:left="1080" w:hanging="360"/>
            <w:jc w:val="both"/>
          </w:pPr>
        </w:pPrChange>
      </w:pPr>
      <w:ins w:id="891" w:author="Autor" w:date="2025-07-29T10:00:00Z">
        <w:r w:rsidRPr="00CF3745">
          <w:rPr>
            <w:sz w:val="24"/>
            <w:szCs w:val="24"/>
            <w:rPrChange w:id="892" w:author="Autor" w:date="2025-07-30T14:41:00Z">
              <w:rPr>
                <w:highlight w:val="green"/>
              </w:rPr>
            </w:rPrChange>
          </w:rPr>
          <w:t>P</w:t>
        </w:r>
      </w:ins>
      <w:ins w:id="893" w:author="Autor" w:date="2025-07-23T14:54:00Z">
        <w:r w:rsidR="00C77F01" w:rsidRPr="00CF3745">
          <w:rPr>
            <w:sz w:val="24"/>
            <w:szCs w:val="24"/>
            <w:rPrChange w:id="894" w:author="Autor" w:date="2025-07-30T14:41:00Z">
              <w:rPr>
                <w:highlight w:val="yellow"/>
              </w:rPr>
            </w:rPrChange>
          </w:rPr>
          <w:t xml:space="preserve">re zabezpečenie viditeľnosti </w:t>
        </w:r>
      </w:ins>
      <w:ins w:id="895" w:author="Autor" w:date="2025-07-23T13:03:00Z">
        <w:r w:rsidR="009628EF" w:rsidRPr="00CF3745">
          <w:rPr>
            <w:sz w:val="24"/>
            <w:szCs w:val="24"/>
            <w:rPrChange w:id="896" w:author="Autor" w:date="2025-07-30T14:41:00Z">
              <w:rPr/>
            </w:rPrChange>
          </w:rPr>
          <w:t xml:space="preserve">potrebný </w:t>
        </w:r>
        <w:r w:rsidR="009628EF" w:rsidRPr="00CF3745">
          <w:rPr>
            <w:b/>
            <w:sz w:val="24"/>
            <w:szCs w:val="24"/>
            <w:rPrChange w:id="897" w:author="Autor" w:date="2025-07-30T14:41:00Z">
              <w:rPr/>
            </w:rPrChange>
          </w:rPr>
          <w:t xml:space="preserve">správny </w:t>
        </w:r>
      </w:ins>
      <w:ins w:id="898" w:author="Autor" w:date="2025-07-23T13:02:00Z">
        <w:r w:rsidR="009628EF" w:rsidRPr="00CF3745">
          <w:rPr>
            <w:b/>
            <w:sz w:val="24"/>
            <w:szCs w:val="24"/>
            <w:rPrChange w:id="899" w:author="Autor" w:date="2025-07-30T14:41:00Z">
              <w:rPr/>
            </w:rPrChange>
          </w:rPr>
          <w:t>výber typu písma</w:t>
        </w:r>
        <w:r w:rsidR="009628EF" w:rsidRPr="00CF3745">
          <w:rPr>
            <w:sz w:val="24"/>
            <w:szCs w:val="24"/>
            <w:rPrChange w:id="900" w:author="Autor" w:date="2025-07-30T14:41:00Z">
              <w:rPr/>
            </w:rPrChange>
          </w:rPr>
          <w:t xml:space="preserve"> </w:t>
        </w:r>
        <w:r w:rsidR="009B23D4" w:rsidRPr="00CF3745">
          <w:rPr>
            <w:b/>
            <w:sz w:val="24"/>
            <w:szCs w:val="24"/>
            <w:rPrChange w:id="901" w:author="Autor" w:date="2025-07-30T14:41:00Z">
              <w:rPr>
                <w:b/>
                <w:highlight w:val="green"/>
              </w:rPr>
            </w:rPrChange>
          </w:rPr>
          <w:t xml:space="preserve"> a</w:t>
        </w:r>
        <w:r w:rsidR="009628EF" w:rsidRPr="00CF3745">
          <w:rPr>
            <w:b/>
            <w:sz w:val="24"/>
            <w:szCs w:val="24"/>
            <w:rPrChange w:id="902" w:author="Autor" w:date="2025-07-30T14:41:00Z">
              <w:rPr/>
            </w:rPrChange>
          </w:rPr>
          <w:t xml:space="preserve"> vyhýbanie sa kurzíve, simulácii </w:t>
        </w:r>
        <w:r w:rsidR="0009343D" w:rsidRPr="00CF3745">
          <w:rPr>
            <w:b/>
            <w:sz w:val="24"/>
            <w:szCs w:val="24"/>
            <w:rPrChange w:id="903" w:author="Autor" w:date="2025-07-30T14:41:00Z">
              <w:rPr/>
            </w:rPrChange>
          </w:rPr>
          <w:t xml:space="preserve">rukopisu, </w:t>
        </w:r>
        <w:r w:rsidR="009628EF" w:rsidRPr="00CF3745">
          <w:rPr>
            <w:b/>
            <w:sz w:val="24"/>
            <w:szCs w:val="24"/>
            <w:rPrChange w:id="904" w:author="Autor" w:date="2025-07-30T14:41:00Z">
              <w:rPr/>
            </w:rPrChange>
          </w:rPr>
          <w:t>ozdobnému písmu</w:t>
        </w:r>
      </w:ins>
      <w:ins w:id="905" w:author="Autor" w:date="2025-07-23T13:05:00Z">
        <w:r w:rsidR="0009343D" w:rsidRPr="00CF3745">
          <w:rPr>
            <w:sz w:val="24"/>
            <w:szCs w:val="24"/>
            <w:rPrChange w:id="906" w:author="Autor" w:date="2025-07-30T14:41:00Z">
              <w:rPr/>
            </w:rPrChange>
          </w:rPr>
          <w:t xml:space="preserve"> a pod.</w:t>
        </w:r>
      </w:ins>
      <w:ins w:id="907" w:author="Autor" w:date="2025-07-23T13:02:00Z">
        <w:r w:rsidR="0009343D" w:rsidRPr="00CF3745">
          <w:rPr>
            <w:sz w:val="24"/>
            <w:szCs w:val="24"/>
            <w:rPrChange w:id="908" w:author="Autor" w:date="2025-07-30T14:41:00Z">
              <w:rPr/>
            </w:rPrChange>
          </w:rPr>
          <w:t xml:space="preserve"> </w:t>
        </w:r>
      </w:ins>
      <w:ins w:id="909" w:author="Autor" w:date="2025-07-23T13:37:00Z">
        <w:r w:rsidR="00401684" w:rsidRPr="00CF3745">
          <w:rPr>
            <w:sz w:val="24"/>
            <w:szCs w:val="24"/>
            <w:rPrChange w:id="910" w:author="Autor" w:date="2025-07-30T14:41:00Z">
              <w:rPr>
                <w:highlight w:val="yellow"/>
              </w:rPr>
            </w:rPrChange>
          </w:rPr>
          <w:t xml:space="preserve">Odporučený je </w:t>
        </w:r>
      </w:ins>
      <w:ins w:id="911" w:author="Autor" w:date="2025-07-23T13:02:00Z">
        <w:r w:rsidR="009628EF" w:rsidRPr="00CF3745">
          <w:rPr>
            <w:sz w:val="24"/>
            <w:szCs w:val="24"/>
            <w:rPrChange w:id="912" w:author="Autor" w:date="2025-07-30T14:41:00Z">
              <w:rPr/>
            </w:rPrChange>
          </w:rPr>
          <w:t xml:space="preserve">napríklad </w:t>
        </w:r>
        <w:r w:rsidR="009628EF" w:rsidRPr="00CF3745">
          <w:rPr>
            <w:b/>
            <w:sz w:val="24"/>
            <w:szCs w:val="24"/>
            <w:rPrChange w:id="913" w:author="Autor" w:date="2025-07-30T14:41:00Z">
              <w:rPr/>
            </w:rPrChange>
          </w:rPr>
          <w:t>Calibri, Arial, Verdana</w:t>
        </w:r>
        <w:r w:rsidR="0009343D" w:rsidRPr="00CF3745">
          <w:rPr>
            <w:b/>
            <w:sz w:val="24"/>
            <w:szCs w:val="24"/>
            <w:rPrChange w:id="914" w:author="Autor" w:date="2025-07-30T14:41:00Z">
              <w:rPr>
                <w:b/>
              </w:rPr>
            </w:rPrChange>
          </w:rPr>
          <w:t xml:space="preserve">, </w:t>
        </w:r>
        <w:r w:rsidR="009628EF" w:rsidRPr="00CF3745">
          <w:rPr>
            <w:b/>
            <w:sz w:val="24"/>
            <w:szCs w:val="24"/>
            <w:rPrChange w:id="915" w:author="Autor" w:date="2025-07-30T14:41:00Z">
              <w:rPr/>
            </w:rPrChange>
          </w:rPr>
          <w:t>Tahoma</w:t>
        </w:r>
        <w:r w:rsidR="0009343D" w:rsidRPr="00CF3745">
          <w:rPr>
            <w:sz w:val="24"/>
            <w:szCs w:val="24"/>
            <w:rPrChange w:id="916" w:author="Autor" w:date="2025-07-30T14:41:00Z">
              <w:rPr/>
            </w:rPrChange>
          </w:rPr>
          <w:t>.</w:t>
        </w:r>
      </w:ins>
      <w:ins w:id="917" w:author="Autor" w:date="2025-07-23T13:07:00Z">
        <w:r w:rsidR="0009343D" w:rsidRPr="00CF3745">
          <w:rPr>
            <w:rStyle w:val="Odkaznapoznmkupodiarou"/>
            <w:sz w:val="24"/>
            <w:szCs w:val="24"/>
            <w:rPrChange w:id="918" w:author="Autor" w:date="2025-07-30T14:41:00Z">
              <w:rPr>
                <w:rStyle w:val="Odkaznapoznmkupodiarou"/>
              </w:rPr>
            </w:rPrChange>
          </w:rPr>
          <w:footnoteReference w:id="34"/>
        </w:r>
      </w:ins>
      <w:ins w:id="924" w:author="Autor" w:date="2025-07-23T13:37:00Z">
        <w:r w:rsidR="00401684" w:rsidRPr="00CF3745">
          <w:rPr>
            <w:sz w:val="24"/>
            <w:szCs w:val="24"/>
            <w:rPrChange w:id="925" w:author="Autor" w:date="2025-07-30T14:41:00Z">
              <w:rPr/>
            </w:rPrChange>
          </w:rPr>
          <w:t xml:space="preserve"> </w:t>
        </w:r>
      </w:ins>
      <w:ins w:id="926" w:author="Autor" w:date="2025-07-29T10:01:00Z">
        <w:r w:rsidRPr="00CF3745">
          <w:rPr>
            <w:sz w:val="24"/>
            <w:szCs w:val="24"/>
            <w:rPrChange w:id="927" w:author="Autor" w:date="2025-07-30T14:41:00Z">
              <w:rPr/>
            </w:rPrChange>
          </w:rPr>
          <w:t xml:space="preserve">Nepoužíva sa pätkové písmo </w:t>
        </w:r>
      </w:ins>
      <w:ins w:id="928" w:author="Autor" w:date="2025-07-29T10:02:00Z">
        <w:r w:rsidR="00377B1A" w:rsidRPr="00CF3745">
          <w:rPr>
            <w:sz w:val="24"/>
            <w:szCs w:val="24"/>
            <w:rPrChange w:id="929" w:author="Autor" w:date="2025-07-30T14:41:00Z">
              <w:rPr>
                <w:highlight w:val="green"/>
              </w:rPr>
            </w:rPrChange>
          </w:rPr>
          <w:t xml:space="preserve">– ako napr. Times New Roman </w:t>
        </w:r>
      </w:ins>
      <w:ins w:id="930" w:author="Autor" w:date="2025-07-29T10:01:00Z">
        <w:r w:rsidRPr="00CF3745">
          <w:rPr>
            <w:sz w:val="24"/>
            <w:szCs w:val="24"/>
            <w:rPrChange w:id="931" w:author="Autor" w:date="2025-07-30T14:41:00Z">
              <w:rPr/>
            </w:rPrChange>
          </w:rPr>
          <w:t>(</w:t>
        </w:r>
      </w:ins>
      <w:ins w:id="932" w:author="Autor" w:date="2025-07-30T09:28:00Z">
        <w:r w:rsidR="00497080" w:rsidRPr="00CF3745">
          <w:rPr>
            <w:sz w:val="24"/>
            <w:szCs w:val="24"/>
            <w:rPrChange w:id="933" w:author="Autor" w:date="2025-07-30T14:41:00Z">
              <w:rPr>
                <w:highlight w:val="green"/>
              </w:rPr>
            </w:rPrChange>
          </w:rPr>
          <w:t xml:space="preserve">„pätkové písmo“ je </w:t>
        </w:r>
      </w:ins>
      <w:ins w:id="934" w:author="Autor" w:date="2025-07-29T10:01:00Z">
        <w:r w:rsidRPr="00CF3745">
          <w:rPr>
            <w:sz w:val="24"/>
            <w:szCs w:val="24"/>
            <w:rPrChange w:id="935" w:author="Autor" w:date="2025-07-30T14:41:00Z">
              <w:rPr/>
            </w:rPrChange>
          </w:rPr>
          <w:t>typ písma, ktorého znaky sú zakončené malými čiarami alebo "pätkami" na konci ťahov)</w:t>
        </w:r>
      </w:ins>
      <w:ins w:id="936" w:author="Autor" w:date="2025-07-29T10:02:00Z">
        <w:r w:rsidR="00A858BA" w:rsidRPr="00CF3745">
          <w:rPr>
            <w:sz w:val="24"/>
            <w:szCs w:val="24"/>
            <w:rPrChange w:id="937" w:author="Autor" w:date="2025-07-30T14:41:00Z">
              <w:rPr/>
            </w:rPrChange>
          </w:rPr>
          <w:t>.</w:t>
        </w:r>
      </w:ins>
    </w:p>
    <w:p w14:paraId="7168A00E" w14:textId="03F693B1" w:rsidR="00935194" w:rsidRPr="00993DFA" w:rsidRDefault="005C406C" w:rsidP="00CE5EE4">
      <w:pPr>
        <w:spacing w:before="120" w:after="0" w:line="264" w:lineRule="auto"/>
        <w:jc w:val="both"/>
        <w:rPr>
          <w:rFonts w:cstheme="minorHAnsi"/>
          <w:sz w:val="24"/>
          <w:szCs w:val="24"/>
        </w:rPr>
      </w:pPr>
      <w:r w:rsidRPr="00993DFA">
        <w:rPr>
          <w:rFonts w:cstheme="minorHAnsi"/>
          <w:sz w:val="24"/>
          <w:szCs w:val="24"/>
        </w:rPr>
        <w:t>Ak má p</w:t>
      </w:r>
      <w:r w:rsidR="00935194" w:rsidRPr="00993DFA">
        <w:rPr>
          <w:rFonts w:cstheme="minorHAnsi"/>
          <w:sz w:val="24"/>
          <w:szCs w:val="24"/>
        </w:rPr>
        <w:t xml:space="preserve">rijímateľ zriadené </w:t>
      </w:r>
      <w:r w:rsidR="00935194" w:rsidRPr="00993DFA">
        <w:rPr>
          <w:rFonts w:cstheme="minorHAnsi"/>
          <w:b/>
          <w:sz w:val="24"/>
          <w:szCs w:val="24"/>
        </w:rPr>
        <w:t>webové sídlo a/alebo sociálne médiá</w:t>
      </w:r>
      <w:r w:rsidRPr="00993DFA">
        <w:rPr>
          <w:rFonts w:cstheme="minorHAnsi"/>
          <w:sz w:val="24"/>
          <w:szCs w:val="24"/>
        </w:rPr>
        <w:t>, je povinný počas realizácie aktivít p</w:t>
      </w:r>
      <w:r w:rsidR="00935194" w:rsidRPr="00993DFA">
        <w:rPr>
          <w:rFonts w:cstheme="minorHAnsi"/>
          <w:sz w:val="24"/>
          <w:szCs w:val="24"/>
        </w:rPr>
        <w:t xml:space="preserve">rojektu </w:t>
      </w:r>
      <w:r w:rsidR="009B0B03" w:rsidRPr="00993DFA">
        <w:rPr>
          <w:rFonts w:cstheme="minorHAnsi"/>
          <w:sz w:val="24"/>
          <w:szCs w:val="24"/>
        </w:rPr>
        <w:t>(</w:t>
      </w:r>
      <w:r w:rsidRPr="00993DFA">
        <w:rPr>
          <w:rFonts w:cstheme="minorHAnsi"/>
          <w:sz w:val="24"/>
          <w:szCs w:val="24"/>
        </w:rPr>
        <w:t>a udržateľnosti p</w:t>
      </w:r>
      <w:r w:rsidR="00935194" w:rsidRPr="00993DFA">
        <w:rPr>
          <w:rFonts w:cstheme="minorHAnsi"/>
          <w:sz w:val="24"/>
          <w:szCs w:val="24"/>
        </w:rPr>
        <w:t>rojektu</w:t>
      </w:r>
      <w:r w:rsidR="009B0B03" w:rsidRPr="00993DFA">
        <w:rPr>
          <w:rFonts w:cstheme="minorHAnsi"/>
          <w:sz w:val="24"/>
          <w:szCs w:val="24"/>
        </w:rPr>
        <w:t xml:space="preserve">, </w:t>
      </w:r>
      <w:r w:rsidRPr="00993DFA">
        <w:rPr>
          <w:rFonts w:cstheme="minorHAnsi"/>
          <w:sz w:val="24"/>
          <w:szCs w:val="24"/>
        </w:rPr>
        <w:t xml:space="preserve">ak relevantné) </w:t>
      </w:r>
      <w:r w:rsidR="00935194" w:rsidRPr="00993DFA">
        <w:rPr>
          <w:rFonts w:cstheme="minorHAnsi"/>
          <w:sz w:val="24"/>
          <w:szCs w:val="24"/>
        </w:rPr>
        <w:t xml:space="preserve">uverejniť na svojom webovom sídle a/alebo na </w:t>
      </w:r>
      <w:r w:rsidRPr="00993DFA">
        <w:rPr>
          <w:rFonts w:cstheme="minorHAnsi"/>
          <w:sz w:val="24"/>
          <w:szCs w:val="24"/>
        </w:rPr>
        <w:t>sociálnych médiách krátky opis p</w:t>
      </w:r>
      <w:r w:rsidR="00935194" w:rsidRPr="00993DFA">
        <w:rPr>
          <w:rFonts w:cstheme="minorHAnsi"/>
          <w:sz w:val="24"/>
          <w:szCs w:val="24"/>
        </w:rPr>
        <w:t>rojektu, vr</w:t>
      </w:r>
      <w:r w:rsidRPr="00993DFA">
        <w:rPr>
          <w:rFonts w:cstheme="minorHAnsi"/>
          <w:sz w:val="24"/>
          <w:szCs w:val="24"/>
        </w:rPr>
        <w:t>átane popisu cieľa a výsledkov p</w:t>
      </w:r>
      <w:r w:rsidR="00935194" w:rsidRPr="00993DFA">
        <w:rPr>
          <w:rFonts w:cstheme="minorHAnsi"/>
          <w:sz w:val="24"/>
          <w:szCs w:val="24"/>
        </w:rPr>
        <w:t>rojektu. Rozsah informáci</w:t>
      </w:r>
      <w:r w:rsidRPr="00993DFA">
        <w:rPr>
          <w:rFonts w:cstheme="minorHAnsi"/>
          <w:sz w:val="24"/>
          <w:szCs w:val="24"/>
        </w:rPr>
        <w:t>e zverejnenej na webovom sídle p</w:t>
      </w:r>
      <w:r w:rsidR="00935194" w:rsidRPr="00993DFA">
        <w:rPr>
          <w:rFonts w:cstheme="minorHAnsi"/>
          <w:sz w:val="24"/>
          <w:szCs w:val="24"/>
        </w:rPr>
        <w:t>rijímateľa musí byť primeraný výške poskytovaného NFP a musí zdôrazňovať finan</w:t>
      </w:r>
      <w:r w:rsidR="008709F5" w:rsidRPr="00993DFA">
        <w:rPr>
          <w:rFonts w:cstheme="minorHAnsi"/>
          <w:sz w:val="24"/>
          <w:szCs w:val="24"/>
        </w:rPr>
        <w:t>čnú podporu z EÚ</w:t>
      </w:r>
      <w:r w:rsidR="00935194" w:rsidRPr="00993DFA">
        <w:rPr>
          <w:rFonts w:cstheme="minorHAnsi"/>
          <w:sz w:val="24"/>
          <w:szCs w:val="24"/>
        </w:rPr>
        <w:t xml:space="preserve">. </w:t>
      </w:r>
      <w:r w:rsidR="009B0B03" w:rsidRPr="00993DFA">
        <w:rPr>
          <w:rFonts w:cstheme="minorHAnsi"/>
          <w:sz w:val="24"/>
          <w:szCs w:val="24"/>
        </w:rPr>
        <w:t>(Táto povinnosť vyplýva každému prijímateľovi bez ohľadu na to, z akých zdrojov je financovaná administrácia a aktualizácia internetovej stránky.)</w:t>
      </w:r>
      <w:r w:rsidR="00252BF4" w:rsidRPr="00993DFA">
        <w:rPr>
          <w:rFonts w:cstheme="minorHAnsi"/>
          <w:sz w:val="24"/>
          <w:szCs w:val="24"/>
        </w:rPr>
        <w:t xml:space="preserve"> Prijímateľ na webovom sídle a/alebo sociálnych médiách uvádza aj hypertextový odkaz na stránku RO (www.minv.sk).</w:t>
      </w:r>
    </w:p>
    <w:p w14:paraId="55D11A7E" w14:textId="35802F88" w:rsidR="00935194" w:rsidRPr="00993DFA" w:rsidRDefault="00935194" w:rsidP="00CE5EE4">
      <w:pPr>
        <w:spacing w:before="120" w:after="0" w:line="264" w:lineRule="auto"/>
        <w:jc w:val="both"/>
        <w:rPr>
          <w:rFonts w:cstheme="minorHAnsi"/>
          <w:sz w:val="24"/>
          <w:szCs w:val="24"/>
        </w:rPr>
      </w:pPr>
      <w:r w:rsidRPr="00993DFA">
        <w:rPr>
          <w:rFonts w:cstheme="minorHAnsi"/>
          <w:sz w:val="24"/>
          <w:szCs w:val="24"/>
        </w:rPr>
        <w:t>P</w:t>
      </w:r>
      <w:r w:rsidR="00AC0563" w:rsidRPr="00993DFA">
        <w:rPr>
          <w:rFonts w:cstheme="minorHAnsi"/>
          <w:sz w:val="24"/>
          <w:szCs w:val="24"/>
        </w:rPr>
        <w:t>rijímateľ je povinný v prípade p</w:t>
      </w:r>
      <w:r w:rsidRPr="00993DFA">
        <w:rPr>
          <w:rFonts w:cstheme="minorHAnsi"/>
          <w:sz w:val="24"/>
          <w:szCs w:val="24"/>
        </w:rPr>
        <w:t xml:space="preserve">rojektu, ktorého </w:t>
      </w:r>
      <w:r w:rsidRPr="00993DFA">
        <w:rPr>
          <w:rFonts w:cstheme="minorHAnsi"/>
          <w:b/>
          <w:sz w:val="24"/>
          <w:szCs w:val="24"/>
        </w:rPr>
        <w:t xml:space="preserve">celková výška NFP na </w:t>
      </w:r>
      <w:r w:rsidR="008B2211" w:rsidRPr="00993DFA">
        <w:rPr>
          <w:rFonts w:cstheme="minorHAnsi"/>
          <w:b/>
          <w:sz w:val="24"/>
          <w:szCs w:val="24"/>
        </w:rPr>
        <w:t>p</w:t>
      </w:r>
      <w:r w:rsidRPr="00993DFA">
        <w:rPr>
          <w:rFonts w:cstheme="minorHAnsi"/>
          <w:b/>
          <w:sz w:val="24"/>
          <w:szCs w:val="24"/>
        </w:rPr>
        <w:t>rojekt</w:t>
      </w:r>
      <w:r w:rsidRPr="00993DFA">
        <w:rPr>
          <w:rFonts w:cstheme="minorHAnsi"/>
          <w:sz w:val="24"/>
          <w:szCs w:val="24"/>
        </w:rPr>
        <w:t xml:space="preserve"> </w:t>
      </w:r>
      <w:r w:rsidRPr="00993DFA">
        <w:rPr>
          <w:rFonts w:cstheme="minorHAnsi"/>
          <w:b/>
          <w:sz w:val="24"/>
          <w:szCs w:val="24"/>
        </w:rPr>
        <w:t>presahuje 10 000 000 EUR</w:t>
      </w:r>
      <w:r w:rsidRPr="00993DFA">
        <w:rPr>
          <w:rFonts w:cstheme="minorHAnsi"/>
          <w:sz w:val="24"/>
          <w:szCs w:val="24"/>
        </w:rPr>
        <w:t xml:space="preserve">, zorganizovať </w:t>
      </w:r>
      <w:r w:rsidRPr="00993DFA">
        <w:rPr>
          <w:rFonts w:cstheme="minorHAnsi"/>
          <w:b/>
          <w:sz w:val="24"/>
          <w:szCs w:val="24"/>
        </w:rPr>
        <w:t>informačné podujatie</w:t>
      </w:r>
      <w:r w:rsidRPr="00993DFA">
        <w:rPr>
          <w:rFonts w:cstheme="minorHAnsi"/>
          <w:sz w:val="24"/>
          <w:szCs w:val="24"/>
        </w:rPr>
        <w:t xml:space="preserve"> alebo v náležitom prípade komunikačnú aktivitu a včas </w:t>
      </w:r>
      <w:r w:rsidRPr="00993DFA">
        <w:rPr>
          <w:rFonts w:cstheme="minorHAnsi"/>
          <w:b/>
          <w:sz w:val="24"/>
          <w:szCs w:val="24"/>
        </w:rPr>
        <w:t>zapojiť zástupcov Európskej komi</w:t>
      </w:r>
      <w:r w:rsidR="00AC0563" w:rsidRPr="00993DFA">
        <w:rPr>
          <w:rFonts w:cstheme="minorHAnsi"/>
          <w:b/>
          <w:sz w:val="24"/>
          <w:szCs w:val="24"/>
        </w:rPr>
        <w:t>sie a</w:t>
      </w:r>
      <w:r w:rsidR="001C11AE" w:rsidRPr="00993DFA">
        <w:rPr>
          <w:rFonts w:cstheme="minorHAnsi"/>
          <w:b/>
          <w:sz w:val="24"/>
          <w:szCs w:val="24"/>
        </w:rPr>
        <w:t> RO</w:t>
      </w:r>
      <w:r w:rsidRPr="00993DFA">
        <w:rPr>
          <w:rFonts w:cstheme="minorHAnsi"/>
          <w:sz w:val="24"/>
          <w:szCs w:val="24"/>
        </w:rPr>
        <w:t>. Ak prijímateľ nesplní svoje povinnosti podľa predchádzajúcej vety ani v dodatočnej primeranej lehote</w:t>
      </w:r>
      <w:r w:rsidR="008D6EA2" w:rsidRPr="00993DFA">
        <w:rPr>
          <w:rFonts w:cstheme="minorHAnsi"/>
          <w:sz w:val="24"/>
          <w:szCs w:val="24"/>
        </w:rPr>
        <w:t>, ktorú mu poskytne</w:t>
      </w:r>
      <w:r w:rsidR="001C11AE" w:rsidRPr="00993DFA">
        <w:rPr>
          <w:rFonts w:cstheme="minorHAnsi"/>
          <w:sz w:val="24"/>
          <w:szCs w:val="24"/>
        </w:rPr>
        <w:t xml:space="preserve"> RO</w:t>
      </w:r>
      <w:r w:rsidRPr="00993DFA">
        <w:rPr>
          <w:rFonts w:cstheme="minorHAnsi"/>
          <w:sz w:val="24"/>
          <w:szCs w:val="24"/>
        </w:rPr>
        <w:t xml:space="preserve">, uplatní sa </w:t>
      </w:r>
      <w:r w:rsidRPr="00993DFA">
        <w:rPr>
          <w:rFonts w:cstheme="minorHAnsi"/>
          <w:b/>
          <w:sz w:val="24"/>
          <w:szCs w:val="24"/>
        </w:rPr>
        <w:t xml:space="preserve">sankcia </w:t>
      </w:r>
      <w:r w:rsidR="009457E1" w:rsidRPr="00993DFA">
        <w:rPr>
          <w:rFonts w:cstheme="minorHAnsi"/>
          <w:sz w:val="24"/>
          <w:szCs w:val="24"/>
        </w:rPr>
        <w:t xml:space="preserve">(ak si prijímateľ nesplní svoje povinnosti a ak sa nezaviedli nápravné opatrenia, </w:t>
      </w:r>
      <w:r w:rsidR="001C11AE" w:rsidRPr="00993DFA">
        <w:rPr>
          <w:rFonts w:cstheme="minorHAnsi"/>
          <w:sz w:val="24"/>
          <w:szCs w:val="24"/>
        </w:rPr>
        <w:t xml:space="preserve">RO </w:t>
      </w:r>
      <w:r w:rsidR="009457E1" w:rsidRPr="00993DFA">
        <w:rPr>
          <w:rFonts w:cstheme="minorHAnsi"/>
          <w:sz w:val="24"/>
          <w:szCs w:val="24"/>
        </w:rPr>
        <w:t xml:space="preserve">uplatní opatrenia spočívajúce v zrušení </w:t>
      </w:r>
      <w:r w:rsidR="009457E1" w:rsidRPr="00993DFA">
        <w:rPr>
          <w:rFonts w:cstheme="minorHAnsi"/>
          <w:b/>
          <w:sz w:val="24"/>
          <w:szCs w:val="24"/>
        </w:rPr>
        <w:t>najviac 3 % podpory z fondov na príslušný projekt</w:t>
      </w:r>
      <w:r w:rsidR="009457E1" w:rsidRPr="00993DFA">
        <w:rPr>
          <w:rFonts w:cstheme="minorHAnsi"/>
          <w:sz w:val="24"/>
          <w:szCs w:val="24"/>
        </w:rPr>
        <w:t>, pričom zohľadní zásadu proporcionality).</w:t>
      </w:r>
      <w:r w:rsidR="00754F4D" w:rsidRPr="00993DFA">
        <w:rPr>
          <w:rStyle w:val="Odkaznapoznmkupodiarou"/>
          <w:sz w:val="24"/>
          <w:szCs w:val="24"/>
        </w:rPr>
        <w:footnoteReference w:id="35"/>
      </w:r>
    </w:p>
    <w:p w14:paraId="51F232B5" w14:textId="5F6A12F4" w:rsidR="00935194" w:rsidRPr="00993DFA" w:rsidRDefault="00935194" w:rsidP="00CE5EE4">
      <w:pPr>
        <w:spacing w:before="120" w:after="0" w:line="264" w:lineRule="auto"/>
        <w:jc w:val="both"/>
        <w:rPr>
          <w:ins w:id="938" w:author="Autor" w:date="2025-07-23T14:45:00Z"/>
          <w:rFonts w:cstheme="minorHAnsi"/>
          <w:sz w:val="24"/>
          <w:szCs w:val="24"/>
        </w:rPr>
      </w:pPr>
      <w:r w:rsidRPr="00993DFA">
        <w:rPr>
          <w:rFonts w:cstheme="minorHAnsi"/>
          <w:sz w:val="24"/>
          <w:szCs w:val="24"/>
        </w:rPr>
        <w:t>Prijímateľ je povinn</w:t>
      </w:r>
      <w:r w:rsidR="0069203F" w:rsidRPr="00993DFA">
        <w:rPr>
          <w:rFonts w:cstheme="minorHAnsi"/>
          <w:sz w:val="24"/>
          <w:szCs w:val="24"/>
        </w:rPr>
        <w:t xml:space="preserve">ý zabezpečiť v prípade projektu, </w:t>
      </w:r>
      <w:r w:rsidRPr="00993DFA">
        <w:rPr>
          <w:rFonts w:cstheme="minorHAnsi"/>
          <w:sz w:val="24"/>
          <w:szCs w:val="24"/>
        </w:rPr>
        <w:t xml:space="preserve">ktorý zahŕňa </w:t>
      </w:r>
      <w:r w:rsidRPr="00993DFA">
        <w:rPr>
          <w:rFonts w:cstheme="minorHAnsi"/>
          <w:b/>
          <w:sz w:val="24"/>
          <w:szCs w:val="24"/>
        </w:rPr>
        <w:t>hmotné investície</w:t>
      </w:r>
      <w:r w:rsidRPr="00993DFA">
        <w:rPr>
          <w:rFonts w:cstheme="minorHAnsi"/>
          <w:sz w:val="24"/>
          <w:szCs w:val="24"/>
        </w:rPr>
        <w:t>,</w:t>
      </w:r>
      <w:ins w:id="939" w:author="Autor" w:date="2025-07-30T10:26:00Z">
        <w:r w:rsidR="00A55092" w:rsidRPr="00993DFA">
          <w:rPr>
            <w:sz w:val="24"/>
            <w:szCs w:val="24"/>
            <w:rPrChange w:id="940" w:author="Autor" w:date="2025-07-30T12:52:00Z">
              <w:rPr>
                <w:sz w:val="24"/>
                <w:szCs w:val="24"/>
                <w:highlight w:val="green"/>
              </w:rPr>
            </w:rPrChange>
          </w:rPr>
          <w:t xml:space="preserve"> </w:t>
        </w:r>
      </w:ins>
      <w:del w:id="941" w:author="Autor" w:date="2025-07-30T10:26:00Z">
        <w:r w:rsidRPr="00993DFA" w:rsidDel="00A55092">
          <w:rPr>
            <w:rFonts w:cstheme="minorHAnsi"/>
            <w:sz w:val="24"/>
            <w:szCs w:val="24"/>
          </w:rPr>
          <w:delText xml:space="preserve"> </w:delText>
        </w:r>
      </w:del>
      <w:r w:rsidRPr="00993DFA">
        <w:rPr>
          <w:rFonts w:cstheme="minorHAnsi"/>
          <w:sz w:val="24"/>
          <w:szCs w:val="24"/>
        </w:rPr>
        <w:t xml:space="preserve">inštaláciu </w:t>
      </w:r>
      <w:r w:rsidRPr="00993DFA">
        <w:rPr>
          <w:rFonts w:cstheme="minorHAnsi"/>
          <w:b/>
          <w:sz w:val="24"/>
          <w:szCs w:val="24"/>
        </w:rPr>
        <w:t xml:space="preserve">trvalej tabule alebo pútača </w:t>
      </w:r>
      <w:ins w:id="942" w:author="Autor" w:date="2025-07-18T12:44:00Z">
        <w:r w:rsidR="00020C51" w:rsidRPr="00993DFA">
          <w:rPr>
            <w:rFonts w:cstheme="minorHAnsi"/>
            <w:b/>
            <w:sz w:val="24"/>
            <w:szCs w:val="24"/>
          </w:rPr>
          <w:t>(billboardu)</w:t>
        </w:r>
      </w:ins>
      <w:ins w:id="943" w:author="Autor" w:date="2025-07-29T09:53:00Z">
        <w:r w:rsidR="00AD010B" w:rsidRPr="00993DFA">
          <w:rPr>
            <w:rStyle w:val="Odkaznapoznmkupodiarou"/>
            <w:b/>
            <w:sz w:val="24"/>
            <w:szCs w:val="24"/>
            <w:rPrChange w:id="944" w:author="Autor" w:date="2025-07-30T12:52:00Z">
              <w:rPr>
                <w:rStyle w:val="Odkaznapoznmkupodiarou"/>
                <w:b/>
                <w:sz w:val="24"/>
                <w:szCs w:val="24"/>
                <w:highlight w:val="green"/>
              </w:rPr>
            </w:rPrChange>
          </w:rPr>
          <w:footnoteReference w:id="36"/>
        </w:r>
      </w:ins>
      <w:ins w:id="956" w:author="Autor" w:date="2025-07-18T12:44:00Z">
        <w:r w:rsidR="00020C51" w:rsidRPr="00993DFA">
          <w:rPr>
            <w:rFonts w:cstheme="minorHAnsi"/>
            <w:b/>
            <w:sz w:val="24"/>
            <w:szCs w:val="24"/>
          </w:rPr>
          <w:t xml:space="preserve"> </w:t>
        </w:r>
      </w:ins>
      <w:r w:rsidRPr="00993DFA">
        <w:rPr>
          <w:rFonts w:cstheme="minorHAnsi"/>
          <w:sz w:val="24"/>
          <w:szCs w:val="24"/>
        </w:rPr>
        <w:t>jasne viditeľné ve</w:t>
      </w:r>
      <w:r w:rsidR="0069203F" w:rsidRPr="00993DFA">
        <w:rPr>
          <w:rFonts w:cstheme="minorHAnsi"/>
          <w:sz w:val="24"/>
          <w:szCs w:val="24"/>
        </w:rPr>
        <w:t>rejnosti</w:t>
      </w:r>
      <w:ins w:id="957" w:author="Autor" w:date="2025-07-18T12:38:00Z">
        <w:r w:rsidR="00CA6B91" w:rsidRPr="00993DFA">
          <w:rPr>
            <w:rFonts w:cstheme="minorHAnsi"/>
            <w:sz w:val="24"/>
            <w:szCs w:val="24"/>
          </w:rPr>
          <w:t xml:space="preserve"> </w:t>
        </w:r>
        <w:r w:rsidR="00CA6B91" w:rsidRPr="00993DFA">
          <w:rPr>
            <w:rFonts w:cstheme="minorHAnsi"/>
            <w:b/>
            <w:sz w:val="24"/>
            <w:szCs w:val="24"/>
            <w:rPrChange w:id="958" w:author="Autor" w:date="2025-07-30T12:52:00Z">
              <w:rPr>
                <w:rFonts w:cstheme="minorHAnsi"/>
                <w:sz w:val="24"/>
                <w:szCs w:val="24"/>
              </w:rPr>
            </w:rPrChange>
          </w:rPr>
          <w:t>vo veľkosti minimálne A3</w:t>
        </w:r>
      </w:ins>
      <w:r w:rsidR="000577DD" w:rsidRPr="00993DFA">
        <w:rPr>
          <w:rFonts w:cstheme="minorHAnsi"/>
          <w:sz w:val="24"/>
          <w:szCs w:val="24"/>
        </w:rPr>
        <w:t>.</w:t>
      </w:r>
      <w:r w:rsidRPr="00993DFA">
        <w:rPr>
          <w:rFonts w:cstheme="minorHAnsi"/>
          <w:sz w:val="24"/>
          <w:szCs w:val="24"/>
        </w:rPr>
        <w:t xml:space="preserve"> </w:t>
      </w:r>
      <w:r w:rsidR="00E46FC8" w:rsidRPr="00993DFA">
        <w:rPr>
          <w:rFonts w:cstheme="minorHAnsi"/>
          <w:sz w:val="24"/>
          <w:szCs w:val="24"/>
        </w:rPr>
        <w:t>(</w:t>
      </w:r>
      <w:r w:rsidR="001244CB" w:rsidRPr="00993DFA">
        <w:rPr>
          <w:rFonts w:cstheme="minorHAnsi"/>
          <w:sz w:val="24"/>
          <w:szCs w:val="24"/>
        </w:rPr>
        <w:t>Výnimkou sú riadne odôvodnené prípady, odsúhlasené</w:t>
      </w:r>
      <w:r w:rsidR="001C11AE" w:rsidRPr="00993DFA">
        <w:rPr>
          <w:rFonts w:cstheme="minorHAnsi"/>
          <w:sz w:val="24"/>
          <w:szCs w:val="24"/>
        </w:rPr>
        <w:t xml:space="preserve"> RO</w:t>
      </w:r>
      <w:r w:rsidR="001244CB" w:rsidRPr="00993DFA">
        <w:rPr>
          <w:rFonts w:cstheme="minorHAnsi"/>
          <w:sz w:val="24"/>
          <w:szCs w:val="24"/>
        </w:rPr>
        <w:t>, týkajúce sa bezpečnosti a verejného poriadku v súlade s čl. 50 ods. 1 nariadenia o spoločných ustanoveniach. V tomto prípade nemusí byť tabuľa na mieste dobre viditeľnom verejnosťou.</w:t>
      </w:r>
      <w:r w:rsidR="00E46FC8" w:rsidRPr="00993DFA">
        <w:rPr>
          <w:rFonts w:cstheme="minorHAnsi"/>
          <w:sz w:val="24"/>
          <w:szCs w:val="24"/>
        </w:rPr>
        <w:t>)</w:t>
      </w:r>
      <w:r w:rsidR="009A4C67" w:rsidRPr="00993DFA">
        <w:rPr>
          <w:rFonts w:cstheme="minorHAnsi"/>
          <w:sz w:val="24"/>
          <w:szCs w:val="24"/>
        </w:rPr>
        <w:t xml:space="preserve"> Umiestnenie tabule alebo pútača je potrebné:</w:t>
      </w:r>
    </w:p>
    <w:p w14:paraId="62C7FCB9" w14:textId="77777777" w:rsidR="00256D80" w:rsidRPr="00CF3745" w:rsidRDefault="00AD1694">
      <w:pPr>
        <w:pStyle w:val="Odsekzoznamu"/>
        <w:numPr>
          <w:ilvl w:val="0"/>
          <w:numId w:val="90"/>
        </w:numPr>
        <w:spacing w:after="0" w:line="264" w:lineRule="auto"/>
        <w:jc w:val="both"/>
        <w:rPr>
          <w:ins w:id="959" w:author="Autor" w:date="2025-07-29T11:42:00Z"/>
        </w:rPr>
        <w:pPrChange w:id="960" w:author="Autor" w:date="2025-07-23T14:46:00Z">
          <w:pPr>
            <w:numPr>
              <w:numId w:val="89"/>
            </w:numPr>
            <w:tabs>
              <w:tab w:val="num" w:pos="360"/>
              <w:tab w:val="num" w:pos="426"/>
            </w:tabs>
            <w:spacing w:before="120" w:after="0" w:line="264" w:lineRule="auto"/>
            <w:ind w:left="360" w:hanging="360"/>
            <w:jc w:val="both"/>
          </w:pPr>
        </w:pPrChange>
      </w:pPr>
      <w:ins w:id="961" w:author="Autor" w:date="2025-07-23T14:43:00Z">
        <w:r w:rsidRPr="00993DFA">
          <w:rPr>
            <w:rPrChange w:id="962" w:author="Autor" w:date="2025-07-30T12:52:00Z">
              <w:rPr>
                <w:rFonts w:ascii="Times New Roman" w:hAnsi="Times New Roman"/>
              </w:rPr>
            </w:rPrChange>
          </w:rPr>
          <w:t xml:space="preserve">odo dňa </w:t>
        </w:r>
        <w:r w:rsidR="0080216F" w:rsidRPr="00CF3745">
          <w:t>z</w:t>
        </w:r>
        <w:r w:rsidRPr="00993DFA">
          <w:rPr>
            <w:rPrChange w:id="963" w:author="Autor" w:date="2025-07-30T12:52:00Z">
              <w:rPr>
                <w:rFonts w:ascii="Times New Roman" w:hAnsi="Times New Roman"/>
              </w:rPr>
            </w:rPrChange>
          </w:rPr>
          <w:t>ačatia r</w:t>
        </w:r>
        <w:r w:rsidR="0080216F" w:rsidRPr="00CF3745">
          <w:t>ealizácie aktivít p</w:t>
        </w:r>
        <w:r w:rsidRPr="00993DFA">
          <w:rPr>
            <w:rPrChange w:id="964" w:author="Autor" w:date="2025-07-30T12:52:00Z">
              <w:rPr>
                <w:rFonts w:ascii="Times New Roman" w:hAnsi="Times New Roman"/>
              </w:rPr>
            </w:rPrChange>
          </w:rPr>
          <w:t>rojektu alebo po inštalácii zakúpených zariadení, ak k </w:t>
        </w:r>
        <w:r w:rsidR="0080216F" w:rsidRPr="00CF3745">
          <w:t>z</w:t>
        </w:r>
        <w:r w:rsidRPr="00993DFA">
          <w:rPr>
            <w:rPrChange w:id="965" w:author="Autor" w:date="2025-07-30T12:52:00Z">
              <w:rPr>
                <w:rFonts w:ascii="Times New Roman" w:hAnsi="Times New Roman"/>
              </w:rPr>
            </w:rPrChange>
          </w:rPr>
          <w:t>ačatiu r</w:t>
        </w:r>
        <w:r w:rsidR="0080216F" w:rsidRPr="00CF3745">
          <w:t>ealizácie aktivít p</w:t>
        </w:r>
        <w:r w:rsidRPr="00993DFA">
          <w:rPr>
            <w:rPrChange w:id="966" w:author="Autor" w:date="2025-07-30T12:52:00Z">
              <w:rPr>
                <w:rFonts w:ascii="Times New Roman" w:hAnsi="Times New Roman"/>
              </w:rPr>
            </w:rPrChange>
          </w:rPr>
          <w:t xml:space="preserve">rojektu došlo až po nadobudnutí </w:t>
        </w:r>
        <w:r w:rsidR="0080216F" w:rsidRPr="00CF3745">
          <w:t>účinnosti z</w:t>
        </w:r>
        <w:r w:rsidRPr="00993DFA">
          <w:rPr>
            <w:rPrChange w:id="967" w:author="Autor" w:date="2025-07-30T12:52:00Z">
              <w:rPr>
                <w:rFonts w:ascii="Times New Roman" w:hAnsi="Times New Roman"/>
              </w:rPr>
            </w:rPrChange>
          </w:rPr>
          <w:t>mluvy o poskytnutí NFP</w:t>
        </w:r>
      </w:ins>
      <w:ins w:id="968" w:author="Autor" w:date="2025-07-23T14:47:00Z">
        <w:r w:rsidR="0080216F" w:rsidRPr="00CF3745">
          <w:t>/rozhodnutia</w:t>
        </w:r>
      </w:ins>
      <w:ins w:id="969" w:author="Autor" w:date="2025-07-29T11:33:00Z">
        <w:r w:rsidR="008717B4" w:rsidRPr="00CF3745">
          <w:t xml:space="preserve"> </w:t>
        </w:r>
      </w:ins>
    </w:p>
    <w:p w14:paraId="68A258BC" w14:textId="173BBB11" w:rsidR="0080216F" w:rsidRPr="00421DFA" w:rsidRDefault="008717B4">
      <w:pPr>
        <w:pStyle w:val="Odsekzoznamu"/>
        <w:spacing w:after="0" w:line="264" w:lineRule="auto"/>
        <w:jc w:val="both"/>
        <w:rPr>
          <w:ins w:id="970" w:author="Autor" w:date="2025-07-23T14:43:00Z"/>
        </w:rPr>
        <w:pPrChange w:id="971" w:author="Autor" w:date="2025-07-29T11:42:00Z">
          <w:pPr>
            <w:numPr>
              <w:numId w:val="89"/>
            </w:numPr>
            <w:tabs>
              <w:tab w:val="num" w:pos="360"/>
              <w:tab w:val="num" w:pos="426"/>
            </w:tabs>
            <w:spacing w:before="120" w:after="0" w:line="264" w:lineRule="auto"/>
            <w:ind w:left="360" w:hanging="360"/>
            <w:jc w:val="both"/>
          </w:pPr>
        </w:pPrChange>
      </w:pPr>
      <w:ins w:id="972" w:author="Autor" w:date="2025-07-29T11:33:00Z">
        <w:r w:rsidRPr="00053D88">
          <w:t>(pozn. k zariade</w:t>
        </w:r>
        <w:r w:rsidR="00256D80" w:rsidRPr="00053D88">
          <w:t>niu/vybaveniu</w:t>
        </w:r>
      </w:ins>
      <w:ins w:id="973" w:author="Autor" w:date="2025-07-29T11:34:00Z">
        <w:r w:rsidRPr="007461A6">
          <w:t xml:space="preserve"> </w:t>
        </w:r>
      </w:ins>
      <w:ins w:id="974" w:author="Autor" w:date="2025-07-29T11:35:00Z">
        <w:r w:rsidRPr="007461A6">
          <w:t>–</w:t>
        </w:r>
      </w:ins>
      <w:ins w:id="975" w:author="Autor" w:date="2025-07-29T11:34:00Z">
        <w:r w:rsidRPr="007461A6">
          <w:t xml:space="preserve"> odporúčame </w:t>
        </w:r>
      </w:ins>
      <w:ins w:id="976" w:author="Autor" w:date="2025-07-29T11:38:00Z">
        <w:r w:rsidRPr="005B405C">
          <w:t xml:space="preserve">aj v tomto prípade </w:t>
        </w:r>
      </w:ins>
      <w:ins w:id="977" w:author="Autor" w:date="2025-07-29T11:36:00Z">
        <w:r w:rsidRPr="006610F2">
          <w:t xml:space="preserve">umiestniť </w:t>
        </w:r>
      </w:ins>
      <w:ins w:id="978" w:author="Autor" w:date="2025-07-29T11:35:00Z">
        <w:r w:rsidRPr="00421DFA">
          <w:t>trvalú tabuľu, alebo pútač/billboard</w:t>
        </w:r>
      </w:ins>
      <w:ins w:id="979" w:author="Autor" w:date="2025-07-29T11:36:00Z">
        <w:r w:rsidRPr="00421DFA">
          <w:t xml:space="preserve"> na miesto realizácie projektu</w:t>
        </w:r>
      </w:ins>
      <w:ins w:id="980" w:author="Autor" w:date="2025-07-29T11:39:00Z">
        <w:r w:rsidR="008151D4" w:rsidRPr="00993DFA">
          <w:rPr>
            <w:rPrChange w:id="981" w:author="Autor" w:date="2025-07-30T12:52:00Z">
              <w:rPr>
                <w:i/>
              </w:rPr>
            </w:rPrChange>
          </w:rPr>
          <w:t xml:space="preserve"> v čo najkratšom čase, ideálne</w:t>
        </w:r>
      </w:ins>
      <w:ins w:id="982" w:author="Autor" w:date="2025-07-29T11:36:00Z">
        <w:r w:rsidRPr="00CF3745">
          <w:t xml:space="preserve"> odo d</w:t>
        </w:r>
        <w:r w:rsidR="00256D80" w:rsidRPr="00CF3745">
          <w:t>ňa začatia realizácie projektu. V</w:t>
        </w:r>
      </w:ins>
      <w:ins w:id="983" w:author="Autor" w:date="2025-07-29T11:42:00Z">
        <w:r w:rsidR="008151D4" w:rsidRPr="00053D88">
          <w:t> </w:t>
        </w:r>
      </w:ins>
      <w:ins w:id="984" w:author="Autor" w:date="2025-07-29T11:36:00Z">
        <w:r w:rsidR="008151D4" w:rsidRPr="00053D88">
          <w:t xml:space="preserve">prípade </w:t>
        </w:r>
      </w:ins>
      <w:ins w:id="985" w:author="Autor" w:date="2025-07-29T11:42:00Z">
        <w:r w:rsidR="008151D4" w:rsidRPr="007461A6">
          <w:t xml:space="preserve">obstarania trvalej tabule/pútača </w:t>
        </w:r>
        <w:r w:rsidR="008151D4" w:rsidRPr="007461A6">
          <w:lastRenderedPageBreak/>
          <w:t>z finančných prostriedkov projektu</w:t>
        </w:r>
        <w:r w:rsidR="00256D80" w:rsidRPr="007461A6">
          <w:t xml:space="preserve">, odporúčame zabezpečenie viditeľnosti </w:t>
        </w:r>
      </w:ins>
      <w:ins w:id="986" w:author="Autor" w:date="2025-07-29T11:45:00Z">
        <w:r w:rsidR="00BA0210" w:rsidRPr="005B405C">
          <w:t xml:space="preserve">prostredníctvom tabule, alebo pútača </w:t>
        </w:r>
      </w:ins>
      <w:ins w:id="987" w:author="Autor" w:date="2025-07-29T11:42:00Z">
        <w:r w:rsidR="00256D80" w:rsidRPr="006610F2">
          <w:t>ihne</w:t>
        </w:r>
      </w:ins>
      <w:ins w:id="988" w:author="Autor" w:date="2025-07-29T11:43:00Z">
        <w:r w:rsidR="00256D80" w:rsidRPr="00421DFA">
          <w:t>ď</w:t>
        </w:r>
      </w:ins>
      <w:ins w:id="989" w:author="Autor" w:date="2025-07-29T11:42:00Z">
        <w:r w:rsidR="008151D4" w:rsidRPr="00421DFA">
          <w:t xml:space="preserve"> po ich obstaraní a dodaní</w:t>
        </w:r>
      </w:ins>
      <w:ins w:id="990" w:author="Autor" w:date="2025-07-29T11:38:00Z">
        <w:r w:rsidRPr="00421DFA">
          <w:t>)</w:t>
        </w:r>
      </w:ins>
    </w:p>
    <w:p w14:paraId="2D919565" w14:textId="2E5D34C1" w:rsidR="004E1378" w:rsidRPr="00032B77" w:rsidRDefault="00AD1694">
      <w:pPr>
        <w:pStyle w:val="Odsekzoznamu"/>
        <w:numPr>
          <w:ilvl w:val="0"/>
          <w:numId w:val="90"/>
        </w:numPr>
        <w:spacing w:after="0" w:line="264" w:lineRule="auto"/>
        <w:jc w:val="both"/>
        <w:rPr>
          <w:ins w:id="991" w:author="Autor" w:date="2025-07-23T14:56:00Z"/>
          <w:rPrChange w:id="992" w:author="Autor" w:date="2025-07-30T12:53:00Z">
            <w:rPr>
              <w:ins w:id="993" w:author="Autor" w:date="2025-07-23T14:56:00Z"/>
              <w:b/>
            </w:rPr>
          </w:rPrChange>
        </w:rPr>
        <w:pPrChange w:id="994" w:author="Autor" w:date="2025-07-23T14:47:00Z">
          <w:pPr>
            <w:spacing w:before="120" w:after="0" w:line="264" w:lineRule="auto"/>
            <w:jc w:val="both"/>
          </w:pPr>
        </w:pPrChange>
      </w:pPr>
      <w:ins w:id="995" w:author="Autor" w:date="2025-07-23T14:43:00Z">
        <w:r w:rsidRPr="00993DFA">
          <w:rPr>
            <w:rPrChange w:id="996" w:author="Autor" w:date="2025-07-30T12:52:00Z">
              <w:rPr>
                <w:rFonts w:ascii="Times New Roman" w:hAnsi="Times New Roman"/>
                <w:highlight w:val="lightGray"/>
              </w:rPr>
            </w:rPrChange>
          </w:rPr>
          <w:t xml:space="preserve">ku </w:t>
        </w:r>
        <w:r w:rsidRPr="00032B77">
          <w:rPr>
            <w:rPrChange w:id="997" w:author="Autor" w:date="2025-07-30T12:53:00Z">
              <w:rPr>
                <w:rFonts w:ascii="Times New Roman" w:hAnsi="Times New Roman"/>
                <w:highlight w:val="lightGray"/>
              </w:rPr>
            </w:rPrChange>
          </w:rPr>
          <w:t>dňu</w:t>
        </w:r>
        <w:r w:rsidR="0080216F" w:rsidRPr="00032B77">
          <w:rPr>
            <w:rPrChange w:id="998" w:author="Autor" w:date="2025-07-30T12:53:00Z">
              <w:rPr>
                <w:highlight w:val="lightGray"/>
              </w:rPr>
            </w:rPrChange>
          </w:rPr>
          <w:t xml:space="preserve"> nadobudnutia účinnosti z</w:t>
        </w:r>
        <w:r w:rsidRPr="00032B77">
          <w:rPr>
            <w:rPrChange w:id="999" w:author="Autor" w:date="2025-07-30T12:53:00Z">
              <w:rPr>
                <w:rFonts w:ascii="Times New Roman" w:hAnsi="Times New Roman"/>
                <w:highlight w:val="lightGray"/>
              </w:rPr>
            </w:rPrChange>
          </w:rPr>
          <w:t>mluvy o poskytnutí NFP</w:t>
        </w:r>
      </w:ins>
      <w:ins w:id="1000" w:author="Autor" w:date="2025-07-23T14:47:00Z">
        <w:r w:rsidR="0080216F" w:rsidRPr="00CF3745">
          <w:t>/rozhodnutia</w:t>
        </w:r>
      </w:ins>
      <w:ins w:id="1001" w:author="Autor" w:date="2025-07-23T14:43:00Z">
        <w:r w:rsidRPr="00032B77">
          <w:rPr>
            <w:rPrChange w:id="1002" w:author="Autor" w:date="2025-07-30T12:53:00Z">
              <w:rPr>
                <w:rFonts w:ascii="Times New Roman" w:hAnsi="Times New Roman"/>
                <w:highlight w:val="lightGray"/>
              </w:rPr>
            </w:rPrChange>
          </w:rPr>
          <w:t>, ak k </w:t>
        </w:r>
        <w:r w:rsidR="007F2366" w:rsidRPr="00CF3745">
          <w:t>z</w:t>
        </w:r>
        <w:r w:rsidRPr="00032B77">
          <w:rPr>
            <w:rPrChange w:id="1003" w:author="Autor" w:date="2025-07-30T12:53:00Z">
              <w:rPr>
                <w:rFonts w:ascii="Times New Roman" w:hAnsi="Times New Roman"/>
                <w:highlight w:val="lightGray"/>
              </w:rPr>
            </w:rPrChange>
          </w:rPr>
          <w:t>ačatiu r</w:t>
        </w:r>
        <w:r w:rsidR="007F2366" w:rsidRPr="00CF3745">
          <w:t>ealizácie aktivít p</w:t>
        </w:r>
        <w:r w:rsidRPr="00032B77">
          <w:rPr>
            <w:rPrChange w:id="1004" w:author="Autor" w:date="2025-07-30T12:53:00Z">
              <w:rPr>
                <w:rFonts w:ascii="Times New Roman" w:hAnsi="Times New Roman"/>
                <w:highlight w:val="lightGray"/>
              </w:rPr>
            </w:rPrChange>
          </w:rPr>
          <w:t>rojektu doš</w:t>
        </w:r>
        <w:r w:rsidR="007F2366" w:rsidRPr="00CF3745">
          <w:t>lo pred nadobudnutím účinnosti z</w:t>
        </w:r>
        <w:r w:rsidRPr="00032B77">
          <w:rPr>
            <w:rPrChange w:id="1005" w:author="Autor" w:date="2025-07-30T12:53:00Z">
              <w:rPr>
                <w:rFonts w:ascii="Times New Roman" w:hAnsi="Times New Roman"/>
                <w:highlight w:val="lightGray"/>
              </w:rPr>
            </w:rPrChange>
          </w:rPr>
          <w:t xml:space="preserve">mluvy o poskytnutí NFP, ak </w:t>
        </w:r>
      </w:ins>
      <w:ins w:id="1006" w:author="Autor" w:date="2025-07-23T14:49:00Z">
        <w:r w:rsidR="007F2366" w:rsidRPr="00CF3745">
          <w:t xml:space="preserve">riadiaci orgán </w:t>
        </w:r>
      </w:ins>
      <w:ins w:id="1007" w:author="Autor" w:date="2025-07-23T14:43:00Z">
        <w:r w:rsidRPr="00032B77">
          <w:rPr>
            <w:rPrChange w:id="1008" w:author="Autor" w:date="2025-07-30T12:53:00Z">
              <w:rPr>
                <w:rFonts w:ascii="Times New Roman" w:hAnsi="Times New Roman"/>
                <w:highlight w:val="lightGray"/>
              </w:rPr>
            </w:rPrChange>
          </w:rPr>
          <w:t>nestanoví neskorší čas plnenia uvedenej povinnosti (k určitému dátumu alebo formou lehoty</w:t>
        </w:r>
        <w:r w:rsidRPr="00032B77">
          <w:rPr>
            <w:rPrChange w:id="1009" w:author="Autor" w:date="2025-07-30T12:53:00Z">
              <w:rPr>
                <w:rFonts w:ascii="Times New Roman" w:hAnsi="Times New Roman"/>
                <w:b/>
                <w:highlight w:val="lightGray"/>
              </w:rPr>
            </w:rPrChange>
          </w:rPr>
          <w:t>).</w:t>
        </w:r>
        <w:r w:rsidRPr="00032B77">
          <w:rPr>
            <w:b/>
            <w:rPrChange w:id="1010" w:author="Autor" w:date="2025-07-30T12:53:00Z">
              <w:rPr>
                <w:rFonts w:ascii="Times New Roman" w:hAnsi="Times New Roman"/>
                <w:b/>
              </w:rPr>
            </w:rPrChange>
          </w:rPr>
          <w:t xml:space="preserve"> </w:t>
        </w:r>
      </w:ins>
    </w:p>
    <w:p w14:paraId="48BD93A0" w14:textId="00E0B65C" w:rsidR="00725172" w:rsidRPr="00032B77" w:rsidRDefault="00725172">
      <w:pPr>
        <w:jc w:val="both"/>
        <w:rPr>
          <w:rFonts w:eastAsia="Calibri" w:cstheme="minorHAnsi"/>
          <w:sz w:val="24"/>
          <w:szCs w:val="24"/>
          <w:rPrChange w:id="1011" w:author="Autor" w:date="2025-07-30T12:53:00Z">
            <w:rPr/>
          </w:rPrChange>
        </w:rPr>
        <w:pPrChange w:id="1012" w:author="Autor" w:date="2025-07-23T14:57:00Z">
          <w:pPr>
            <w:spacing w:before="120" w:after="0" w:line="264" w:lineRule="auto"/>
            <w:jc w:val="both"/>
          </w:pPr>
        </w:pPrChange>
      </w:pPr>
      <w:ins w:id="1013" w:author="Autor" w:date="2025-07-23T14:56:00Z">
        <w:r w:rsidRPr="00032B77">
          <w:rPr>
            <w:sz w:val="24"/>
            <w:szCs w:val="24"/>
            <w:rPrChange w:id="1014" w:author="Autor" w:date="2025-07-30T12:53:00Z">
              <w:rPr>
                <w:highlight w:val="yellow"/>
              </w:rPr>
            </w:rPrChange>
          </w:rPr>
          <w:t>V prípade stavebných prác, dlhodobého hmotného vybavenia a dopravných prostriedkov</w:t>
        </w:r>
        <w:r w:rsidRPr="00032B77">
          <w:rPr>
            <w:b/>
            <w:sz w:val="24"/>
            <w:szCs w:val="24"/>
            <w:rPrChange w:id="1015" w:author="Autor" w:date="2025-07-30T12:53:00Z">
              <w:rPr>
                <w:b/>
                <w:highlight w:val="yellow"/>
              </w:rPr>
            </w:rPrChange>
          </w:rPr>
          <w:t xml:space="preserve"> odporúčame</w:t>
        </w:r>
        <w:r w:rsidRPr="00032B77">
          <w:rPr>
            <w:sz w:val="24"/>
            <w:szCs w:val="24"/>
            <w:rPrChange w:id="1016" w:author="Autor" w:date="2025-07-30T12:53:00Z">
              <w:rPr>
                <w:highlight w:val="yellow"/>
              </w:rPr>
            </w:rPrChange>
          </w:rPr>
          <w:t xml:space="preserve"> zachovať stálu tabuľu alebo pútač po celú dobu existencie stavby, dlhodobého hmotného vybavenia, dopravného prostriedku (tzn. </w:t>
        </w:r>
        <w:r w:rsidRPr="00032B77">
          <w:rPr>
            <w:b/>
            <w:sz w:val="24"/>
            <w:szCs w:val="24"/>
            <w:rPrChange w:id="1017" w:author="Autor" w:date="2025-07-30T12:53:00Z">
              <w:rPr>
                <w:b/>
                <w:highlight w:val="yellow"/>
              </w:rPr>
            </w:rPrChange>
          </w:rPr>
          <w:t>aj po dobe udržateľnosti projektu</w:t>
        </w:r>
        <w:r w:rsidRPr="00032B77">
          <w:rPr>
            <w:sz w:val="24"/>
            <w:szCs w:val="24"/>
            <w:rPrChange w:id="1018" w:author="Autor" w:date="2025-07-30T12:53:00Z">
              <w:rPr>
                <w:highlight w:val="yellow"/>
              </w:rPr>
            </w:rPrChange>
          </w:rPr>
          <w:t>).</w:t>
        </w:r>
      </w:ins>
    </w:p>
    <w:p w14:paraId="2800DE55" w14:textId="48E33FC2" w:rsidR="009A4C67" w:rsidRPr="00032B77" w:rsidDel="004E1378" w:rsidRDefault="009A4C67" w:rsidP="002F307B">
      <w:pPr>
        <w:pStyle w:val="Odsekzoznamu"/>
        <w:numPr>
          <w:ilvl w:val="0"/>
          <w:numId w:val="7"/>
        </w:numPr>
        <w:spacing w:after="0" w:line="264" w:lineRule="auto"/>
        <w:jc w:val="both"/>
        <w:rPr>
          <w:del w:id="1019" w:author="Autor" w:date="2025-07-23T14:38:00Z"/>
        </w:rPr>
      </w:pPr>
      <w:del w:id="1020" w:author="Autor" w:date="2025-07-23T14:38:00Z">
        <w:r w:rsidRPr="00032B77" w:rsidDel="004E1378">
          <w:delText>odo dňa začatia realizácie aktivít projektu, ak k začatiu realizácie projektu došlo až po nadobudnutí účinnosti zmluvy o poskytnutí NPF/ rozhodnutia, alebo</w:delText>
        </w:r>
      </w:del>
    </w:p>
    <w:p w14:paraId="19FCA939" w14:textId="31D2FBF9" w:rsidR="009A4C67" w:rsidRPr="00032B77" w:rsidDel="004E1378" w:rsidRDefault="000A16C4" w:rsidP="002F307B">
      <w:pPr>
        <w:pStyle w:val="Odsekzoznamu"/>
        <w:numPr>
          <w:ilvl w:val="0"/>
          <w:numId w:val="7"/>
        </w:numPr>
        <w:spacing w:after="0" w:line="264" w:lineRule="auto"/>
        <w:jc w:val="both"/>
        <w:rPr>
          <w:del w:id="1021" w:author="Autor" w:date="2025-07-23T14:38:00Z"/>
        </w:rPr>
      </w:pPr>
      <w:del w:id="1022" w:author="Autor" w:date="2025-07-23T14:38:00Z">
        <w:r w:rsidRPr="00032B77" w:rsidDel="004E1378">
          <w:delText xml:space="preserve">ku dňu nadobudnutia účinnosti zmluvy o poskytnutí NFP/rozhodnutia, ak k začatiu realizácie aktivít projektu došlo pred nadobudnutím účinnosti zmluvy o poskytnutí NPF/rozhodnutia, ak </w:delText>
        </w:r>
        <w:r w:rsidR="001C11AE" w:rsidRPr="00032B77" w:rsidDel="004E1378">
          <w:delText xml:space="preserve">RO </w:delText>
        </w:r>
        <w:r w:rsidRPr="00032B77" w:rsidDel="004E1378">
          <w:delText>nestanoví neskorší čas plnenia tejto povinnosti (k určitému dátumu, resp. formou lehoty).</w:delText>
        </w:r>
      </w:del>
    </w:p>
    <w:p w14:paraId="539028E9" w14:textId="16C32E64" w:rsidR="00935194" w:rsidRPr="00032B77" w:rsidRDefault="00BA2F66" w:rsidP="00CE5EE4">
      <w:pPr>
        <w:spacing w:before="120" w:after="0" w:line="264" w:lineRule="auto"/>
        <w:jc w:val="both"/>
        <w:rPr>
          <w:rFonts w:cstheme="minorHAnsi"/>
          <w:sz w:val="24"/>
          <w:szCs w:val="24"/>
        </w:rPr>
      </w:pPr>
      <w:r w:rsidRPr="00032B77">
        <w:rPr>
          <w:rFonts w:cstheme="minorHAnsi"/>
          <w:sz w:val="24"/>
          <w:szCs w:val="24"/>
        </w:rPr>
        <w:t>V prípade, ak sa na p</w:t>
      </w:r>
      <w:r w:rsidR="00935194" w:rsidRPr="00032B77">
        <w:rPr>
          <w:rFonts w:cstheme="minorHAnsi"/>
          <w:sz w:val="24"/>
          <w:szCs w:val="24"/>
        </w:rPr>
        <w:t>rojekt nevzťahuje</w:t>
      </w:r>
      <w:r w:rsidRPr="00032B77">
        <w:rPr>
          <w:rFonts w:cstheme="minorHAnsi"/>
          <w:sz w:val="24"/>
          <w:szCs w:val="24"/>
        </w:rPr>
        <w:t xml:space="preserve"> povinnosť umiestnenia trvalej tabule alebo pútača</w:t>
      </w:r>
      <w:r w:rsidR="00935194" w:rsidRPr="00032B77">
        <w:rPr>
          <w:rFonts w:cstheme="minorHAnsi"/>
          <w:sz w:val="24"/>
          <w:szCs w:val="24"/>
        </w:rPr>
        <w:t xml:space="preserve">, </w:t>
      </w:r>
      <w:r w:rsidR="00935194" w:rsidRPr="00032B77">
        <w:rPr>
          <w:rFonts w:cstheme="minorHAnsi"/>
          <w:b/>
          <w:sz w:val="24"/>
          <w:szCs w:val="24"/>
        </w:rPr>
        <w:t>Prijímateľ vystaví</w:t>
      </w:r>
      <w:r w:rsidRPr="00032B77">
        <w:rPr>
          <w:rFonts w:cstheme="minorHAnsi"/>
          <w:sz w:val="24"/>
          <w:szCs w:val="24"/>
        </w:rPr>
        <w:t xml:space="preserve"> po začatí realizácie aktivít p</w:t>
      </w:r>
      <w:r w:rsidR="00935194" w:rsidRPr="00032B77">
        <w:rPr>
          <w:rFonts w:cstheme="minorHAnsi"/>
          <w:sz w:val="24"/>
          <w:szCs w:val="24"/>
        </w:rPr>
        <w:t>rojektu na mieste dobre viditeľnom verejnosťou</w:t>
      </w:r>
      <w:r w:rsidR="00935194" w:rsidRPr="00B4331E">
        <w:rPr>
          <w:rFonts w:cstheme="minorHAnsi"/>
          <w:sz w:val="24"/>
          <w:szCs w:val="24"/>
        </w:rPr>
        <w:t xml:space="preserve"> </w:t>
      </w:r>
      <w:r w:rsidR="00935194" w:rsidRPr="00B4331E">
        <w:rPr>
          <w:rFonts w:cstheme="minorHAnsi"/>
          <w:b/>
          <w:sz w:val="24"/>
          <w:szCs w:val="24"/>
        </w:rPr>
        <w:t>plagát vo veľkosti minimálne A3 alebo elektronické zobrazovacie zariadenie</w:t>
      </w:r>
      <w:r w:rsidRPr="00B4331E">
        <w:rPr>
          <w:rFonts w:cstheme="minorHAnsi"/>
          <w:sz w:val="24"/>
          <w:szCs w:val="24"/>
        </w:rPr>
        <w:t xml:space="preserve"> s informáciami o  p</w:t>
      </w:r>
      <w:r w:rsidR="00935194" w:rsidRPr="00B4331E">
        <w:rPr>
          <w:rFonts w:cstheme="minorHAnsi"/>
          <w:sz w:val="24"/>
          <w:szCs w:val="24"/>
        </w:rPr>
        <w:t xml:space="preserve">rojekte a podpore z Fondov EÚ. </w:t>
      </w:r>
      <w:r w:rsidR="00E46FC8" w:rsidRPr="00B4331E">
        <w:rPr>
          <w:rFonts w:cstheme="minorHAnsi"/>
          <w:sz w:val="24"/>
          <w:szCs w:val="24"/>
        </w:rPr>
        <w:t>(</w:t>
      </w:r>
      <w:r w:rsidR="001244CB" w:rsidRPr="00B4331E">
        <w:rPr>
          <w:rFonts w:cstheme="minorHAnsi"/>
          <w:sz w:val="24"/>
          <w:szCs w:val="24"/>
        </w:rPr>
        <w:t>Výnimkou sú riadne odôvodnené prípady, odsúhlasené</w:t>
      </w:r>
      <w:r w:rsidR="001C11AE" w:rsidRPr="00B4331E">
        <w:rPr>
          <w:rFonts w:cstheme="minorHAnsi"/>
          <w:sz w:val="24"/>
          <w:szCs w:val="24"/>
        </w:rPr>
        <w:t xml:space="preserve"> RO</w:t>
      </w:r>
      <w:r w:rsidR="001244CB" w:rsidRPr="00B4331E">
        <w:rPr>
          <w:rFonts w:cstheme="minorHAnsi"/>
          <w:sz w:val="24"/>
          <w:szCs w:val="24"/>
        </w:rPr>
        <w:t xml:space="preserve">, </w:t>
      </w:r>
      <w:r w:rsidR="001244CB" w:rsidRPr="00032B77">
        <w:rPr>
          <w:rFonts w:cstheme="minorHAnsi"/>
          <w:sz w:val="24"/>
          <w:szCs w:val="24"/>
        </w:rPr>
        <w:t>týkajúce sa bezpečnosti a verejného poriadku v súlade s čl. 50 ods. 1 nariadenia o spoločných ustanoveniach. V tomto prípade nemusí byť tabuľa na mieste dobre viditeľnom verejnosťou.</w:t>
      </w:r>
      <w:r w:rsidR="00E46FC8" w:rsidRPr="00032B77">
        <w:rPr>
          <w:rFonts w:cstheme="minorHAnsi"/>
          <w:sz w:val="24"/>
          <w:szCs w:val="24"/>
        </w:rPr>
        <w:t>)</w:t>
      </w:r>
      <w:ins w:id="1023" w:author="Autor" w:date="2025-07-28T15:53:00Z">
        <w:r w:rsidR="00A51BAB" w:rsidRPr="00032B77">
          <w:rPr>
            <w:rFonts w:cstheme="minorHAnsi"/>
            <w:sz w:val="24"/>
            <w:szCs w:val="24"/>
          </w:rPr>
          <w:t xml:space="preserve"> </w:t>
        </w:r>
        <w:r w:rsidR="00A51BAB" w:rsidRPr="00032B77">
          <w:rPr>
            <w:rFonts w:cstheme="minorHAnsi"/>
            <w:b/>
            <w:sz w:val="24"/>
            <w:szCs w:val="24"/>
            <w:rPrChange w:id="1024" w:author="Autor" w:date="2025-07-30T12:54:00Z">
              <w:rPr>
                <w:rFonts w:cstheme="minorHAnsi"/>
                <w:sz w:val="24"/>
                <w:szCs w:val="24"/>
              </w:rPr>
            </w:rPrChange>
          </w:rPr>
          <w:t>Ak je projekt realizovaný na viacerých miestach</w:t>
        </w:r>
        <w:r w:rsidR="00A51BAB" w:rsidRPr="00032B77">
          <w:rPr>
            <w:rFonts w:cstheme="minorHAnsi"/>
            <w:sz w:val="24"/>
            <w:szCs w:val="24"/>
          </w:rPr>
          <w:t>, plagát bude umiestnený na všetkých týchto miestach. Ak nie je z</w:t>
        </w:r>
      </w:ins>
      <w:ins w:id="1025" w:author="Autor" w:date="2025-07-28T15:54:00Z">
        <w:r w:rsidR="00A51BAB" w:rsidRPr="00032B77">
          <w:rPr>
            <w:rFonts w:cstheme="minorHAnsi"/>
            <w:sz w:val="24"/>
            <w:szCs w:val="24"/>
          </w:rPr>
          <w:t> </w:t>
        </w:r>
      </w:ins>
      <w:ins w:id="1026" w:author="Autor" w:date="2025-07-28T15:53:00Z">
        <w:r w:rsidR="00A51BAB" w:rsidRPr="00032B77">
          <w:rPr>
            <w:rFonts w:cstheme="minorHAnsi"/>
            <w:sz w:val="24"/>
            <w:szCs w:val="24"/>
          </w:rPr>
          <w:t xml:space="preserve">objektívnych </w:t>
        </w:r>
      </w:ins>
      <w:ins w:id="1027" w:author="Autor" w:date="2025-07-28T15:54:00Z">
        <w:r w:rsidR="00A51BAB" w:rsidRPr="00032B77">
          <w:rPr>
            <w:rFonts w:cstheme="minorHAnsi"/>
            <w:sz w:val="24"/>
            <w:szCs w:val="24"/>
          </w:rPr>
          <w:t>príčin možné umiestniť plagát na mieste realizácie projektu</w:t>
        </w:r>
      </w:ins>
      <w:ins w:id="1028" w:author="Autor" w:date="2025-07-28T15:55:00Z">
        <w:r w:rsidR="00E844F7" w:rsidRPr="00032B77">
          <w:rPr>
            <w:rFonts w:cstheme="minorHAnsi"/>
            <w:sz w:val="24"/>
            <w:szCs w:val="24"/>
            <w:rPrChange w:id="1029" w:author="Autor" w:date="2025-07-30T12:54:00Z">
              <w:rPr>
                <w:rFonts w:cstheme="minorHAnsi"/>
                <w:sz w:val="24"/>
                <w:szCs w:val="24"/>
                <w:highlight w:val="green"/>
              </w:rPr>
            </w:rPrChange>
          </w:rPr>
          <w:t>,</w:t>
        </w:r>
      </w:ins>
      <w:ins w:id="1030" w:author="Autor" w:date="2025-07-28T15:54:00Z">
        <w:r w:rsidR="00A51BAB" w:rsidRPr="00032B77">
          <w:rPr>
            <w:rFonts w:cstheme="minorHAnsi"/>
            <w:sz w:val="24"/>
            <w:szCs w:val="24"/>
          </w:rPr>
          <w:t xml:space="preserve"> bude </w:t>
        </w:r>
      </w:ins>
      <w:ins w:id="1031" w:author="Autor" w:date="2025-07-28T15:56:00Z">
        <w:r w:rsidR="007E368E" w:rsidRPr="00032B77">
          <w:rPr>
            <w:rFonts w:cstheme="minorHAnsi"/>
            <w:sz w:val="24"/>
            <w:szCs w:val="24"/>
          </w:rPr>
          <w:t xml:space="preserve">plagát </w:t>
        </w:r>
      </w:ins>
      <w:ins w:id="1032" w:author="Autor" w:date="2025-07-28T15:54:00Z">
        <w:r w:rsidR="00A51BAB" w:rsidRPr="00032B77">
          <w:rPr>
            <w:rFonts w:cstheme="minorHAnsi"/>
            <w:sz w:val="24"/>
            <w:szCs w:val="24"/>
          </w:rPr>
          <w:t>umiestnený v</w:t>
        </w:r>
      </w:ins>
      <w:ins w:id="1033" w:author="Autor" w:date="2025-07-28T15:55:00Z">
        <w:r w:rsidR="00A51BAB" w:rsidRPr="00032B77">
          <w:rPr>
            <w:rFonts w:cstheme="minorHAnsi"/>
            <w:sz w:val="24"/>
            <w:szCs w:val="24"/>
          </w:rPr>
          <w:t> </w:t>
        </w:r>
      </w:ins>
      <w:ins w:id="1034" w:author="Autor" w:date="2025-07-28T15:54:00Z">
        <w:r w:rsidR="00A51BAB" w:rsidRPr="00032B77">
          <w:rPr>
            <w:rFonts w:cstheme="minorHAnsi"/>
            <w:sz w:val="24"/>
            <w:szCs w:val="24"/>
          </w:rPr>
          <w:t xml:space="preserve">sídle </w:t>
        </w:r>
      </w:ins>
      <w:ins w:id="1035" w:author="Autor" w:date="2025-07-28T15:55:00Z">
        <w:r w:rsidR="00A51BAB" w:rsidRPr="00032B77">
          <w:rPr>
            <w:rFonts w:cstheme="minorHAnsi"/>
            <w:sz w:val="24"/>
            <w:szCs w:val="24"/>
          </w:rPr>
          <w:t>prijímateľa.</w:t>
        </w:r>
      </w:ins>
      <w:ins w:id="1036" w:author="Autor" w:date="2025-07-28T15:57:00Z">
        <w:r w:rsidR="001F39D1" w:rsidRPr="00032B77">
          <w:rPr>
            <w:rFonts w:cstheme="minorHAnsi"/>
            <w:sz w:val="24"/>
            <w:szCs w:val="24"/>
          </w:rPr>
          <w:t xml:space="preserve"> </w:t>
        </w:r>
        <w:r w:rsidR="001F39D1" w:rsidRPr="00032B77">
          <w:rPr>
            <w:rFonts w:cstheme="minorHAnsi"/>
            <w:b/>
            <w:sz w:val="24"/>
            <w:szCs w:val="24"/>
            <w:rPrChange w:id="1037" w:author="Autor" w:date="2025-07-30T12:54:00Z">
              <w:rPr>
                <w:rFonts w:cstheme="minorHAnsi"/>
                <w:sz w:val="24"/>
                <w:szCs w:val="24"/>
              </w:rPr>
            </w:rPrChange>
          </w:rPr>
          <w:t>Ak prijímateľ realizuje viacero projektov</w:t>
        </w:r>
      </w:ins>
      <w:ins w:id="1038" w:author="Autor" w:date="2025-07-28T15:58:00Z">
        <w:r w:rsidR="00AA2AA8" w:rsidRPr="00032B77">
          <w:rPr>
            <w:rFonts w:cstheme="minorHAnsi"/>
            <w:b/>
            <w:sz w:val="24"/>
            <w:szCs w:val="24"/>
            <w:rPrChange w:id="1039" w:author="Autor" w:date="2025-07-30T12:54:00Z">
              <w:rPr>
                <w:rFonts w:cstheme="minorHAnsi"/>
                <w:sz w:val="24"/>
                <w:szCs w:val="24"/>
              </w:rPr>
            </w:rPrChange>
          </w:rPr>
          <w:t xml:space="preserve"> </w:t>
        </w:r>
        <w:r w:rsidR="00AA2AA8" w:rsidRPr="00032B77">
          <w:rPr>
            <w:rFonts w:cstheme="minorHAnsi"/>
            <w:sz w:val="24"/>
            <w:szCs w:val="24"/>
          </w:rPr>
          <w:t xml:space="preserve">fondov pre oblasť vnútorných záležitostí </w:t>
        </w:r>
        <w:r w:rsidR="00AA2AA8" w:rsidRPr="00032B77">
          <w:rPr>
            <w:rFonts w:cstheme="minorHAnsi"/>
            <w:b/>
            <w:sz w:val="24"/>
            <w:szCs w:val="24"/>
            <w:rPrChange w:id="1040" w:author="Autor" w:date="2025-07-30T12:54:00Z">
              <w:rPr>
                <w:rFonts w:cstheme="minorHAnsi"/>
                <w:sz w:val="24"/>
                <w:szCs w:val="24"/>
              </w:rPr>
            </w:rPrChange>
          </w:rPr>
          <w:t>na jednom mieste</w:t>
        </w:r>
        <w:r w:rsidR="00AA2AA8" w:rsidRPr="00032B77">
          <w:rPr>
            <w:rFonts w:cstheme="minorHAnsi"/>
            <w:sz w:val="24"/>
            <w:szCs w:val="24"/>
          </w:rPr>
          <w:t xml:space="preserve">, je možné pre všetky </w:t>
        </w:r>
      </w:ins>
      <w:ins w:id="1041" w:author="Autor" w:date="2025-07-28T15:59:00Z">
        <w:r w:rsidR="00AA2AA8" w:rsidRPr="00032B77">
          <w:rPr>
            <w:rFonts w:cstheme="minorHAnsi"/>
            <w:sz w:val="24"/>
            <w:szCs w:val="24"/>
          </w:rPr>
          <w:t xml:space="preserve">tieto </w:t>
        </w:r>
      </w:ins>
      <w:ins w:id="1042" w:author="Autor" w:date="2025-07-28T15:58:00Z">
        <w:r w:rsidR="00AA2AA8" w:rsidRPr="00032B77">
          <w:rPr>
            <w:rFonts w:cstheme="minorHAnsi"/>
            <w:sz w:val="24"/>
            <w:szCs w:val="24"/>
          </w:rPr>
          <w:t>projekty</w:t>
        </w:r>
      </w:ins>
      <w:ins w:id="1043" w:author="Autor" w:date="2025-07-28T15:59:00Z">
        <w:r w:rsidR="00AA2AA8" w:rsidRPr="00032B77">
          <w:rPr>
            <w:rFonts w:cstheme="minorHAnsi"/>
            <w:sz w:val="24"/>
            <w:szCs w:val="24"/>
          </w:rPr>
          <w:t xml:space="preserve"> umiestniť len jeden plagát vo veľkosti minimálne A3 (pričom musí byť zachovaná čitateľnosť textov) a</w:t>
        </w:r>
      </w:ins>
      <w:ins w:id="1044" w:author="Autor" w:date="2025-07-28T16:00:00Z">
        <w:r w:rsidR="00AA2AA8" w:rsidRPr="00032B77">
          <w:rPr>
            <w:rFonts w:cstheme="minorHAnsi"/>
            <w:sz w:val="24"/>
            <w:szCs w:val="24"/>
          </w:rPr>
          <w:t> </w:t>
        </w:r>
      </w:ins>
      <w:ins w:id="1045" w:author="Autor" w:date="2025-07-28T15:59:00Z">
        <w:r w:rsidR="00AA2AA8" w:rsidRPr="00032B77">
          <w:rPr>
            <w:rFonts w:cstheme="minorHAnsi"/>
            <w:sz w:val="24"/>
            <w:szCs w:val="24"/>
          </w:rPr>
          <w:t>v</w:t>
        </w:r>
      </w:ins>
      <w:ins w:id="1046" w:author="Autor" w:date="2025-07-28T16:00:00Z">
        <w:r w:rsidR="00AA2AA8" w:rsidRPr="00032B77">
          <w:rPr>
            <w:rFonts w:cstheme="minorHAnsi"/>
            <w:sz w:val="24"/>
            <w:szCs w:val="24"/>
          </w:rPr>
          <w:t> prípade elektronického zobrazovacieho zariadenia, ktoré bude zobrazovať informácie o viacerých projektoch, môžu informácie rotovať na obrazovke.</w:t>
        </w:r>
      </w:ins>
      <w:ins w:id="1047" w:author="Autor" w:date="2025-07-28T16:13:00Z">
        <w:r w:rsidR="00E85CC8" w:rsidRPr="00032B77">
          <w:rPr>
            <w:rStyle w:val="Odkaznapoznmkupodiarou"/>
            <w:sz w:val="24"/>
            <w:szCs w:val="24"/>
            <w:rPrChange w:id="1048" w:author="Autor" w:date="2025-07-30T12:54:00Z">
              <w:rPr>
                <w:rStyle w:val="Odkaznapoznmkupodiarou"/>
                <w:sz w:val="24"/>
                <w:szCs w:val="24"/>
                <w:highlight w:val="green"/>
              </w:rPr>
            </w:rPrChange>
          </w:rPr>
          <w:footnoteReference w:id="37"/>
        </w:r>
      </w:ins>
    </w:p>
    <w:p w14:paraId="5C7E66B5" w14:textId="7DDD7D67" w:rsidR="00935194" w:rsidRPr="00CE5EE4" w:rsidRDefault="00935194" w:rsidP="00CE5EE4">
      <w:pPr>
        <w:spacing w:before="120" w:after="0" w:line="264" w:lineRule="auto"/>
        <w:jc w:val="both"/>
        <w:rPr>
          <w:rFonts w:cstheme="minorHAnsi"/>
          <w:sz w:val="24"/>
          <w:szCs w:val="24"/>
        </w:rPr>
      </w:pPr>
      <w:r w:rsidRPr="00032B77">
        <w:rPr>
          <w:rFonts w:cstheme="minorHAnsi"/>
          <w:sz w:val="24"/>
          <w:szCs w:val="24"/>
        </w:rPr>
        <w:t>Prijímateľ sa zaväzuje uviesť na pútači, na stálej tabuli a</w:t>
      </w:r>
      <w:r w:rsidR="009E05DE" w:rsidRPr="00032B77">
        <w:rPr>
          <w:rFonts w:cstheme="minorHAnsi"/>
          <w:sz w:val="24"/>
          <w:szCs w:val="24"/>
        </w:rPr>
        <w:t> </w:t>
      </w:r>
      <w:r w:rsidRPr="00032B77">
        <w:rPr>
          <w:rFonts w:cstheme="minorHAnsi"/>
          <w:sz w:val="24"/>
          <w:szCs w:val="24"/>
        </w:rPr>
        <w:t>plagátoch</w:t>
      </w:r>
      <w:r w:rsidR="009E05DE" w:rsidRPr="00032B77">
        <w:rPr>
          <w:rFonts w:cstheme="minorHAnsi"/>
          <w:sz w:val="24"/>
          <w:szCs w:val="24"/>
        </w:rPr>
        <w:t xml:space="preserve"> znak EÚ a povinný text</w:t>
      </w:r>
      <w:r w:rsidRPr="00032B77">
        <w:rPr>
          <w:rFonts w:cstheme="minorHAnsi"/>
          <w:sz w:val="24"/>
          <w:szCs w:val="24"/>
        </w:rPr>
        <w:t>,</w:t>
      </w:r>
      <w:r w:rsidRPr="00CE5EE4">
        <w:rPr>
          <w:rFonts w:cstheme="minorHAnsi"/>
          <w:sz w:val="24"/>
          <w:szCs w:val="24"/>
        </w:rPr>
        <w:t xml:space="preserve"> pričom na vytvorenie podkladov pre výrobu pútačov, tabúľ a plagátov môže použiť online dostupný nástroj vytvorený Európskou komisiou - </w:t>
      </w:r>
      <w:r w:rsidRPr="00674163">
        <w:rPr>
          <w:rFonts w:cstheme="minorHAnsi"/>
          <w:b/>
          <w:sz w:val="24"/>
          <w:szCs w:val="24"/>
          <w:rPrChange w:id="1099" w:author="Autor" w:date="2025-07-23T13:35:00Z">
            <w:rPr>
              <w:rFonts w:cstheme="minorHAnsi"/>
              <w:sz w:val="24"/>
              <w:szCs w:val="24"/>
            </w:rPr>
          </w:rPrChange>
        </w:rPr>
        <w:t>online generátor publicity</w:t>
      </w:r>
      <w:r w:rsidRPr="00CE5EE4">
        <w:rPr>
          <w:rFonts w:cstheme="minorHAnsi"/>
          <w:sz w:val="24"/>
          <w:szCs w:val="24"/>
        </w:rPr>
        <w:t>.</w:t>
      </w:r>
    </w:p>
    <w:p w14:paraId="78371574" w14:textId="097E5382" w:rsidR="00935194" w:rsidRPr="00CE5EE4" w:rsidRDefault="00935194" w:rsidP="00CE5EE4">
      <w:pPr>
        <w:spacing w:before="120" w:after="0" w:line="264" w:lineRule="auto"/>
        <w:jc w:val="both"/>
        <w:rPr>
          <w:rFonts w:cstheme="minorHAnsi"/>
          <w:sz w:val="24"/>
          <w:szCs w:val="24"/>
        </w:rPr>
      </w:pPr>
      <w:r w:rsidRPr="00CE5EE4">
        <w:rPr>
          <w:rFonts w:cstheme="minorHAnsi"/>
          <w:sz w:val="24"/>
          <w:szCs w:val="24"/>
        </w:rPr>
        <w:t xml:space="preserve">V prípade </w:t>
      </w:r>
      <w:r w:rsidRPr="00CE5EE4">
        <w:rPr>
          <w:rFonts w:cstheme="minorHAnsi"/>
          <w:b/>
          <w:sz w:val="24"/>
          <w:szCs w:val="24"/>
        </w:rPr>
        <w:t>veľmi malých reklamných predmetov</w:t>
      </w:r>
      <w:r w:rsidRPr="00CE5EE4">
        <w:rPr>
          <w:rFonts w:cstheme="minorHAnsi"/>
          <w:sz w:val="24"/>
          <w:szCs w:val="24"/>
        </w:rPr>
        <w:t>, pri ktorých je z technicky objektívnych dôvodov nevyhnutné, aby výška znaku EÚ bola menšia ako 1 cm sa</w:t>
      </w:r>
      <w:r w:rsidR="00396273" w:rsidRPr="00CE5EE4">
        <w:rPr>
          <w:rFonts w:cstheme="minorHAnsi"/>
          <w:sz w:val="24"/>
          <w:szCs w:val="24"/>
        </w:rPr>
        <w:t xml:space="preserve"> text neuvádza. V tomto prípade je p</w:t>
      </w:r>
      <w:r w:rsidRPr="00CE5EE4">
        <w:rPr>
          <w:rFonts w:cstheme="minorHAnsi"/>
          <w:sz w:val="24"/>
          <w:szCs w:val="24"/>
        </w:rPr>
        <w:t xml:space="preserve">rijímateľ povinný umiestniť iba znak Európskej únie, pričom minimálna veľkosť znaku EÚ je 5 mm na výšku. </w:t>
      </w:r>
    </w:p>
    <w:p w14:paraId="743EEBF6" w14:textId="011AB362" w:rsidR="00935194" w:rsidRPr="00CE5EE4" w:rsidRDefault="00935194" w:rsidP="00CE5EE4">
      <w:pPr>
        <w:spacing w:before="120" w:after="200" w:line="264" w:lineRule="auto"/>
        <w:jc w:val="both"/>
        <w:rPr>
          <w:rFonts w:cstheme="minorHAnsi"/>
          <w:b/>
          <w:sz w:val="24"/>
          <w:szCs w:val="24"/>
        </w:rPr>
      </w:pPr>
      <w:r w:rsidRPr="00CE5EE4">
        <w:rPr>
          <w:rFonts w:cstheme="minorHAnsi"/>
          <w:sz w:val="24"/>
          <w:szCs w:val="24"/>
        </w:rPr>
        <w:t xml:space="preserve">Prijímateľ sa zaväzuje uvádzať </w:t>
      </w:r>
      <w:r w:rsidRPr="00CE5EE4">
        <w:rPr>
          <w:rFonts w:cstheme="minorHAnsi"/>
          <w:b/>
          <w:sz w:val="24"/>
          <w:szCs w:val="24"/>
        </w:rPr>
        <w:t>vo všetkých dok</w:t>
      </w:r>
      <w:r w:rsidR="000714A5" w:rsidRPr="00CE5EE4">
        <w:rPr>
          <w:rFonts w:cstheme="minorHAnsi"/>
          <w:b/>
          <w:sz w:val="24"/>
          <w:szCs w:val="24"/>
        </w:rPr>
        <w:t>umentoch a písomných výstupoch p</w:t>
      </w:r>
      <w:r w:rsidRPr="00CE5EE4">
        <w:rPr>
          <w:rFonts w:cstheme="minorHAnsi"/>
          <w:b/>
          <w:sz w:val="24"/>
          <w:szCs w:val="24"/>
        </w:rPr>
        <w:t xml:space="preserve">rojektu </w:t>
      </w:r>
      <w:r w:rsidRPr="00CE5EE4">
        <w:rPr>
          <w:rFonts w:cstheme="minorHAnsi"/>
          <w:sz w:val="24"/>
          <w:szCs w:val="24"/>
        </w:rPr>
        <w:t>vrátane preze</w:t>
      </w:r>
      <w:r w:rsidR="000714A5" w:rsidRPr="00CE5EE4">
        <w:rPr>
          <w:rFonts w:cstheme="minorHAnsi"/>
          <w:sz w:val="24"/>
          <w:szCs w:val="24"/>
        </w:rPr>
        <w:t>nčných listín, ktoré sa týkajú realizácie aktivít p</w:t>
      </w:r>
      <w:r w:rsidRPr="00CE5EE4">
        <w:rPr>
          <w:rFonts w:cstheme="minorHAnsi"/>
          <w:sz w:val="24"/>
          <w:szCs w:val="24"/>
        </w:rPr>
        <w:t>rojektu a</w:t>
      </w:r>
      <w:r w:rsidR="000714A5" w:rsidRPr="00CE5EE4">
        <w:rPr>
          <w:rFonts w:cstheme="minorHAnsi"/>
          <w:sz w:val="24"/>
          <w:szCs w:val="24"/>
        </w:rPr>
        <w:t> sú určené pre verejnosť alebo vecne zapojené osoby/účastníkov projektu vrátane cieľovej skupiny AMIF/ c</w:t>
      </w:r>
      <w:r w:rsidRPr="00CE5EE4">
        <w:rPr>
          <w:rFonts w:cstheme="minorHAnsi"/>
          <w:sz w:val="24"/>
          <w:szCs w:val="24"/>
        </w:rPr>
        <w:t>ieľ</w:t>
      </w:r>
      <w:r w:rsidR="000714A5" w:rsidRPr="00CE5EE4">
        <w:rPr>
          <w:rFonts w:cstheme="minorHAnsi"/>
          <w:sz w:val="24"/>
          <w:szCs w:val="24"/>
        </w:rPr>
        <w:t xml:space="preserve">ových skupín AMIF </w:t>
      </w:r>
      <w:r w:rsidR="000714A5" w:rsidRPr="00CE5EE4">
        <w:rPr>
          <w:rFonts w:cstheme="minorHAnsi"/>
          <w:b/>
          <w:sz w:val="24"/>
          <w:szCs w:val="24"/>
        </w:rPr>
        <w:t>znak EÚ a povinný text</w:t>
      </w:r>
      <w:r w:rsidRPr="00CE5EE4">
        <w:rPr>
          <w:rFonts w:cstheme="minorHAnsi"/>
          <w:sz w:val="24"/>
          <w:szCs w:val="24"/>
        </w:rPr>
        <w:t xml:space="preserve">. </w:t>
      </w:r>
      <w:r w:rsidRPr="00CE5EE4">
        <w:rPr>
          <w:rFonts w:cstheme="minorHAnsi"/>
          <w:b/>
          <w:sz w:val="24"/>
          <w:szCs w:val="24"/>
        </w:rPr>
        <w:t>Účtovné a obdobné doklady</w:t>
      </w:r>
      <w:r w:rsidRPr="00CE5EE4">
        <w:rPr>
          <w:rFonts w:cstheme="minorHAnsi"/>
          <w:sz w:val="24"/>
          <w:szCs w:val="24"/>
        </w:rPr>
        <w:t xml:space="preserve"> (napr. faktúry, výplatné pásky, dodacie listy a pod.) </w:t>
      </w:r>
      <w:r w:rsidRPr="00CE5EE4">
        <w:rPr>
          <w:rFonts w:cstheme="minorHAnsi"/>
          <w:b/>
          <w:sz w:val="24"/>
          <w:szCs w:val="24"/>
        </w:rPr>
        <w:t>nie je potrebné</w:t>
      </w:r>
      <w:r w:rsidR="000714A5" w:rsidRPr="00CE5EE4">
        <w:rPr>
          <w:rFonts w:cstheme="minorHAnsi"/>
          <w:b/>
          <w:sz w:val="24"/>
          <w:szCs w:val="24"/>
        </w:rPr>
        <w:t xml:space="preserve"> takto označovať</w:t>
      </w:r>
      <w:r w:rsidRPr="00CE5EE4">
        <w:rPr>
          <w:rFonts w:cstheme="minorHAnsi"/>
          <w:b/>
          <w:sz w:val="24"/>
          <w:szCs w:val="24"/>
        </w:rPr>
        <w:t>.</w:t>
      </w:r>
    </w:p>
    <w:p w14:paraId="7F3CD054" w14:textId="0895D7D5" w:rsidR="005A26D5" w:rsidRPr="00402659" w:rsidRDefault="00067070" w:rsidP="002573A7">
      <w:pPr>
        <w:spacing w:before="120" w:after="120" w:line="240" w:lineRule="auto"/>
        <w:jc w:val="both"/>
        <w:rPr>
          <w:ins w:id="1100" w:author="Autor" w:date="2025-07-18T12:40:00Z"/>
          <w:rFonts w:cstheme="minorHAnsi"/>
          <w:sz w:val="24"/>
          <w:szCs w:val="24"/>
        </w:rPr>
      </w:pPr>
      <w:r w:rsidRPr="00CE5EE4">
        <w:rPr>
          <w:rFonts w:cstheme="minorHAnsi"/>
          <w:sz w:val="24"/>
          <w:szCs w:val="24"/>
        </w:rPr>
        <w:t>R</w:t>
      </w:r>
      <w:r w:rsidR="001C11AE">
        <w:rPr>
          <w:rFonts w:cstheme="minorHAnsi"/>
          <w:sz w:val="24"/>
          <w:szCs w:val="24"/>
        </w:rPr>
        <w:t>O</w:t>
      </w:r>
      <w:r w:rsidR="00935194" w:rsidRPr="00CE5EE4">
        <w:rPr>
          <w:rFonts w:cstheme="minorHAnsi"/>
          <w:sz w:val="24"/>
          <w:szCs w:val="24"/>
        </w:rPr>
        <w:t xml:space="preserve"> </w:t>
      </w:r>
      <w:r w:rsidRPr="00CE5EE4">
        <w:rPr>
          <w:rFonts w:cstheme="minorHAnsi"/>
          <w:sz w:val="24"/>
          <w:szCs w:val="24"/>
        </w:rPr>
        <w:t xml:space="preserve">určuje </w:t>
      </w:r>
      <w:r w:rsidR="00935194" w:rsidRPr="00CE5EE4">
        <w:rPr>
          <w:rFonts w:cstheme="minorHAnsi"/>
          <w:sz w:val="24"/>
          <w:szCs w:val="24"/>
        </w:rPr>
        <w:t xml:space="preserve">bližšie </w:t>
      </w:r>
      <w:r w:rsidR="00935194" w:rsidRPr="00CE5EE4">
        <w:rPr>
          <w:rFonts w:cstheme="minorHAnsi"/>
          <w:b/>
          <w:sz w:val="24"/>
          <w:szCs w:val="24"/>
        </w:rPr>
        <w:t>technické podmienky</w:t>
      </w:r>
      <w:r w:rsidR="00935194" w:rsidRPr="00CE5EE4">
        <w:rPr>
          <w:rFonts w:cstheme="minorHAnsi"/>
          <w:sz w:val="24"/>
          <w:szCs w:val="24"/>
        </w:rPr>
        <w:t xml:space="preserve"> na splnenie povinných požiadaviek v oblasti informovania a viditeľnosti </w:t>
      </w:r>
      <w:r w:rsidR="00935194" w:rsidRPr="00CE5EE4">
        <w:rPr>
          <w:rFonts w:cstheme="minorHAnsi"/>
          <w:b/>
          <w:sz w:val="24"/>
          <w:szCs w:val="24"/>
        </w:rPr>
        <w:t>v</w:t>
      </w:r>
      <w:r w:rsidRPr="00CE5EE4">
        <w:rPr>
          <w:rFonts w:cstheme="minorHAnsi"/>
          <w:b/>
          <w:sz w:val="24"/>
          <w:szCs w:val="24"/>
        </w:rPr>
        <w:t> príloh</w:t>
      </w:r>
      <w:ins w:id="1101" w:author="Autor" w:date="2025-07-18T12:39:00Z">
        <w:r w:rsidR="005C1726">
          <w:rPr>
            <w:rFonts w:cstheme="minorHAnsi"/>
            <w:b/>
            <w:sz w:val="24"/>
            <w:szCs w:val="24"/>
          </w:rPr>
          <w:t>e</w:t>
        </w:r>
      </w:ins>
      <w:del w:id="1102" w:author="Autor" w:date="2025-07-18T12:39:00Z">
        <w:r w:rsidRPr="00CE5EE4" w:rsidDel="005C1726">
          <w:rPr>
            <w:rFonts w:cstheme="minorHAnsi"/>
            <w:b/>
            <w:sz w:val="24"/>
            <w:szCs w:val="24"/>
          </w:rPr>
          <w:delText>ách</w:delText>
        </w:r>
      </w:del>
      <w:r w:rsidRPr="00CE5EE4">
        <w:rPr>
          <w:rFonts w:cstheme="minorHAnsi"/>
          <w:b/>
          <w:sz w:val="24"/>
          <w:szCs w:val="24"/>
        </w:rPr>
        <w:t xml:space="preserve"> </w:t>
      </w:r>
      <w:r w:rsidR="0053648F" w:rsidRPr="00CE5EE4">
        <w:rPr>
          <w:rFonts w:cstheme="minorHAnsi"/>
          <w:b/>
          <w:sz w:val="24"/>
          <w:szCs w:val="24"/>
        </w:rPr>
        <w:t>Príručky</w:t>
      </w:r>
      <w:r w:rsidR="00935194" w:rsidRPr="00CE5EE4">
        <w:rPr>
          <w:rFonts w:cstheme="minorHAnsi"/>
          <w:b/>
          <w:sz w:val="24"/>
          <w:szCs w:val="24"/>
        </w:rPr>
        <w:t xml:space="preserve"> pre prijímateľa</w:t>
      </w:r>
      <w:r w:rsidR="00935194" w:rsidRPr="00CE5EE4">
        <w:rPr>
          <w:rFonts w:cstheme="minorHAnsi"/>
          <w:sz w:val="24"/>
          <w:szCs w:val="24"/>
        </w:rPr>
        <w:t xml:space="preserve">. </w:t>
      </w:r>
    </w:p>
    <w:p w14:paraId="2A3AFA45" w14:textId="0890B614" w:rsidR="00677FCF" w:rsidRPr="00032B77" w:rsidRDefault="00677FCF" w:rsidP="00677FCF">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ins w:id="1103" w:author="Autor" w:date="2025-07-28T14:27:00Z"/>
          <w:rFonts w:eastAsia="Calibri" w:cstheme="minorHAnsi"/>
          <w:color w:val="0070C0"/>
          <w:sz w:val="24"/>
          <w:szCs w:val="24"/>
          <w:rPrChange w:id="1104" w:author="Autor" w:date="2025-07-30T12:54:00Z">
            <w:rPr>
              <w:ins w:id="1105" w:author="Autor" w:date="2025-07-28T14:27:00Z"/>
              <w:rFonts w:eastAsia="Calibri" w:cstheme="minorHAnsi"/>
              <w:b/>
              <w:sz w:val="24"/>
              <w:szCs w:val="24"/>
            </w:rPr>
          </w:rPrChange>
        </w:rPr>
      </w:pPr>
      <w:ins w:id="1106" w:author="Autor" w:date="2025-07-28T14:27:00Z">
        <w:r w:rsidRPr="00032B77">
          <w:rPr>
            <w:rFonts w:eastAsia="Calibri" w:cstheme="minorHAnsi"/>
            <w:color w:val="0070C0"/>
            <w:sz w:val="24"/>
            <w:szCs w:val="24"/>
            <w:rPrChange w:id="1107" w:author="Autor" w:date="2025-07-30T12:54:00Z">
              <w:rPr>
                <w:rFonts w:eastAsia="Calibri" w:cstheme="minorHAnsi"/>
                <w:b/>
                <w:sz w:val="24"/>
                <w:szCs w:val="24"/>
                <w:highlight w:val="green"/>
              </w:rPr>
            </w:rPrChange>
          </w:rPr>
          <w:lastRenderedPageBreak/>
          <w:t xml:space="preserve">Príloha č. </w:t>
        </w:r>
        <w:r w:rsidRPr="00032B77">
          <w:rPr>
            <w:rFonts w:eastAsia="Calibri" w:cstheme="minorHAnsi"/>
            <w:color w:val="0070C0"/>
            <w:sz w:val="24"/>
            <w:szCs w:val="24"/>
            <w:rPrChange w:id="1108" w:author="Autor" w:date="2025-07-30T12:54:00Z">
              <w:rPr>
                <w:rFonts w:eastAsia="Calibri" w:cstheme="minorHAnsi"/>
                <w:b/>
                <w:sz w:val="24"/>
                <w:szCs w:val="24"/>
              </w:rPr>
            </w:rPrChange>
          </w:rPr>
          <w:t>15</w:t>
        </w:r>
        <w:r w:rsidRPr="00032B77">
          <w:rPr>
            <w:rFonts w:eastAsia="Calibri" w:cstheme="minorHAnsi"/>
            <w:color w:val="0070C0"/>
            <w:sz w:val="24"/>
            <w:szCs w:val="24"/>
            <w:rPrChange w:id="1109" w:author="Autor" w:date="2025-07-30T12:54:00Z">
              <w:rPr>
                <w:rFonts w:eastAsia="Calibri" w:cstheme="minorHAnsi"/>
                <w:b/>
                <w:sz w:val="24"/>
                <w:szCs w:val="24"/>
                <w:highlight w:val="green"/>
              </w:rPr>
            </w:rPrChange>
          </w:rPr>
          <w:t xml:space="preserve"> </w:t>
        </w:r>
      </w:ins>
      <w:ins w:id="1110" w:author="Autor" w:date="2025-07-28T14:28:00Z">
        <w:r w:rsidRPr="00032B77">
          <w:rPr>
            <w:rFonts w:eastAsia="Calibri" w:cstheme="minorHAnsi"/>
            <w:color w:val="0070C0"/>
            <w:sz w:val="24"/>
            <w:szCs w:val="24"/>
            <w:rPrChange w:id="1111" w:author="Autor" w:date="2025-07-30T12:54:00Z">
              <w:rPr>
                <w:rFonts w:eastAsia="Calibri" w:cstheme="minorHAnsi"/>
                <w:color w:val="0070C0"/>
                <w:sz w:val="24"/>
                <w:szCs w:val="24"/>
                <w:highlight w:val="green"/>
              </w:rPr>
            </w:rPrChange>
          </w:rPr>
          <w:t xml:space="preserve">tejto </w:t>
        </w:r>
      </w:ins>
      <w:ins w:id="1112" w:author="Autor" w:date="2025-07-28T14:27:00Z">
        <w:r w:rsidRPr="00032B77">
          <w:rPr>
            <w:rFonts w:eastAsia="Calibri" w:cstheme="minorHAnsi"/>
            <w:color w:val="0070C0"/>
            <w:sz w:val="24"/>
            <w:szCs w:val="24"/>
            <w:rPrChange w:id="1113" w:author="Autor" w:date="2025-07-30T12:54:00Z">
              <w:rPr>
                <w:rFonts w:eastAsia="Calibri" w:cstheme="minorHAnsi"/>
                <w:b/>
                <w:sz w:val="24"/>
                <w:szCs w:val="24"/>
                <w:highlight w:val="green"/>
              </w:rPr>
            </w:rPrChange>
          </w:rPr>
          <w:t xml:space="preserve">Príručky: Viditeľnosť - </w:t>
        </w:r>
        <w:r w:rsidRPr="00032B77">
          <w:rPr>
            <w:rFonts w:eastAsia="Calibri" w:cstheme="minorHAnsi"/>
            <w:color w:val="0070C0"/>
            <w:sz w:val="24"/>
            <w:szCs w:val="24"/>
            <w:rPrChange w:id="1114" w:author="Autor" w:date="2025-07-30T12:54:00Z">
              <w:rPr>
                <w:rFonts w:eastAsia="Calibri" w:cstheme="minorHAnsi"/>
                <w:b/>
                <w:sz w:val="24"/>
                <w:szCs w:val="24"/>
              </w:rPr>
            </w:rPrChange>
          </w:rPr>
          <w:t>grafické náležitosti</w:t>
        </w:r>
      </w:ins>
    </w:p>
    <w:p w14:paraId="7DFB47A1" w14:textId="139DCB3B" w:rsidR="00677FCF" w:rsidRPr="00032B77" w:rsidRDefault="00677FCF" w:rsidP="00677FCF">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ins w:id="1115" w:author="Autor" w:date="2025-07-28T14:27:00Z"/>
          <w:rFonts w:eastAsia="Calibri" w:cstheme="minorHAnsi"/>
          <w:color w:val="0070C0"/>
          <w:sz w:val="24"/>
          <w:szCs w:val="24"/>
          <w:rPrChange w:id="1116" w:author="Autor" w:date="2025-07-30T12:54:00Z">
            <w:rPr>
              <w:ins w:id="1117" w:author="Autor" w:date="2025-07-28T14:27:00Z"/>
              <w:rFonts w:eastAsia="Calibri" w:cstheme="minorHAnsi"/>
              <w:b/>
              <w:sz w:val="24"/>
              <w:szCs w:val="24"/>
              <w:highlight w:val="green"/>
            </w:rPr>
          </w:rPrChange>
        </w:rPr>
      </w:pPr>
      <w:ins w:id="1118" w:author="Autor" w:date="2025-07-28T14:27:00Z">
        <w:r w:rsidRPr="00032B77">
          <w:rPr>
            <w:rFonts w:eastAsia="Calibri" w:cstheme="minorHAnsi"/>
            <w:color w:val="0070C0"/>
            <w:sz w:val="24"/>
            <w:szCs w:val="24"/>
            <w:rPrChange w:id="1119" w:author="Autor" w:date="2025-07-30T12:54:00Z">
              <w:rPr>
                <w:rFonts w:eastAsia="Calibri" w:cstheme="minorHAnsi"/>
                <w:b/>
                <w:sz w:val="24"/>
                <w:szCs w:val="24"/>
                <w:highlight w:val="green"/>
              </w:rPr>
            </w:rPrChange>
          </w:rPr>
          <w:t xml:space="preserve">Príloha č. </w:t>
        </w:r>
        <w:r w:rsidRPr="00032B77">
          <w:rPr>
            <w:rFonts w:eastAsia="Calibri" w:cstheme="minorHAnsi"/>
            <w:color w:val="0070C0"/>
            <w:sz w:val="24"/>
            <w:szCs w:val="24"/>
            <w:rPrChange w:id="1120" w:author="Autor" w:date="2025-07-30T12:54:00Z">
              <w:rPr>
                <w:rFonts w:eastAsia="Calibri" w:cstheme="minorHAnsi"/>
                <w:b/>
                <w:sz w:val="24"/>
                <w:szCs w:val="24"/>
              </w:rPr>
            </w:rPrChange>
          </w:rPr>
          <w:t>16</w:t>
        </w:r>
        <w:r w:rsidRPr="00032B77">
          <w:rPr>
            <w:rFonts w:eastAsia="Calibri" w:cstheme="minorHAnsi"/>
            <w:color w:val="0070C0"/>
            <w:sz w:val="24"/>
            <w:szCs w:val="24"/>
            <w:rPrChange w:id="1121" w:author="Autor" w:date="2025-07-30T12:54:00Z">
              <w:rPr>
                <w:rFonts w:eastAsia="Calibri" w:cstheme="minorHAnsi"/>
                <w:b/>
                <w:sz w:val="24"/>
                <w:szCs w:val="24"/>
                <w:highlight w:val="green"/>
              </w:rPr>
            </w:rPrChange>
          </w:rPr>
          <w:t xml:space="preserve"> </w:t>
        </w:r>
      </w:ins>
      <w:ins w:id="1122" w:author="Autor" w:date="2025-07-28T14:28:00Z">
        <w:r w:rsidRPr="00032B77">
          <w:rPr>
            <w:rFonts w:eastAsia="Calibri" w:cstheme="minorHAnsi"/>
            <w:color w:val="0070C0"/>
            <w:sz w:val="24"/>
            <w:szCs w:val="24"/>
            <w:rPrChange w:id="1123" w:author="Autor" w:date="2025-07-30T12:54:00Z">
              <w:rPr>
                <w:rFonts w:eastAsia="Calibri" w:cstheme="minorHAnsi"/>
                <w:color w:val="0070C0"/>
                <w:sz w:val="24"/>
                <w:szCs w:val="24"/>
                <w:highlight w:val="green"/>
              </w:rPr>
            </w:rPrChange>
          </w:rPr>
          <w:t xml:space="preserve">tejto </w:t>
        </w:r>
      </w:ins>
      <w:ins w:id="1124" w:author="Autor" w:date="2025-07-28T14:27:00Z">
        <w:r w:rsidRPr="00032B77">
          <w:rPr>
            <w:rFonts w:eastAsia="Calibri" w:cstheme="minorHAnsi"/>
            <w:color w:val="0070C0"/>
            <w:sz w:val="24"/>
            <w:szCs w:val="24"/>
            <w:rPrChange w:id="1125" w:author="Autor" w:date="2025-07-30T12:54:00Z">
              <w:rPr>
                <w:rFonts w:eastAsia="Calibri" w:cstheme="minorHAnsi"/>
                <w:b/>
                <w:sz w:val="24"/>
                <w:szCs w:val="24"/>
                <w:highlight w:val="green"/>
              </w:rPr>
            </w:rPrChange>
          </w:rPr>
          <w:t>Príručky: Viditeľnosť -</w:t>
        </w:r>
        <w:r w:rsidRPr="00032B77">
          <w:rPr>
            <w:rFonts w:eastAsia="Calibri" w:cstheme="minorHAnsi"/>
            <w:color w:val="0070C0"/>
            <w:sz w:val="24"/>
            <w:szCs w:val="24"/>
            <w:rPrChange w:id="1126" w:author="Autor" w:date="2025-07-30T12:54:00Z">
              <w:rPr>
                <w:rFonts w:eastAsia="Calibri" w:cstheme="minorHAnsi"/>
                <w:b/>
                <w:sz w:val="24"/>
                <w:szCs w:val="24"/>
              </w:rPr>
            </w:rPrChange>
          </w:rPr>
          <w:t xml:space="preserve"> použitie znaku EÚ</w:t>
        </w:r>
      </w:ins>
    </w:p>
    <w:p w14:paraId="5F99718A" w14:textId="45197DC8" w:rsidR="00402659" w:rsidRPr="00032B77" w:rsidRDefault="00402659" w:rsidP="00402659">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ins w:id="1127" w:author="Autor" w:date="2025-07-18T12:42:00Z"/>
          <w:rFonts w:eastAsia="Calibri" w:cstheme="minorHAnsi"/>
          <w:b/>
          <w:sz w:val="24"/>
          <w:szCs w:val="24"/>
          <w:rPrChange w:id="1128" w:author="Autor" w:date="2025-07-30T12:54:00Z">
            <w:rPr>
              <w:ins w:id="1129" w:author="Autor" w:date="2025-07-18T12:42:00Z"/>
              <w:rFonts w:eastAsia="Calibri" w:cstheme="minorHAnsi"/>
              <w:sz w:val="24"/>
              <w:szCs w:val="24"/>
            </w:rPr>
          </w:rPrChange>
        </w:rPr>
      </w:pPr>
      <w:ins w:id="1130" w:author="Autor" w:date="2025-07-18T12:42:00Z">
        <w:r w:rsidRPr="00032B77">
          <w:rPr>
            <w:rFonts w:eastAsia="Calibri" w:cstheme="minorHAnsi"/>
            <w:b/>
            <w:sz w:val="24"/>
            <w:szCs w:val="24"/>
            <w:rPrChange w:id="1131" w:author="Autor" w:date="2025-07-30T12:54:00Z">
              <w:rPr>
                <w:rFonts w:eastAsia="Calibri" w:cstheme="minorHAnsi"/>
                <w:sz w:val="24"/>
                <w:szCs w:val="24"/>
              </w:rPr>
            </w:rPrChange>
          </w:rPr>
          <w:t>Pomôcka pre prijímateľov: Online generátor publicity</w:t>
        </w:r>
      </w:ins>
      <w:ins w:id="1132" w:author="Autor" w:date="2025-07-23T14:16:00Z">
        <w:r w:rsidR="00F57E06" w:rsidRPr="00032B77">
          <w:rPr>
            <w:rFonts w:eastAsia="Calibri" w:cstheme="minorHAnsi"/>
            <w:b/>
            <w:sz w:val="24"/>
            <w:szCs w:val="24"/>
          </w:rPr>
          <w:t xml:space="preserve"> pre výrobu plagátov,</w:t>
        </w:r>
      </w:ins>
      <w:ins w:id="1133" w:author="Autor" w:date="2025-07-23T14:17:00Z">
        <w:r w:rsidR="00F57E06" w:rsidRPr="00032B77">
          <w:rPr>
            <w:rFonts w:eastAsia="Calibri" w:cstheme="minorHAnsi"/>
            <w:b/>
            <w:sz w:val="24"/>
            <w:szCs w:val="24"/>
          </w:rPr>
          <w:t xml:space="preserve"> stálych tabúľ,</w:t>
        </w:r>
      </w:ins>
      <w:ins w:id="1134" w:author="Autor" w:date="2025-07-23T14:16:00Z">
        <w:r w:rsidR="00F57E06" w:rsidRPr="00032B77">
          <w:rPr>
            <w:rFonts w:eastAsia="Calibri" w:cstheme="minorHAnsi"/>
            <w:b/>
            <w:sz w:val="24"/>
            <w:szCs w:val="24"/>
          </w:rPr>
          <w:t xml:space="preserve"> pútačov a</w:t>
        </w:r>
      </w:ins>
      <w:ins w:id="1135" w:author="Autor" w:date="2025-07-23T14:17:00Z">
        <w:r w:rsidR="00F57E06" w:rsidRPr="00032B77">
          <w:rPr>
            <w:rFonts w:eastAsia="Calibri" w:cstheme="minorHAnsi"/>
            <w:b/>
            <w:sz w:val="24"/>
            <w:szCs w:val="24"/>
          </w:rPr>
          <w:t> </w:t>
        </w:r>
      </w:ins>
      <w:ins w:id="1136" w:author="Autor" w:date="2025-07-23T14:16:00Z">
        <w:r w:rsidR="00F57E06" w:rsidRPr="00032B77">
          <w:rPr>
            <w:rFonts w:eastAsia="Calibri" w:cstheme="minorHAnsi"/>
            <w:b/>
            <w:sz w:val="24"/>
            <w:szCs w:val="24"/>
          </w:rPr>
          <w:t>pod.</w:t>
        </w:r>
      </w:ins>
    </w:p>
    <w:p w14:paraId="5DC5BCF2" w14:textId="5861072A" w:rsidR="00402659" w:rsidRDefault="00402659" w:rsidP="00402659">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ins w:id="1137" w:author="Autor" w:date="2025-07-23T14:16:00Z"/>
          <w:rFonts w:eastAsia="Calibri" w:cstheme="minorHAnsi"/>
          <w:sz w:val="24"/>
          <w:szCs w:val="24"/>
        </w:rPr>
      </w:pPr>
      <w:ins w:id="1138" w:author="Autor" w:date="2025-07-18T12:42:00Z">
        <w:r w:rsidRPr="00CF3745">
          <w:rPr>
            <w:rFonts w:eastAsia="Calibri" w:cstheme="minorHAnsi"/>
            <w:sz w:val="24"/>
            <w:szCs w:val="24"/>
          </w:rPr>
          <w:fldChar w:fldCharType="begin"/>
        </w:r>
        <w:r w:rsidRPr="00032B77">
          <w:rPr>
            <w:rFonts w:eastAsia="Calibri" w:cstheme="minorHAnsi"/>
            <w:sz w:val="24"/>
            <w:szCs w:val="24"/>
          </w:rPr>
          <w:instrText xml:space="preserve"> HYPERLINK "https://ec.europa.eu/regional_policy/policy/communication/online-generator_sk?lang=sk" </w:instrText>
        </w:r>
        <w:r w:rsidRPr="00CF3745">
          <w:rPr>
            <w:rFonts w:eastAsia="Calibri" w:cstheme="minorHAnsi"/>
            <w:sz w:val="24"/>
            <w:szCs w:val="24"/>
            <w:rPrChange w:id="1139" w:author="Autor" w:date="2025-07-30T12:54:00Z">
              <w:rPr>
                <w:rFonts w:eastAsia="Calibri" w:cstheme="minorHAnsi"/>
                <w:sz w:val="24"/>
                <w:szCs w:val="24"/>
              </w:rPr>
            </w:rPrChange>
          </w:rPr>
          <w:fldChar w:fldCharType="separate"/>
        </w:r>
        <w:r w:rsidRPr="00032B77">
          <w:rPr>
            <w:rStyle w:val="Hypertextovprepojenie"/>
            <w:rFonts w:eastAsia="Calibri" w:cstheme="minorHAnsi"/>
            <w:sz w:val="24"/>
            <w:szCs w:val="24"/>
          </w:rPr>
          <w:t>https://ec.europa.eu/regional_policy/policy/communication/online-generator_sk?lang=sk</w:t>
        </w:r>
        <w:r w:rsidRPr="00CF3745">
          <w:rPr>
            <w:rFonts w:eastAsia="Calibri" w:cstheme="minorHAnsi"/>
            <w:sz w:val="24"/>
            <w:szCs w:val="24"/>
          </w:rPr>
          <w:fldChar w:fldCharType="end"/>
        </w:r>
        <w:r>
          <w:rPr>
            <w:rFonts w:eastAsia="Calibri" w:cstheme="minorHAnsi"/>
            <w:sz w:val="24"/>
            <w:szCs w:val="24"/>
          </w:rPr>
          <w:t xml:space="preserve"> </w:t>
        </w:r>
      </w:ins>
    </w:p>
    <w:p w14:paraId="1D5CB0C6" w14:textId="77777777" w:rsidR="00F57E06" w:rsidRDefault="00F57E06" w:rsidP="00402659">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ins w:id="1140" w:author="Autor" w:date="2025-07-18T12:42:00Z"/>
          <w:rFonts w:eastAsia="Calibri" w:cstheme="minorHAnsi"/>
          <w:sz w:val="24"/>
          <w:szCs w:val="24"/>
        </w:rPr>
      </w:pPr>
    </w:p>
    <w:p w14:paraId="7785B282" w14:textId="205DDD67" w:rsidR="005C1726" w:rsidDel="00402659" w:rsidRDefault="00402659" w:rsidP="002573A7">
      <w:pPr>
        <w:spacing w:before="120" w:after="120" w:line="240" w:lineRule="auto"/>
        <w:jc w:val="both"/>
        <w:rPr>
          <w:del w:id="1141" w:author="Autor" w:date="2025-07-18T12:41:00Z"/>
          <w:rFonts w:cstheme="minorHAnsi"/>
          <w:sz w:val="24"/>
          <w:szCs w:val="24"/>
        </w:rPr>
      </w:pPr>
      <w:ins w:id="1142" w:author="Autor" w:date="2025-07-18T12:40:00Z">
        <w:r>
          <w:t xml:space="preserve">           </w:t>
        </w:r>
      </w:ins>
    </w:p>
    <w:p w14:paraId="0AF45034" w14:textId="77777777" w:rsidR="005A26D5" w:rsidRPr="00CE5EE4" w:rsidRDefault="005A26D5" w:rsidP="002573A7">
      <w:pPr>
        <w:spacing w:before="120" w:after="120" w:line="240" w:lineRule="auto"/>
        <w:jc w:val="both"/>
        <w:rPr>
          <w:rFonts w:cstheme="minorHAnsi"/>
          <w:sz w:val="24"/>
          <w:szCs w:val="24"/>
        </w:rPr>
      </w:pPr>
    </w:p>
    <w:p w14:paraId="53FBF5B8" w14:textId="0437C4F1" w:rsidR="00EF3409" w:rsidRPr="002F307B" w:rsidRDefault="00F40E7F" w:rsidP="002F307B">
      <w:pPr>
        <w:pStyle w:val="Nadpis3"/>
        <w:jc w:val="center"/>
        <w:rPr>
          <w:rFonts w:asciiTheme="minorHAnsi" w:hAnsiTheme="minorHAnsi" w:cstheme="minorHAnsi"/>
          <w:color w:val="00B050"/>
        </w:rPr>
      </w:pPr>
      <w:bookmarkStart w:id="1143" w:name="_Toc68086517"/>
      <w:bookmarkStart w:id="1144" w:name="_Toc158898223"/>
      <w:r w:rsidRPr="002F307B">
        <w:rPr>
          <w:rFonts w:asciiTheme="minorHAnsi" w:hAnsiTheme="minorHAnsi" w:cstheme="minorHAnsi"/>
          <w:color w:val="00B050"/>
        </w:rPr>
        <w:t xml:space="preserve">4.1 </w:t>
      </w:r>
      <w:r w:rsidR="00EF3409" w:rsidRPr="002F307B">
        <w:rPr>
          <w:rFonts w:asciiTheme="minorHAnsi" w:hAnsiTheme="minorHAnsi" w:cstheme="minorHAnsi"/>
          <w:color w:val="00B050"/>
        </w:rPr>
        <w:t>Označovanie technického vybavenia</w:t>
      </w:r>
      <w:bookmarkEnd w:id="1143"/>
      <w:bookmarkEnd w:id="1144"/>
    </w:p>
    <w:p w14:paraId="7DA06AB5" w14:textId="4716FF0A" w:rsidR="005A26D5" w:rsidRPr="00CE5EE4" w:rsidRDefault="00EF3409" w:rsidP="00B17787">
      <w:pPr>
        <w:jc w:val="both"/>
        <w:rPr>
          <w:sz w:val="24"/>
          <w:szCs w:val="24"/>
        </w:rPr>
      </w:pPr>
      <w:r w:rsidRPr="00CE5EE4">
        <w:rPr>
          <w:sz w:val="24"/>
          <w:szCs w:val="24"/>
        </w:rPr>
        <w:t xml:space="preserve">Prijímateľ je povinný zabezpečiť označenie všetkých </w:t>
      </w:r>
      <w:r w:rsidRPr="00CE5EE4">
        <w:rPr>
          <w:b/>
          <w:sz w:val="24"/>
          <w:szCs w:val="24"/>
        </w:rPr>
        <w:t>technických zariadení a vybavenia</w:t>
      </w:r>
      <w:r w:rsidRPr="00CE5EE4">
        <w:rPr>
          <w:sz w:val="24"/>
          <w:szCs w:val="24"/>
        </w:rPr>
        <w:t xml:space="preserve"> financovaného z projektu formou nálepky, ktorá v súlade s náležitosťami viditeľnosti (znak EÚ a povinný text).</w:t>
      </w:r>
      <w:r w:rsidR="002D1C54" w:rsidRPr="00CE5EE4">
        <w:rPr>
          <w:sz w:val="24"/>
          <w:szCs w:val="24"/>
        </w:rPr>
        <w:t xml:space="preserve"> Pri obstaraní vybavenia, ktoré má viacero malých súčastí, označí najpodstatnejšiu časť vybavenia (napr. v prípade obstarania počítača, nemusí označovať aj počítačovú myš a klávesnicu).</w:t>
      </w:r>
    </w:p>
    <w:p w14:paraId="4FF38CE2" w14:textId="7BF2012A" w:rsidR="00314BDC" w:rsidRPr="002F307B" w:rsidRDefault="00F40E7F" w:rsidP="002F307B">
      <w:pPr>
        <w:pStyle w:val="Nadpis3"/>
        <w:jc w:val="center"/>
        <w:rPr>
          <w:rFonts w:asciiTheme="minorHAnsi" w:hAnsiTheme="minorHAnsi" w:cstheme="minorHAnsi"/>
          <w:color w:val="00B050"/>
        </w:rPr>
      </w:pPr>
      <w:bookmarkStart w:id="1145" w:name="_Toc68086521"/>
      <w:bookmarkStart w:id="1146" w:name="_Toc158898224"/>
      <w:r w:rsidRPr="002F307B">
        <w:rPr>
          <w:rFonts w:asciiTheme="minorHAnsi" w:hAnsiTheme="minorHAnsi" w:cstheme="minorHAnsi"/>
          <w:color w:val="00B050"/>
        </w:rPr>
        <w:t xml:space="preserve">4.2 </w:t>
      </w:r>
      <w:r w:rsidR="00314BDC" w:rsidRPr="002F307B">
        <w:rPr>
          <w:rFonts w:asciiTheme="minorHAnsi" w:hAnsiTheme="minorHAnsi" w:cstheme="minorHAnsi"/>
          <w:color w:val="00B050"/>
        </w:rPr>
        <w:t>Vyhotovenie fotodokumentácie</w:t>
      </w:r>
      <w:bookmarkEnd w:id="1145"/>
      <w:bookmarkEnd w:id="1146"/>
    </w:p>
    <w:p w14:paraId="39F499A7" w14:textId="53B1C015" w:rsidR="00B17787" w:rsidRPr="00C46FE3" w:rsidRDefault="00314BDC" w:rsidP="00C46FE3">
      <w:pPr>
        <w:pStyle w:val="Normlnywebov"/>
        <w:spacing w:before="120" w:beforeAutospacing="0" w:after="120" w:afterAutospacing="0" w:line="276" w:lineRule="auto"/>
        <w:ind w:left="11" w:hanging="11"/>
        <w:jc w:val="both"/>
        <w:rPr>
          <w:rFonts w:cstheme="minorHAnsi"/>
        </w:rPr>
      </w:pPr>
      <w:r w:rsidRPr="00CE5EE4">
        <w:rPr>
          <w:rFonts w:asciiTheme="minorHAnsi" w:hAnsiTheme="minorHAnsi" w:cstheme="minorHAnsi"/>
        </w:rPr>
        <w:t>Prijímateľ je povinný vyhotovovať fotodokumentáciu z realizovaných aktivít s vecne zapojenými osobami/účastníkmi projektu vrátane cieľových skupín AMIF. (V riadne odôvodnených prípadoch kvôli ochrane identity osôb z bezpečnostných a taktických dôvodov prijímateľ nemusí predkladať fotodokumentáciu zo školenia / organizovaného podujatia s vyobrazením týchto osôb. Prijímateľ v tomto prípade predkladá fotodokumentáciu zabezpečenia publicity priestorov, kde školenie/podujatie prebieha.) Fotodokumentácia musí byť vyhotovená v dostatočnej kvalite a mať primeranú vypovedaciu schopnosť. Prijímateľ predkladá fotodokumentáciu RO formou podpornej dokumentácie k žiadosti o</w:t>
      </w:r>
      <w:r w:rsidR="00ED112D" w:rsidRPr="00CE5EE4">
        <w:rPr>
          <w:rFonts w:asciiTheme="minorHAnsi" w:hAnsiTheme="minorHAnsi" w:cstheme="minorHAnsi"/>
        </w:rPr>
        <w:t> </w:t>
      </w:r>
      <w:r w:rsidRPr="00CE5EE4">
        <w:rPr>
          <w:rFonts w:asciiTheme="minorHAnsi" w:hAnsiTheme="minorHAnsi" w:cstheme="minorHAnsi"/>
        </w:rPr>
        <w:t>platbu</w:t>
      </w:r>
      <w:r w:rsidR="00ED112D" w:rsidRPr="00CE5EE4">
        <w:rPr>
          <w:rFonts w:asciiTheme="minorHAnsi" w:hAnsiTheme="minorHAnsi" w:cstheme="minorHAnsi"/>
        </w:rPr>
        <w:t xml:space="preserve"> (ak relevantné)</w:t>
      </w:r>
      <w:r w:rsidRPr="00CE5EE4">
        <w:rPr>
          <w:rFonts w:asciiTheme="minorHAnsi" w:hAnsiTheme="minorHAnsi" w:cstheme="minorHAnsi"/>
        </w:rPr>
        <w:t xml:space="preserve">, alebo ako prílohu monitorovacej správy. Súčasťou predloženej fotodokumentácie </w:t>
      </w:r>
      <w:r w:rsidR="00D23A4F" w:rsidRPr="00CE5EE4">
        <w:rPr>
          <w:rFonts w:asciiTheme="minorHAnsi" w:hAnsiTheme="minorHAnsi" w:cstheme="minorHAnsi"/>
        </w:rPr>
        <w:t xml:space="preserve">by mal </w:t>
      </w:r>
      <w:r w:rsidRPr="00CE5EE4">
        <w:rPr>
          <w:rFonts w:asciiTheme="minorHAnsi" w:hAnsiTheme="minorHAnsi" w:cstheme="minorHAnsi"/>
        </w:rPr>
        <w:t>byť stručný popis fotografi</w:t>
      </w:r>
      <w:bookmarkStart w:id="1147" w:name="_Toc68086520"/>
      <w:bookmarkStart w:id="1148" w:name="_Toc158898225"/>
      <w:r w:rsidR="005A26D5">
        <w:rPr>
          <w:rFonts w:asciiTheme="minorHAnsi" w:hAnsiTheme="minorHAnsi" w:cstheme="minorHAnsi"/>
        </w:rPr>
        <w:t>í.</w:t>
      </w:r>
    </w:p>
    <w:p w14:paraId="4B58FED2" w14:textId="40966BEA" w:rsidR="00ED4CFE" w:rsidRPr="002F307B" w:rsidRDefault="00F40E7F" w:rsidP="002F307B">
      <w:pPr>
        <w:pStyle w:val="Nadpis3"/>
        <w:keepNext w:val="0"/>
        <w:keepLines w:val="0"/>
        <w:numPr>
          <w:ilvl w:val="2"/>
          <w:numId w:val="0"/>
        </w:numPr>
        <w:spacing w:before="120" w:after="240" w:line="276" w:lineRule="auto"/>
        <w:ind w:left="720" w:hanging="720"/>
        <w:contextualSpacing/>
        <w:jc w:val="center"/>
        <w:rPr>
          <w:rFonts w:asciiTheme="minorHAnsi" w:hAnsiTheme="minorHAnsi" w:cstheme="minorHAnsi"/>
          <w:color w:val="00B050"/>
        </w:rPr>
      </w:pPr>
      <w:r w:rsidRPr="002F307B">
        <w:rPr>
          <w:rFonts w:asciiTheme="minorHAnsi" w:hAnsiTheme="minorHAnsi" w:cstheme="minorHAnsi"/>
          <w:color w:val="00B050"/>
        </w:rPr>
        <w:t xml:space="preserve">4.3 </w:t>
      </w:r>
      <w:r w:rsidR="00ED4CFE" w:rsidRPr="002F307B">
        <w:rPr>
          <w:rFonts w:asciiTheme="minorHAnsi" w:hAnsiTheme="minorHAnsi" w:cstheme="minorHAnsi"/>
          <w:color w:val="00B050"/>
        </w:rPr>
        <w:t>Mediálne výstupy</w:t>
      </w:r>
      <w:bookmarkEnd w:id="1147"/>
      <w:bookmarkEnd w:id="1148"/>
    </w:p>
    <w:p w14:paraId="3034A46B" w14:textId="77777777" w:rsidR="00ED4CFE" w:rsidRPr="00CE5EE4" w:rsidRDefault="00ED4CFE" w:rsidP="00CE5EE4">
      <w:pPr>
        <w:jc w:val="both"/>
        <w:rPr>
          <w:rFonts w:cstheme="minorHAnsi"/>
          <w:sz w:val="24"/>
          <w:szCs w:val="24"/>
        </w:rPr>
      </w:pPr>
      <w:r w:rsidRPr="00CE5EE4">
        <w:rPr>
          <w:rFonts w:cstheme="minorHAnsi"/>
          <w:sz w:val="24"/>
          <w:szCs w:val="24"/>
        </w:rPr>
        <w:t>Prijímateľ môže, v závislosti od charakteru projektu a jeho aktivít, využívať aj nasledovné možnosti informovania o projekte prostredníctvom médií:</w:t>
      </w:r>
    </w:p>
    <w:p w14:paraId="6E946673" w14:textId="77777777" w:rsidR="00ED4CFE" w:rsidRPr="00CE5EE4" w:rsidRDefault="00ED4CFE" w:rsidP="002F307B">
      <w:pPr>
        <w:pStyle w:val="Normlnywebov"/>
        <w:numPr>
          <w:ilvl w:val="0"/>
          <w:numId w:val="9"/>
        </w:numPr>
        <w:spacing w:before="120" w:beforeAutospacing="0" w:after="120" w:afterAutospacing="0" w:line="276" w:lineRule="auto"/>
        <w:ind w:left="714" w:hanging="357"/>
        <w:jc w:val="both"/>
        <w:textAlignment w:val="baseline"/>
        <w:rPr>
          <w:rFonts w:asciiTheme="minorHAnsi" w:hAnsiTheme="minorHAnsi" w:cstheme="minorHAnsi"/>
        </w:rPr>
      </w:pPr>
      <w:r w:rsidRPr="00CE5EE4">
        <w:rPr>
          <w:rFonts w:asciiTheme="minorHAnsi" w:hAnsiTheme="minorHAnsi" w:cstheme="minorHAnsi"/>
        </w:rPr>
        <w:t>inzeráty v celoslovenských a regionálnych médiách,</w:t>
      </w:r>
    </w:p>
    <w:p w14:paraId="4E2B31DA" w14:textId="77777777" w:rsidR="00ED4CFE" w:rsidRPr="00CE5EE4" w:rsidRDefault="00ED4CFE" w:rsidP="002F307B">
      <w:pPr>
        <w:pStyle w:val="Normlnywebov"/>
        <w:numPr>
          <w:ilvl w:val="0"/>
          <w:numId w:val="9"/>
        </w:numPr>
        <w:spacing w:before="120" w:beforeAutospacing="0" w:after="120" w:afterAutospacing="0" w:line="276" w:lineRule="auto"/>
        <w:ind w:left="714" w:hanging="357"/>
        <w:jc w:val="both"/>
        <w:textAlignment w:val="baseline"/>
        <w:rPr>
          <w:rFonts w:asciiTheme="minorHAnsi" w:hAnsiTheme="minorHAnsi" w:cstheme="minorHAnsi"/>
        </w:rPr>
      </w:pPr>
      <w:r w:rsidRPr="00CE5EE4">
        <w:rPr>
          <w:rFonts w:asciiTheme="minorHAnsi" w:hAnsiTheme="minorHAnsi" w:cstheme="minorHAnsi"/>
        </w:rPr>
        <w:t>tlačové správy,</w:t>
      </w:r>
    </w:p>
    <w:p w14:paraId="6A245D92" w14:textId="77777777" w:rsidR="00ED4CFE" w:rsidRPr="00CE5EE4" w:rsidRDefault="00ED4CFE" w:rsidP="002F307B">
      <w:pPr>
        <w:pStyle w:val="Normlnywebov"/>
        <w:numPr>
          <w:ilvl w:val="0"/>
          <w:numId w:val="9"/>
        </w:numPr>
        <w:spacing w:before="120" w:beforeAutospacing="0" w:after="120" w:afterAutospacing="0" w:line="276" w:lineRule="auto"/>
        <w:ind w:left="714" w:hanging="357"/>
        <w:jc w:val="both"/>
        <w:textAlignment w:val="baseline"/>
        <w:rPr>
          <w:rFonts w:asciiTheme="minorHAnsi" w:hAnsiTheme="minorHAnsi" w:cstheme="minorHAnsi"/>
        </w:rPr>
      </w:pPr>
      <w:r w:rsidRPr="00CE5EE4">
        <w:rPr>
          <w:rFonts w:asciiTheme="minorHAnsi" w:hAnsiTheme="minorHAnsi" w:cstheme="minorHAnsi"/>
        </w:rPr>
        <w:t>PR rozhovory, PR články,</w:t>
      </w:r>
    </w:p>
    <w:p w14:paraId="1026A107" w14:textId="77777777" w:rsidR="00ED4CFE" w:rsidRPr="00CE5EE4" w:rsidRDefault="00ED4CFE" w:rsidP="002F307B">
      <w:pPr>
        <w:pStyle w:val="Normlnywebov"/>
        <w:numPr>
          <w:ilvl w:val="0"/>
          <w:numId w:val="9"/>
        </w:numPr>
        <w:spacing w:before="120" w:beforeAutospacing="0" w:after="120" w:afterAutospacing="0" w:line="276" w:lineRule="auto"/>
        <w:ind w:left="714" w:hanging="357"/>
        <w:jc w:val="both"/>
        <w:textAlignment w:val="baseline"/>
        <w:rPr>
          <w:rFonts w:asciiTheme="minorHAnsi" w:hAnsiTheme="minorHAnsi" w:cstheme="minorHAnsi"/>
        </w:rPr>
      </w:pPr>
      <w:r w:rsidRPr="00CE5EE4">
        <w:rPr>
          <w:rFonts w:asciiTheme="minorHAnsi" w:hAnsiTheme="minorHAnsi" w:cstheme="minorHAnsi"/>
        </w:rPr>
        <w:t>tlačové konferencie,</w:t>
      </w:r>
    </w:p>
    <w:p w14:paraId="34FC4E1A" w14:textId="77777777" w:rsidR="00ED4CFE" w:rsidRPr="00CE5EE4" w:rsidRDefault="00ED4CFE" w:rsidP="002F307B">
      <w:pPr>
        <w:pStyle w:val="Normlnywebov"/>
        <w:numPr>
          <w:ilvl w:val="0"/>
          <w:numId w:val="9"/>
        </w:numPr>
        <w:spacing w:before="120" w:beforeAutospacing="0" w:after="120" w:afterAutospacing="0" w:line="276" w:lineRule="auto"/>
        <w:ind w:left="714" w:hanging="357"/>
        <w:jc w:val="both"/>
        <w:textAlignment w:val="baseline"/>
        <w:rPr>
          <w:rFonts w:asciiTheme="minorHAnsi" w:hAnsiTheme="minorHAnsi" w:cstheme="minorHAnsi"/>
        </w:rPr>
      </w:pPr>
      <w:r w:rsidRPr="00CE5EE4">
        <w:rPr>
          <w:rFonts w:asciiTheme="minorHAnsi" w:hAnsiTheme="minorHAnsi" w:cstheme="minorHAnsi"/>
        </w:rPr>
        <w:t>rozhlasové / televízne rozhovory,</w:t>
      </w:r>
    </w:p>
    <w:p w14:paraId="4E4D1D00" w14:textId="77777777" w:rsidR="00ED4CFE" w:rsidRPr="00CE5EE4" w:rsidRDefault="00ED4CFE" w:rsidP="002F307B">
      <w:pPr>
        <w:pStyle w:val="Normlnywebov"/>
        <w:numPr>
          <w:ilvl w:val="0"/>
          <w:numId w:val="9"/>
        </w:numPr>
        <w:spacing w:before="120" w:beforeAutospacing="0" w:after="120" w:afterAutospacing="0" w:line="276" w:lineRule="auto"/>
        <w:ind w:left="714" w:hanging="357"/>
        <w:jc w:val="both"/>
        <w:textAlignment w:val="baseline"/>
        <w:rPr>
          <w:rFonts w:asciiTheme="minorHAnsi" w:hAnsiTheme="minorHAnsi" w:cstheme="minorHAnsi"/>
        </w:rPr>
      </w:pPr>
      <w:r w:rsidRPr="00CE5EE4">
        <w:rPr>
          <w:rFonts w:asciiTheme="minorHAnsi" w:hAnsiTheme="minorHAnsi" w:cstheme="minorHAnsi"/>
        </w:rPr>
        <w:t>TV spoty propagujúce dosiahnuté výsledky projektu,</w:t>
      </w:r>
    </w:p>
    <w:p w14:paraId="7F5E75DE" w14:textId="77777777" w:rsidR="00ED4CFE" w:rsidRPr="00CE5EE4" w:rsidRDefault="00ED4CFE" w:rsidP="002F307B">
      <w:pPr>
        <w:pStyle w:val="Normlnywebov"/>
        <w:numPr>
          <w:ilvl w:val="0"/>
          <w:numId w:val="9"/>
        </w:numPr>
        <w:spacing w:before="120" w:beforeAutospacing="0" w:after="120" w:afterAutospacing="0" w:line="276" w:lineRule="auto"/>
        <w:ind w:left="714" w:hanging="357"/>
        <w:jc w:val="both"/>
        <w:textAlignment w:val="baseline"/>
        <w:rPr>
          <w:rFonts w:asciiTheme="minorHAnsi" w:hAnsiTheme="minorHAnsi" w:cstheme="minorHAnsi"/>
        </w:rPr>
      </w:pPr>
      <w:r w:rsidRPr="00CE5EE4">
        <w:rPr>
          <w:rFonts w:asciiTheme="minorHAnsi" w:hAnsiTheme="minorHAnsi" w:cstheme="minorHAnsi"/>
        </w:rPr>
        <w:t>iné.</w:t>
      </w:r>
    </w:p>
    <w:p w14:paraId="1E5D0D2F" w14:textId="01C8D7FB" w:rsidR="00AA49B9" w:rsidRDefault="00ED4CFE" w:rsidP="002573A7">
      <w:pPr>
        <w:spacing w:before="120" w:after="120" w:line="240" w:lineRule="auto"/>
        <w:jc w:val="both"/>
        <w:rPr>
          <w:ins w:id="1149" w:author="Autor" w:date="2025-07-23T13:11:00Z"/>
          <w:rFonts w:cstheme="minorHAnsi"/>
          <w:sz w:val="24"/>
          <w:szCs w:val="24"/>
        </w:rPr>
      </w:pPr>
      <w:r w:rsidRPr="00CE5EE4">
        <w:rPr>
          <w:rFonts w:cstheme="minorHAnsi"/>
          <w:sz w:val="24"/>
          <w:szCs w:val="24"/>
        </w:rPr>
        <w:lastRenderedPageBreak/>
        <w:t>Všetky materiály poskytované médiám v tlačenej či elektronickej forme musia obsahovať náležitosti viditeľnosti podľa tejto kapitoly (znak EÚ a povinný text</w:t>
      </w:r>
      <w:r w:rsidR="00E213F9">
        <w:rPr>
          <w:rFonts w:cstheme="minorHAnsi"/>
          <w:sz w:val="24"/>
          <w:szCs w:val="24"/>
        </w:rPr>
        <w:t xml:space="preserve"> </w:t>
      </w:r>
      <w:r w:rsidR="00E213F9" w:rsidRPr="00E213F9">
        <w:rPr>
          <w:rFonts w:cstheme="minorHAnsi"/>
          <w:sz w:val="24"/>
          <w:szCs w:val="24"/>
        </w:rPr>
        <w:t>„Financovaný Európskou úniou“ alebo „Spolufinancovaný Európskou úniou“</w:t>
      </w:r>
      <w:r w:rsidRPr="00CE5EE4">
        <w:rPr>
          <w:rFonts w:cstheme="minorHAnsi"/>
          <w:sz w:val="24"/>
          <w:szCs w:val="24"/>
        </w:rPr>
        <w:t xml:space="preserve">). </w:t>
      </w:r>
    </w:p>
    <w:p w14:paraId="111276FA" w14:textId="77777777" w:rsidR="00AA49B9" w:rsidRDefault="00AA49B9" w:rsidP="002573A7">
      <w:pPr>
        <w:spacing w:before="120" w:after="120" w:line="240" w:lineRule="auto"/>
        <w:jc w:val="both"/>
        <w:rPr>
          <w:ins w:id="1150" w:author="Autor" w:date="2025-07-23T13:10:00Z"/>
          <w:rFonts w:cstheme="minorHAnsi"/>
          <w:sz w:val="24"/>
          <w:szCs w:val="24"/>
        </w:rPr>
      </w:pPr>
    </w:p>
    <w:p w14:paraId="7FC6E561" w14:textId="2BC22C2E" w:rsidR="00AA49B9" w:rsidRPr="00AD1694" w:rsidDel="00725172" w:rsidRDefault="00AA49B9" w:rsidP="002573A7">
      <w:pPr>
        <w:spacing w:before="120" w:after="120" w:line="240" w:lineRule="auto"/>
        <w:jc w:val="both"/>
        <w:rPr>
          <w:del w:id="1151" w:author="Autor" w:date="2025-07-23T14:56:00Z"/>
          <w:rFonts w:eastAsia="Calibri" w:cstheme="minorHAnsi"/>
          <w:sz w:val="24"/>
          <w:szCs w:val="24"/>
        </w:rPr>
      </w:pPr>
    </w:p>
    <w:p w14:paraId="2AB5EA99" w14:textId="3571A880" w:rsidR="002573A7" w:rsidRPr="002F04BD"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sz w:val="24"/>
          <w:szCs w:val="24"/>
        </w:rPr>
      </w:pPr>
      <w:r w:rsidRPr="002F04BD">
        <w:rPr>
          <w:rFonts w:eastAsia="Calibri" w:cstheme="minorHAnsi"/>
          <w:sz w:val="24"/>
          <w:szCs w:val="24"/>
        </w:rPr>
        <w:t>Minimálne štandardy a jednotný postup v oblasti informovania a komunikácie sú definované v</w:t>
      </w:r>
      <w:r w:rsidR="0038280B" w:rsidRPr="002F04BD">
        <w:rPr>
          <w:rFonts w:eastAsia="Calibri" w:cstheme="minorHAnsi"/>
          <w:sz w:val="24"/>
          <w:szCs w:val="24"/>
        </w:rPr>
        <w:t> </w:t>
      </w:r>
      <w:r w:rsidR="0038280B" w:rsidRPr="00CE5EE4">
        <w:rPr>
          <w:rFonts w:eastAsia="Calibri" w:cstheme="minorHAnsi"/>
          <w:color w:val="0070C0"/>
          <w:sz w:val="24"/>
          <w:szCs w:val="24"/>
        </w:rPr>
        <w:t>prílohe</w:t>
      </w:r>
      <w:r w:rsidR="00C9517A" w:rsidRPr="002F04BD">
        <w:rPr>
          <w:rFonts w:eastAsia="Calibri" w:cstheme="minorHAnsi"/>
          <w:color w:val="0070C0"/>
          <w:sz w:val="24"/>
          <w:szCs w:val="24"/>
        </w:rPr>
        <w:t xml:space="preserve"> č. 15 a v prílohe č. 16 tejto P</w:t>
      </w:r>
      <w:r w:rsidR="0038280B" w:rsidRPr="00CE5EE4">
        <w:rPr>
          <w:rFonts w:eastAsia="Calibri" w:cstheme="minorHAnsi"/>
          <w:color w:val="0070C0"/>
          <w:sz w:val="24"/>
          <w:szCs w:val="24"/>
        </w:rPr>
        <w:t>ríručky</w:t>
      </w:r>
      <w:r w:rsidRPr="002F04BD">
        <w:rPr>
          <w:rFonts w:eastAsia="Calibri" w:cstheme="minorHAnsi"/>
          <w:sz w:val="24"/>
          <w:szCs w:val="24"/>
        </w:rPr>
        <w:t xml:space="preserve">. </w:t>
      </w:r>
    </w:p>
    <w:p w14:paraId="1FF5BB69" w14:textId="6D48D5C0" w:rsidR="002573A7" w:rsidRPr="00CE5EE4" w:rsidRDefault="008A1E12"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color w:val="0070C0"/>
          <w:sz w:val="24"/>
          <w:szCs w:val="24"/>
        </w:rPr>
      </w:pPr>
      <w:r w:rsidRPr="002F04BD">
        <w:rPr>
          <w:rFonts w:eastAsia="Calibri" w:cstheme="minorHAnsi"/>
          <w:sz w:val="24"/>
          <w:szCs w:val="24"/>
        </w:rPr>
        <w:t>P</w:t>
      </w:r>
      <w:r w:rsidR="002573A7" w:rsidRPr="002F04BD">
        <w:rPr>
          <w:rFonts w:eastAsia="Calibri" w:cstheme="minorHAnsi"/>
          <w:sz w:val="24"/>
          <w:szCs w:val="24"/>
        </w:rPr>
        <w:t xml:space="preserve">ravidlá informovania a viditeľnosti sú stanovené </w:t>
      </w:r>
      <w:r w:rsidRPr="002F04BD">
        <w:rPr>
          <w:rFonts w:eastAsia="Calibri" w:cstheme="minorHAnsi"/>
          <w:sz w:val="24"/>
          <w:szCs w:val="24"/>
        </w:rPr>
        <w:t xml:space="preserve">aj </w:t>
      </w:r>
      <w:r w:rsidR="002573A7" w:rsidRPr="002F04BD">
        <w:rPr>
          <w:rFonts w:eastAsia="Calibri" w:cstheme="minorHAnsi"/>
          <w:sz w:val="24"/>
          <w:szCs w:val="24"/>
        </w:rPr>
        <w:t xml:space="preserve">v </w:t>
      </w:r>
      <w:r w:rsidR="002573A7" w:rsidRPr="00CE5EE4">
        <w:rPr>
          <w:rFonts w:eastAsia="Calibri" w:cstheme="minorHAnsi"/>
          <w:color w:val="0070C0"/>
          <w:sz w:val="24"/>
          <w:szCs w:val="24"/>
        </w:rPr>
        <w:t xml:space="preserve">čl. 5 VZP </w:t>
      </w:r>
      <w:hyperlink r:id="rId48" w:history="1">
        <w:r w:rsidR="002573A7" w:rsidRPr="00CE5EE4">
          <w:rPr>
            <w:rFonts w:eastAsia="Calibri" w:cstheme="minorHAnsi"/>
            <w:iCs/>
            <w:color w:val="0070C0"/>
            <w:sz w:val="24"/>
            <w:szCs w:val="24"/>
          </w:rPr>
          <w:t>zmluvy o poskytnutí NFP</w:t>
        </w:r>
      </w:hyperlink>
      <w:r w:rsidR="005A3592" w:rsidRPr="00CE5EE4">
        <w:rPr>
          <w:rFonts w:eastAsia="Calibri" w:cstheme="minorHAnsi"/>
          <w:iCs/>
          <w:color w:val="0070C0"/>
          <w:sz w:val="24"/>
          <w:szCs w:val="24"/>
        </w:rPr>
        <w:t>/čl. 9 VP rozhodnutia</w:t>
      </w:r>
      <w:r w:rsidR="002573A7" w:rsidRPr="00CE5EE4">
        <w:rPr>
          <w:rFonts w:eastAsia="Calibri" w:cstheme="minorHAnsi"/>
          <w:color w:val="0070C0"/>
          <w:sz w:val="24"/>
          <w:szCs w:val="24"/>
        </w:rPr>
        <w:t>.</w:t>
      </w:r>
    </w:p>
    <w:p w14:paraId="31237E17" w14:textId="77777777" w:rsidR="002573A7" w:rsidRPr="00CE5EE4" w:rsidRDefault="002573A7" w:rsidP="00246CA8">
      <w:pPr>
        <w:keepNext/>
        <w:keepLines/>
        <w:numPr>
          <w:ilvl w:val="0"/>
          <w:numId w:val="81"/>
        </w:numPr>
        <w:spacing w:before="480" w:after="120" w:line="240" w:lineRule="auto"/>
        <w:ind w:left="357" w:hanging="357"/>
        <w:jc w:val="center"/>
        <w:outlineLvl w:val="0"/>
        <w:rPr>
          <w:rFonts w:eastAsiaTheme="majorEastAsia" w:cstheme="majorBidi"/>
          <w:color w:val="00B050"/>
          <w:sz w:val="28"/>
          <w:szCs w:val="28"/>
          <w:lang w:eastAsia="sk-SK"/>
        </w:rPr>
      </w:pPr>
      <w:bookmarkStart w:id="1152" w:name="_Toc158898226"/>
      <w:r w:rsidRPr="00CE5EE4">
        <w:rPr>
          <w:rFonts w:eastAsiaTheme="majorEastAsia" w:cstheme="minorHAnsi"/>
          <w:b/>
          <w:color w:val="00B050"/>
          <w:sz w:val="28"/>
          <w:szCs w:val="28"/>
          <w:lang w:eastAsia="sk-SK"/>
        </w:rPr>
        <w:t>Informačný monitorovací systém</w:t>
      </w:r>
      <w:bookmarkEnd w:id="1152"/>
    </w:p>
    <w:p w14:paraId="4A06CF19" w14:textId="4CE9BF1F" w:rsidR="004E3099" w:rsidRPr="00CE5EE4" w:rsidRDefault="004E3099" w:rsidP="002573A7">
      <w:pPr>
        <w:spacing w:before="120" w:after="120" w:line="240" w:lineRule="auto"/>
        <w:jc w:val="both"/>
        <w:rPr>
          <w:rFonts w:eastAsia="Calibri" w:cstheme="minorHAnsi"/>
          <w:sz w:val="24"/>
          <w:szCs w:val="24"/>
        </w:rPr>
      </w:pPr>
      <w:r w:rsidRPr="00CE5EE4">
        <w:rPr>
          <w:rFonts w:eastAsia="Calibri" w:cstheme="minorHAnsi"/>
          <w:b/>
          <w:sz w:val="24"/>
          <w:szCs w:val="24"/>
        </w:rPr>
        <w:t>V programovom období 2021-2027</w:t>
      </w:r>
      <w:r w:rsidR="00292CE3" w:rsidRPr="00CE5EE4">
        <w:rPr>
          <w:rFonts w:eastAsia="Calibri" w:cstheme="minorHAnsi"/>
          <w:b/>
          <w:sz w:val="24"/>
          <w:szCs w:val="24"/>
        </w:rPr>
        <w:t xml:space="preserve"> </w:t>
      </w:r>
      <w:r w:rsidR="001C11AE">
        <w:rPr>
          <w:rFonts w:eastAsia="Calibri" w:cstheme="minorHAnsi"/>
          <w:b/>
          <w:sz w:val="24"/>
          <w:szCs w:val="24"/>
        </w:rPr>
        <w:t>RO</w:t>
      </w:r>
      <w:r w:rsidR="00292CE3" w:rsidRPr="00CE5EE4">
        <w:rPr>
          <w:rFonts w:eastAsia="Calibri" w:cstheme="minorHAnsi"/>
          <w:b/>
          <w:sz w:val="24"/>
          <w:szCs w:val="24"/>
        </w:rPr>
        <w:t xml:space="preserve"> komunikuje so žiadateľmi a prijímateľmi prostredníctvom informačného monitorovacieho systému</w:t>
      </w:r>
      <w:r w:rsidR="00D2530A">
        <w:rPr>
          <w:rFonts w:eastAsia="Calibri" w:cstheme="minorHAnsi"/>
          <w:sz w:val="24"/>
          <w:szCs w:val="24"/>
        </w:rPr>
        <w:t xml:space="preserve"> v súlade s požiadavkou NSÚ a v súlade so zákonom o príspevkoch z fondov EÚ.</w:t>
      </w:r>
      <w:r w:rsidR="00D2530A">
        <w:rPr>
          <w:rStyle w:val="Odkaznapoznmkupodiarou"/>
          <w:rFonts w:eastAsia="Calibri"/>
          <w:sz w:val="24"/>
          <w:szCs w:val="24"/>
        </w:rPr>
        <w:footnoteReference w:id="38"/>
      </w:r>
    </w:p>
    <w:p w14:paraId="4B345411" w14:textId="3901D99A" w:rsidR="00D672A6" w:rsidRPr="002573A7" w:rsidRDefault="002573A7" w:rsidP="002573A7">
      <w:pPr>
        <w:spacing w:before="120" w:after="120" w:line="240" w:lineRule="auto"/>
        <w:jc w:val="both"/>
        <w:rPr>
          <w:rFonts w:eastAsia="Calibri" w:cstheme="minorHAnsi"/>
          <w:sz w:val="24"/>
          <w:szCs w:val="24"/>
        </w:rPr>
      </w:pPr>
      <w:r w:rsidRPr="00CE5EE4">
        <w:rPr>
          <w:rFonts w:eastAsia="Calibri" w:cstheme="minorHAnsi"/>
          <w:b/>
          <w:sz w:val="24"/>
          <w:szCs w:val="24"/>
        </w:rPr>
        <w:t>ITMS</w:t>
      </w:r>
      <w:r w:rsidR="009B70C4">
        <w:rPr>
          <w:rFonts w:eastAsia="Calibri" w:cstheme="minorHAnsi"/>
          <w:b/>
          <w:sz w:val="24"/>
          <w:szCs w:val="24"/>
        </w:rPr>
        <w:t>21+</w:t>
      </w:r>
      <w:r w:rsidRPr="00CE5EE4">
        <w:rPr>
          <w:rFonts w:eastAsia="Calibri" w:cstheme="minorHAnsi"/>
          <w:b/>
          <w:sz w:val="24"/>
          <w:szCs w:val="24"/>
        </w:rPr>
        <w:t xml:space="preserve"> </w:t>
      </w:r>
      <w:r w:rsidRPr="002573A7">
        <w:rPr>
          <w:rFonts w:eastAsia="Calibri" w:cstheme="minorHAnsi"/>
          <w:sz w:val="24"/>
          <w:szCs w:val="24"/>
        </w:rPr>
        <w:t xml:space="preserve">predstavuje centrálny informačný systém, ktorý slúži na evidenciu, následné spracovávanie, export a výmenu dát, údajov a dokumentov a zároveň predstavuje podporný spôsob k písomnej komunikácii medzi prijímateľom, </w:t>
      </w:r>
      <w:r w:rsidR="00615047">
        <w:rPr>
          <w:rFonts w:eastAsia="Calibri" w:cstheme="minorHAnsi"/>
          <w:sz w:val="24"/>
          <w:szCs w:val="24"/>
        </w:rPr>
        <w:t xml:space="preserve">RO </w:t>
      </w:r>
      <w:r w:rsidRPr="002573A7">
        <w:rPr>
          <w:rFonts w:eastAsia="Calibri" w:cstheme="minorHAnsi"/>
          <w:sz w:val="24"/>
          <w:szCs w:val="24"/>
        </w:rPr>
        <w:t>a ďalšími orgánmi zapojenými do implementácie fondov EÚ. Výmena dát</w:t>
      </w:r>
      <w:r w:rsidRPr="00A765AE">
        <w:rPr>
          <w:rFonts w:eastAsia="Calibri" w:cstheme="minorHAnsi"/>
          <w:sz w:val="24"/>
          <w:szCs w:val="24"/>
        </w:rPr>
        <w:t>, údajov a dokumentov medzi prijímateľom a</w:t>
      </w:r>
      <w:r w:rsidR="00FD2DDA" w:rsidRPr="00A765AE">
        <w:rPr>
          <w:rFonts w:eastAsia="Calibri" w:cstheme="minorHAnsi"/>
          <w:sz w:val="24"/>
          <w:szCs w:val="24"/>
        </w:rPr>
        <w:t> </w:t>
      </w:r>
      <w:r w:rsidR="001C11AE">
        <w:rPr>
          <w:rFonts w:eastAsia="Calibri" w:cstheme="minorHAnsi"/>
          <w:sz w:val="24"/>
          <w:szCs w:val="24"/>
        </w:rPr>
        <w:t>RO</w:t>
      </w:r>
      <w:r w:rsidR="00FD2DDA" w:rsidRPr="00A765AE">
        <w:rPr>
          <w:rFonts w:eastAsia="Calibri" w:cstheme="minorHAnsi"/>
          <w:sz w:val="24"/>
          <w:szCs w:val="24"/>
        </w:rPr>
        <w:t xml:space="preserve"> </w:t>
      </w:r>
      <w:r w:rsidRPr="00A765AE">
        <w:rPr>
          <w:rFonts w:eastAsia="Calibri" w:cstheme="minorHAnsi"/>
          <w:sz w:val="24"/>
          <w:szCs w:val="24"/>
        </w:rPr>
        <w:t>a inými orgánmi zapojenými do implementácie fondov EÚ</w:t>
      </w:r>
      <w:r w:rsidR="006C5C0B" w:rsidRPr="00A765AE">
        <w:rPr>
          <w:rFonts w:eastAsia="Calibri" w:cstheme="minorHAnsi"/>
          <w:sz w:val="24"/>
          <w:szCs w:val="24"/>
        </w:rPr>
        <w:t xml:space="preserve"> </w:t>
      </w:r>
      <w:r w:rsidR="00632E9F" w:rsidRPr="00A765AE">
        <w:rPr>
          <w:rFonts w:eastAsia="Calibri" w:cstheme="minorHAnsi"/>
          <w:sz w:val="24"/>
          <w:szCs w:val="24"/>
        </w:rPr>
        <w:t>(</w:t>
      </w:r>
      <w:r w:rsidR="001F442C" w:rsidRPr="00CE5EE4">
        <w:rPr>
          <w:rFonts w:eastAsia="Calibri" w:cstheme="minorHAnsi"/>
          <w:sz w:val="24"/>
          <w:szCs w:val="24"/>
        </w:rPr>
        <w:t>orgánom zabezpečujúcim ochranu finančných záujmov EÚ</w:t>
      </w:r>
      <w:r w:rsidR="006C5C0B" w:rsidRPr="00A765AE">
        <w:rPr>
          <w:rFonts w:eastAsia="Calibri" w:cstheme="minorHAnsi"/>
          <w:sz w:val="24"/>
          <w:szCs w:val="24"/>
        </w:rPr>
        <w:t>, orgán</w:t>
      </w:r>
      <w:r w:rsidR="001F442C" w:rsidRPr="00CE5EE4">
        <w:rPr>
          <w:rFonts w:eastAsia="Calibri" w:cstheme="minorHAnsi"/>
          <w:sz w:val="24"/>
          <w:szCs w:val="24"/>
        </w:rPr>
        <w:t>om</w:t>
      </w:r>
      <w:r w:rsidR="006C5C0B" w:rsidRPr="00A765AE">
        <w:rPr>
          <w:rFonts w:eastAsia="Calibri" w:cstheme="minorHAnsi"/>
          <w:sz w:val="24"/>
          <w:szCs w:val="24"/>
        </w:rPr>
        <w:t xml:space="preserve"> auditu</w:t>
      </w:r>
      <w:r w:rsidR="001F442C" w:rsidRPr="00CE5EE4">
        <w:rPr>
          <w:rFonts w:eastAsia="Calibri" w:cstheme="minorHAnsi"/>
          <w:sz w:val="24"/>
          <w:szCs w:val="24"/>
        </w:rPr>
        <w:t xml:space="preserve"> a CKO/MIRRI SR</w:t>
      </w:r>
      <w:r w:rsidR="006C5C0B" w:rsidRPr="00A765AE">
        <w:rPr>
          <w:rFonts w:eastAsia="Calibri" w:cstheme="minorHAnsi"/>
          <w:sz w:val="24"/>
          <w:szCs w:val="24"/>
        </w:rPr>
        <w:t>)</w:t>
      </w:r>
      <w:r w:rsidRPr="002573A7">
        <w:rPr>
          <w:rFonts w:eastAsia="Calibri" w:cstheme="minorHAnsi"/>
          <w:sz w:val="24"/>
          <w:szCs w:val="24"/>
        </w:rPr>
        <w:t xml:space="preserve"> bude vykonávaná najmä v elektronickej podobe. Verejná časť ITMS</w:t>
      </w:r>
      <w:r w:rsidR="009B70C4">
        <w:rPr>
          <w:rFonts w:eastAsia="Calibri" w:cstheme="minorHAnsi"/>
          <w:sz w:val="24"/>
          <w:szCs w:val="24"/>
        </w:rPr>
        <w:t xml:space="preserve">21+ </w:t>
      </w:r>
      <w:r w:rsidRPr="002573A7">
        <w:rPr>
          <w:rFonts w:eastAsia="Calibri" w:cstheme="minorHAnsi"/>
          <w:sz w:val="24"/>
          <w:szCs w:val="24"/>
        </w:rPr>
        <w:t>je prístupná verejnosti a prijímateľom prostredníctvom internetu.</w:t>
      </w:r>
      <w:r w:rsidR="00C631F4">
        <w:rPr>
          <w:rFonts w:eastAsia="Calibri" w:cstheme="minorHAnsi"/>
          <w:sz w:val="24"/>
          <w:szCs w:val="24"/>
        </w:rPr>
        <w:t xml:space="preserve"> Správcom ITMS</w:t>
      </w:r>
      <w:r w:rsidR="009B70C4">
        <w:rPr>
          <w:rFonts w:eastAsia="Calibri" w:cstheme="minorHAnsi"/>
          <w:sz w:val="24"/>
          <w:szCs w:val="24"/>
        </w:rPr>
        <w:t>21+</w:t>
      </w:r>
      <w:r w:rsidR="00C631F4">
        <w:rPr>
          <w:rFonts w:eastAsia="Calibri" w:cstheme="minorHAnsi"/>
          <w:sz w:val="24"/>
          <w:szCs w:val="24"/>
        </w:rPr>
        <w:t xml:space="preserve"> je MIRRI SR</w:t>
      </w:r>
      <w:r w:rsidR="00C631F4" w:rsidRPr="00C631F4">
        <w:rPr>
          <w:rFonts w:eastAsia="Calibri" w:cstheme="minorHAnsi"/>
          <w:sz w:val="24"/>
          <w:szCs w:val="24"/>
        </w:rPr>
        <w:t xml:space="preserve">. </w:t>
      </w:r>
    </w:p>
    <w:p w14:paraId="6487DE7C" w14:textId="1705C556" w:rsidR="002573A7" w:rsidRPr="00E01658"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i/>
          <w:iCs/>
          <w:sz w:val="24"/>
          <w:szCs w:val="24"/>
        </w:rPr>
      </w:pPr>
      <w:r w:rsidRPr="00D61E30">
        <w:rPr>
          <w:rFonts w:eastAsia="Calibri" w:cstheme="minorHAnsi"/>
          <w:sz w:val="24"/>
          <w:szCs w:val="24"/>
        </w:rPr>
        <w:t>Podrobný postup práce s</w:t>
      </w:r>
      <w:r w:rsidR="009B70C4" w:rsidRPr="00D61E30">
        <w:rPr>
          <w:rFonts w:eastAsia="Calibri" w:cstheme="minorHAnsi"/>
          <w:sz w:val="24"/>
          <w:szCs w:val="24"/>
        </w:rPr>
        <w:t> </w:t>
      </w:r>
      <w:r w:rsidRPr="00D61E30">
        <w:rPr>
          <w:rFonts w:eastAsia="Calibri" w:cstheme="minorHAnsi"/>
          <w:sz w:val="24"/>
          <w:szCs w:val="24"/>
        </w:rPr>
        <w:t>ITMS</w:t>
      </w:r>
      <w:r w:rsidR="009B70C4" w:rsidRPr="00C95586">
        <w:rPr>
          <w:rFonts w:eastAsia="Calibri" w:cstheme="minorHAnsi"/>
          <w:sz w:val="24"/>
          <w:szCs w:val="24"/>
        </w:rPr>
        <w:t>21+</w:t>
      </w:r>
      <w:r w:rsidRPr="00C95586">
        <w:rPr>
          <w:rFonts w:eastAsia="Calibri" w:cstheme="minorHAnsi"/>
          <w:sz w:val="24"/>
          <w:szCs w:val="24"/>
        </w:rPr>
        <w:t xml:space="preserve"> je popísaný v </w:t>
      </w:r>
      <w:r w:rsidRPr="005F1AF7">
        <w:rPr>
          <w:rFonts w:eastAsia="Calibri" w:cstheme="minorHAnsi"/>
          <w:color w:val="0070C0"/>
          <w:sz w:val="24"/>
          <w:szCs w:val="24"/>
        </w:rPr>
        <w:t xml:space="preserve">používateľskej príručke pre prácu s verejnou </w:t>
      </w:r>
      <w:r w:rsidRPr="00E01658">
        <w:rPr>
          <w:rFonts w:eastAsia="Calibri" w:cstheme="minorHAnsi"/>
          <w:color w:val="0070C0"/>
          <w:sz w:val="24"/>
          <w:szCs w:val="24"/>
        </w:rPr>
        <w:t>časťou ITMS</w:t>
      </w:r>
      <w:r w:rsidR="001104A5" w:rsidRPr="00E01658">
        <w:rPr>
          <w:rFonts w:eastAsia="Calibri" w:cstheme="minorHAnsi"/>
          <w:color w:val="0070C0"/>
          <w:sz w:val="24"/>
          <w:szCs w:val="24"/>
        </w:rPr>
        <w:t>21+</w:t>
      </w:r>
      <w:r w:rsidRPr="00E01658">
        <w:rPr>
          <w:rFonts w:eastAsia="Calibri" w:cstheme="minorHAnsi"/>
          <w:sz w:val="24"/>
          <w:szCs w:val="24"/>
        </w:rPr>
        <w:t xml:space="preserve">, ktorá je k dispozícii prostredníctvom samotnej aplikácie </w:t>
      </w:r>
      <w:r w:rsidRPr="00E01658">
        <w:rPr>
          <w:rFonts w:eastAsia="Calibri" w:cstheme="minorHAnsi"/>
          <w:color w:val="0070C0"/>
          <w:sz w:val="24"/>
          <w:szCs w:val="24"/>
        </w:rPr>
        <w:t>v časti Pomoc / Návody</w:t>
      </w:r>
      <w:r w:rsidRPr="00E01658">
        <w:rPr>
          <w:rFonts w:eastAsia="Calibri" w:cstheme="minorHAnsi"/>
          <w:i/>
          <w:iCs/>
          <w:sz w:val="24"/>
          <w:szCs w:val="24"/>
        </w:rPr>
        <w:t>.</w:t>
      </w:r>
    </w:p>
    <w:p w14:paraId="19A27B02" w14:textId="172BF732" w:rsidR="00D672A6" w:rsidRPr="00E01658" w:rsidRDefault="00A15142"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iCs/>
          <w:sz w:val="24"/>
          <w:szCs w:val="24"/>
        </w:rPr>
      </w:pPr>
      <w:r w:rsidRPr="00E01658">
        <w:rPr>
          <w:rFonts w:eastAsia="Calibri" w:cstheme="minorHAnsi"/>
          <w:iCs/>
          <w:color w:val="0070C0"/>
          <w:sz w:val="24"/>
          <w:szCs w:val="24"/>
        </w:rPr>
        <w:t xml:space="preserve">Manuál ITMS21+, Bezpečnostný manuál ITMS21+ </w:t>
      </w:r>
      <w:r w:rsidR="008920E1" w:rsidRPr="00E01658">
        <w:rPr>
          <w:rFonts w:eastAsia="Calibri" w:cstheme="minorHAnsi"/>
          <w:iCs/>
          <w:sz w:val="24"/>
          <w:szCs w:val="24"/>
        </w:rPr>
        <w:t xml:space="preserve">sa nachádzajú </w:t>
      </w:r>
      <w:r w:rsidRPr="00E01658">
        <w:rPr>
          <w:rFonts w:eastAsia="Calibri" w:cstheme="minorHAnsi"/>
          <w:iCs/>
          <w:sz w:val="24"/>
          <w:szCs w:val="24"/>
        </w:rPr>
        <w:t>na linkoch:</w:t>
      </w:r>
    </w:p>
    <w:p w14:paraId="46C2DD4F" w14:textId="18A289B4" w:rsidR="00D672A6" w:rsidRPr="00D61E30" w:rsidRDefault="00EA7B2A"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iCs/>
          <w:sz w:val="24"/>
          <w:szCs w:val="24"/>
        </w:rPr>
      </w:pPr>
      <w:r w:rsidRPr="00E01658">
        <w:rPr>
          <w:sz w:val="24"/>
          <w:szCs w:val="24"/>
          <w:rPrChange w:id="1153" w:author="Autor" w:date="2025-06-27T16:40:00Z">
            <w:rPr/>
          </w:rPrChange>
        </w:rPr>
        <w:fldChar w:fldCharType="begin"/>
      </w:r>
      <w:r w:rsidRPr="00E01658">
        <w:rPr>
          <w:sz w:val="24"/>
          <w:szCs w:val="24"/>
          <w:rPrChange w:id="1154" w:author="Autor" w:date="2025-06-27T16:40:00Z">
            <w:rPr/>
          </w:rPrChange>
        </w:rPr>
        <w:instrText xml:space="preserve"> HYPERLINK "https://www.minv.sk/?fondy-vnutorne-zalezitosti-2021-2027-dokumenty-informacie" </w:instrText>
      </w:r>
      <w:r w:rsidRPr="00E01658">
        <w:rPr>
          <w:sz w:val="24"/>
          <w:szCs w:val="24"/>
          <w:rPrChange w:id="1155" w:author="Autor" w:date="2025-06-27T16:40:00Z">
            <w:rPr>
              <w:rStyle w:val="Hypertextovprepojenie"/>
            </w:rPr>
          </w:rPrChange>
        </w:rPr>
        <w:fldChar w:fldCharType="separate"/>
      </w:r>
      <w:r w:rsidR="00E14379" w:rsidRPr="00E01658">
        <w:rPr>
          <w:rStyle w:val="Hypertextovprepojenie"/>
          <w:sz w:val="24"/>
          <w:szCs w:val="24"/>
          <w:rPrChange w:id="1156" w:author="Autor" w:date="2025-06-27T16:40:00Z">
            <w:rPr>
              <w:rStyle w:val="Hypertextovprepojenie"/>
            </w:rPr>
          </w:rPrChange>
        </w:rPr>
        <w:t>https://www.minv.sk/?fondy-vnutorne-zalezitosti-2021-2027-dokumenty-informacie</w:t>
      </w:r>
      <w:r w:rsidRPr="00E01658">
        <w:rPr>
          <w:rStyle w:val="Hypertextovprepojenie"/>
          <w:sz w:val="24"/>
          <w:szCs w:val="24"/>
          <w:rPrChange w:id="1157" w:author="Autor" w:date="2025-06-27T16:40:00Z">
            <w:rPr>
              <w:rStyle w:val="Hypertextovprepojenie"/>
            </w:rPr>
          </w:rPrChange>
        </w:rPr>
        <w:fldChar w:fldCharType="end"/>
      </w:r>
      <w:r w:rsidR="00E14379" w:rsidRPr="00D61E30">
        <w:rPr>
          <w:rFonts w:eastAsia="Calibri" w:cstheme="minorHAnsi"/>
          <w:iCs/>
          <w:sz w:val="24"/>
          <w:szCs w:val="24"/>
        </w:rPr>
        <w:t xml:space="preserve"> </w:t>
      </w:r>
    </w:p>
    <w:p w14:paraId="2E898640" w14:textId="1D8C2A2F" w:rsidR="008920E1" w:rsidRPr="00D61E30" w:rsidRDefault="00EA7B2A"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iCs/>
          <w:sz w:val="24"/>
          <w:szCs w:val="24"/>
        </w:rPr>
      </w:pPr>
      <w:r w:rsidRPr="00E01658">
        <w:rPr>
          <w:sz w:val="24"/>
          <w:szCs w:val="24"/>
          <w:rPrChange w:id="1158" w:author="Autor" w:date="2025-06-27T16:40:00Z">
            <w:rPr/>
          </w:rPrChange>
        </w:rPr>
        <w:fldChar w:fldCharType="begin"/>
      </w:r>
      <w:r w:rsidRPr="00E01658">
        <w:rPr>
          <w:sz w:val="24"/>
          <w:szCs w:val="24"/>
          <w:rPrChange w:id="1159" w:author="Autor" w:date="2025-06-27T16:40:00Z">
            <w:rPr/>
          </w:rPrChange>
        </w:rPr>
        <w:instrText xml:space="preserve"> HYPERLINK "http://www.eurofondy.gov.sk" </w:instrText>
      </w:r>
      <w:r w:rsidRPr="00E01658">
        <w:rPr>
          <w:rPrChange w:id="1160" w:author="Autor" w:date="2025-06-27T16:40:00Z">
            <w:rPr>
              <w:rStyle w:val="Hypertextovprepojenie"/>
              <w:rFonts w:eastAsia="Calibri" w:cstheme="minorHAnsi"/>
              <w:iCs/>
              <w:sz w:val="24"/>
              <w:szCs w:val="24"/>
            </w:rPr>
          </w:rPrChange>
        </w:rPr>
        <w:fldChar w:fldCharType="separate"/>
      </w:r>
      <w:r w:rsidR="00D13E39" w:rsidRPr="00E01658">
        <w:rPr>
          <w:rStyle w:val="Hypertextovprepojenie"/>
          <w:rFonts w:eastAsia="Calibri" w:cstheme="minorHAnsi"/>
          <w:iCs/>
          <w:sz w:val="24"/>
          <w:szCs w:val="24"/>
        </w:rPr>
        <w:t>www.eurofondy.gov.sk</w:t>
      </w:r>
      <w:r w:rsidRPr="00E01658">
        <w:rPr>
          <w:rStyle w:val="Hypertextovprepojenie"/>
          <w:rFonts w:eastAsia="Calibri" w:cstheme="minorHAnsi"/>
          <w:iCs/>
          <w:sz w:val="24"/>
          <w:szCs w:val="24"/>
          <w:rPrChange w:id="1161" w:author="Autor" w:date="2025-06-27T16:40:00Z">
            <w:rPr>
              <w:rStyle w:val="Hypertextovprepojenie"/>
              <w:rFonts w:eastAsia="Calibri" w:cstheme="minorHAnsi"/>
              <w:iCs/>
              <w:sz w:val="24"/>
              <w:szCs w:val="24"/>
            </w:rPr>
          </w:rPrChange>
        </w:rPr>
        <w:fldChar w:fldCharType="end"/>
      </w:r>
      <w:r w:rsidR="00D13E39" w:rsidRPr="00D61E30">
        <w:rPr>
          <w:rFonts w:eastAsia="Calibri" w:cstheme="minorHAnsi"/>
          <w:iCs/>
          <w:sz w:val="24"/>
          <w:szCs w:val="24"/>
        </w:rPr>
        <w:t xml:space="preserve"> </w:t>
      </w:r>
    </w:p>
    <w:p w14:paraId="4B6F16E9" w14:textId="77777777" w:rsidR="002573A7" w:rsidRPr="00CE5EE4" w:rsidRDefault="002573A7" w:rsidP="00246CA8">
      <w:pPr>
        <w:keepNext/>
        <w:keepLines/>
        <w:numPr>
          <w:ilvl w:val="0"/>
          <w:numId w:val="81"/>
        </w:numPr>
        <w:spacing w:before="480" w:after="120" w:line="240" w:lineRule="auto"/>
        <w:ind w:left="357" w:hanging="357"/>
        <w:jc w:val="center"/>
        <w:outlineLvl w:val="0"/>
        <w:rPr>
          <w:rFonts w:eastAsiaTheme="majorEastAsia" w:cstheme="majorBidi"/>
          <w:b/>
          <w:color w:val="00B050"/>
          <w:sz w:val="28"/>
          <w:szCs w:val="28"/>
          <w:lang w:eastAsia="sk-SK"/>
        </w:rPr>
      </w:pPr>
      <w:bookmarkStart w:id="1162" w:name="_Toc132217038"/>
      <w:bookmarkStart w:id="1163" w:name="_Toc132223382"/>
      <w:bookmarkStart w:id="1164" w:name="_Toc132233838"/>
      <w:bookmarkStart w:id="1165" w:name="_Toc132234156"/>
      <w:bookmarkStart w:id="1166" w:name="_Toc132234264"/>
      <w:bookmarkStart w:id="1167" w:name="_Toc132234332"/>
      <w:bookmarkStart w:id="1168" w:name="_Toc132318794"/>
      <w:bookmarkStart w:id="1169" w:name="_Toc158898227"/>
      <w:bookmarkEnd w:id="1162"/>
      <w:bookmarkEnd w:id="1163"/>
      <w:bookmarkEnd w:id="1164"/>
      <w:bookmarkEnd w:id="1165"/>
      <w:bookmarkEnd w:id="1166"/>
      <w:bookmarkEnd w:id="1167"/>
      <w:bookmarkEnd w:id="1168"/>
      <w:r w:rsidRPr="00CE5EE4">
        <w:rPr>
          <w:rFonts w:eastAsiaTheme="majorEastAsia" w:cstheme="minorHAnsi"/>
          <w:b/>
          <w:color w:val="00B050"/>
          <w:sz w:val="28"/>
          <w:szCs w:val="28"/>
          <w:lang w:eastAsia="sk-SK"/>
        </w:rPr>
        <w:t>Uchovávanie dokumentácie</w:t>
      </w:r>
      <w:bookmarkEnd w:id="1169"/>
    </w:p>
    <w:p w14:paraId="3841B527" w14:textId="6820B010" w:rsidR="002573A7" w:rsidRDefault="002573A7" w:rsidP="002573A7">
      <w:pPr>
        <w:spacing w:before="120" w:after="120" w:line="240" w:lineRule="auto"/>
        <w:jc w:val="both"/>
        <w:rPr>
          <w:rFonts w:eastAsia="Calibri" w:cstheme="minorHAnsi"/>
          <w:sz w:val="24"/>
          <w:szCs w:val="24"/>
        </w:rPr>
      </w:pPr>
      <w:r w:rsidRPr="00CE5EE4">
        <w:rPr>
          <w:rFonts w:eastAsia="Calibri" w:cstheme="minorHAnsi"/>
          <w:b/>
          <w:sz w:val="24"/>
          <w:szCs w:val="24"/>
        </w:rPr>
        <w:t xml:space="preserve">Dokumentáciu k projektu </w:t>
      </w:r>
      <w:r w:rsidRPr="002573A7">
        <w:rPr>
          <w:rFonts w:eastAsia="Calibri" w:cstheme="minorHAnsi"/>
          <w:sz w:val="24"/>
          <w:szCs w:val="24"/>
        </w:rPr>
        <w:t xml:space="preserve">musí prijímateľ </w:t>
      </w:r>
      <w:r w:rsidRPr="00CE5EE4">
        <w:rPr>
          <w:rFonts w:eastAsia="Calibri" w:cstheme="minorHAnsi"/>
          <w:b/>
          <w:sz w:val="24"/>
          <w:szCs w:val="24"/>
        </w:rPr>
        <w:t>uchovávať do uplynutia lehôt</w:t>
      </w:r>
      <w:r w:rsidRPr="002573A7">
        <w:rPr>
          <w:rFonts w:eastAsia="Calibri" w:cstheme="minorHAnsi"/>
          <w:sz w:val="24"/>
          <w:szCs w:val="24"/>
        </w:rPr>
        <w:t xml:space="preserve"> podľa čl. 5 ods. 5.2 zmluvy</w:t>
      </w:r>
      <w:r w:rsidRPr="002573A7" w:rsidDel="007A6408">
        <w:rPr>
          <w:rFonts w:eastAsia="Calibri" w:cstheme="minorHAnsi"/>
          <w:sz w:val="24"/>
          <w:szCs w:val="24"/>
        </w:rPr>
        <w:t xml:space="preserve"> </w:t>
      </w:r>
      <w:r w:rsidRPr="002573A7">
        <w:rPr>
          <w:rFonts w:eastAsia="Calibri" w:cstheme="minorHAnsi"/>
          <w:sz w:val="24"/>
          <w:szCs w:val="24"/>
        </w:rPr>
        <w:t>o poskytnutí NFP</w:t>
      </w:r>
      <w:r w:rsidR="00083CBB">
        <w:rPr>
          <w:rFonts w:eastAsia="Calibri" w:cstheme="minorHAnsi"/>
          <w:sz w:val="24"/>
          <w:szCs w:val="24"/>
        </w:rPr>
        <w:t>/podľa bodu 6 rozhodnutia</w:t>
      </w:r>
      <w:r w:rsidRPr="002573A7">
        <w:rPr>
          <w:rFonts w:eastAsia="Calibri" w:cstheme="minorHAnsi"/>
          <w:sz w:val="24"/>
          <w:szCs w:val="24"/>
        </w:rPr>
        <w:t xml:space="preserve"> a do tejto doby musí aj strpieť výkon kontroly/auditu zo strany oprávnených osôb podľa čl. 13 VZP zmluvy o poskytnutí NFP</w:t>
      </w:r>
      <w:r w:rsidR="00083CBB">
        <w:rPr>
          <w:rFonts w:eastAsia="Calibri" w:cstheme="minorHAnsi"/>
          <w:sz w:val="24"/>
          <w:szCs w:val="24"/>
        </w:rPr>
        <w:t>/čl. 14 VP rozhodnutia</w:t>
      </w:r>
      <w:r w:rsidRPr="002573A7">
        <w:rPr>
          <w:rFonts w:eastAsia="Calibri" w:cstheme="minorHAnsi"/>
          <w:sz w:val="24"/>
          <w:szCs w:val="24"/>
        </w:rPr>
        <w:t xml:space="preserve">. </w:t>
      </w:r>
      <w:r w:rsidRPr="00CE5EE4">
        <w:rPr>
          <w:rFonts w:eastAsia="Calibri" w:cstheme="minorHAnsi"/>
          <w:b/>
          <w:sz w:val="24"/>
          <w:szCs w:val="24"/>
        </w:rPr>
        <w:t xml:space="preserve">Táto lehota môže byť automaticky predĺžená </w:t>
      </w:r>
      <w:r w:rsidRPr="00F530EC">
        <w:rPr>
          <w:rFonts w:eastAsia="Calibri" w:cstheme="minorHAnsi"/>
          <w:sz w:val="24"/>
          <w:szCs w:val="24"/>
        </w:rPr>
        <w:t>v prípade súdneho konania alebo na základe žiadosti EK.</w:t>
      </w:r>
      <w:r w:rsidRPr="002573A7">
        <w:rPr>
          <w:rFonts w:eastAsia="Calibri" w:cstheme="minorHAnsi"/>
          <w:sz w:val="24"/>
          <w:szCs w:val="24"/>
        </w:rPr>
        <w:t xml:space="preserve"> Nedodržanie povinností v súvislosti s uchovávaním dokumentácie sa považuje za podstatné porušenie zmluvy o poskytnutí NFP.</w:t>
      </w:r>
    </w:p>
    <w:p w14:paraId="2636CA8C" w14:textId="360A6B95" w:rsidR="00226114" w:rsidRPr="00226114" w:rsidDel="00D77A26" w:rsidRDefault="00226114" w:rsidP="00D77A26">
      <w:pPr>
        <w:spacing w:before="120" w:after="120" w:line="240" w:lineRule="auto"/>
        <w:jc w:val="both"/>
        <w:rPr>
          <w:del w:id="1170" w:author="Autor" w:date="2025-06-27T16:36:00Z"/>
          <w:rFonts w:eastAsia="Calibri" w:cstheme="minorHAnsi"/>
          <w:sz w:val="24"/>
          <w:szCs w:val="24"/>
        </w:rPr>
      </w:pPr>
      <w:r w:rsidRPr="00226114">
        <w:rPr>
          <w:rFonts w:eastAsia="Calibri" w:cstheme="minorHAnsi"/>
          <w:sz w:val="24"/>
          <w:szCs w:val="24"/>
        </w:rPr>
        <w:t>Prijímateľ a partner uchováva všetku účtovnú a podpornú dokumentáciu k projektom v zmysle lehoty uvedenej v</w:t>
      </w:r>
      <w:r>
        <w:rPr>
          <w:rFonts w:eastAsia="Calibri" w:cstheme="minorHAnsi"/>
          <w:sz w:val="24"/>
          <w:szCs w:val="24"/>
        </w:rPr>
        <w:t> zmluve o poskytnutí NFP/rozhodnutí</w:t>
      </w:r>
      <w:r w:rsidRPr="00226114">
        <w:rPr>
          <w:rFonts w:eastAsia="Calibri" w:cstheme="minorHAnsi"/>
          <w:sz w:val="24"/>
          <w:szCs w:val="24"/>
        </w:rPr>
        <w:t xml:space="preserve">. </w:t>
      </w:r>
      <w:del w:id="1171" w:author="Autor" w:date="2025-06-27T16:36:00Z">
        <w:r w:rsidRPr="00226114" w:rsidDel="00D77A26">
          <w:rPr>
            <w:rFonts w:eastAsia="Calibri" w:cstheme="minorHAnsi"/>
            <w:sz w:val="24"/>
            <w:szCs w:val="24"/>
          </w:rPr>
          <w:delText>Dokumenty musia byť uchovávané buď v originálnom vyhotovení, alebo na všeobecne akceptovateľných nosičoch údajov. Všeobecne akceptovateľné nosiče údajov sú najmä:</w:delText>
        </w:r>
      </w:del>
    </w:p>
    <w:p w14:paraId="1F051FD9" w14:textId="76B4C023" w:rsidR="00226114" w:rsidRPr="00943F1C" w:rsidDel="00D77A26" w:rsidRDefault="00226114">
      <w:pPr>
        <w:spacing w:before="120" w:after="120" w:line="240" w:lineRule="auto"/>
        <w:jc w:val="both"/>
        <w:rPr>
          <w:del w:id="1172" w:author="Autor" w:date="2025-06-27T16:36:00Z"/>
        </w:rPr>
        <w:pPrChange w:id="1173" w:author="Autor" w:date="2025-06-27T16:36:00Z">
          <w:pPr>
            <w:pStyle w:val="Odsekzoznamu"/>
            <w:numPr>
              <w:numId w:val="17"/>
            </w:numPr>
            <w:ind w:hanging="360"/>
          </w:pPr>
        </w:pPrChange>
      </w:pPr>
      <w:del w:id="1174" w:author="Autor" w:date="2025-06-27T16:36:00Z">
        <w:r w:rsidRPr="00576F31" w:rsidDel="00D77A26">
          <w:delText>fotok</w:delText>
        </w:r>
        <w:r w:rsidRPr="00237E33" w:rsidDel="00D77A26">
          <w:delText>ópie originálnych dokumentov;</w:delText>
        </w:r>
      </w:del>
    </w:p>
    <w:p w14:paraId="22A38A25" w14:textId="080ED8D2" w:rsidR="00226114" w:rsidRPr="00BE34A4" w:rsidDel="00D77A26" w:rsidRDefault="00226114">
      <w:pPr>
        <w:spacing w:before="120" w:after="120" w:line="240" w:lineRule="auto"/>
        <w:jc w:val="both"/>
        <w:rPr>
          <w:del w:id="1175" w:author="Autor" w:date="2025-06-27T16:36:00Z"/>
        </w:rPr>
        <w:pPrChange w:id="1176" w:author="Autor" w:date="2025-06-27T16:36:00Z">
          <w:pPr>
            <w:pStyle w:val="Odsekzoznamu"/>
            <w:numPr>
              <w:numId w:val="17"/>
            </w:numPr>
            <w:ind w:hanging="360"/>
          </w:pPr>
        </w:pPrChange>
      </w:pPr>
      <w:del w:id="1177" w:author="Autor" w:date="2025-06-27T16:36:00Z">
        <w:r w:rsidRPr="007F2FB0" w:rsidDel="00D77A26">
          <w:delText>elektronické verzie originálnych dokumentov;</w:delText>
        </w:r>
      </w:del>
    </w:p>
    <w:p w14:paraId="76F77DC3" w14:textId="76CB57DD" w:rsidR="00226114" w:rsidRPr="008F4A09" w:rsidRDefault="00226114">
      <w:pPr>
        <w:spacing w:before="120" w:after="120" w:line="240" w:lineRule="auto"/>
        <w:jc w:val="both"/>
        <w:pPrChange w:id="1178" w:author="Autor" w:date="2025-06-27T16:36:00Z">
          <w:pPr>
            <w:pStyle w:val="Odsekzoznamu"/>
            <w:numPr>
              <w:numId w:val="17"/>
            </w:numPr>
            <w:ind w:hanging="360"/>
          </w:pPr>
        </w:pPrChange>
      </w:pPr>
      <w:del w:id="1179" w:author="Autor" w:date="2025-06-27T16:36:00Z">
        <w:r w:rsidRPr="008F4A09" w:rsidDel="00D77A26">
          <w:delText xml:space="preserve">prijímateľ archivuje </w:delText>
        </w:r>
        <w:r w:rsidDel="00D77A26">
          <w:delText xml:space="preserve">aj </w:delText>
        </w:r>
        <w:r w:rsidRPr="00576F31" w:rsidDel="00D77A26">
          <w:delText>doku</w:delText>
        </w:r>
        <w:r w:rsidR="0011092E" w:rsidRPr="00237E33" w:rsidDel="00D77A26">
          <w:delText>mentáciu, týkajúcu sa verejného</w:delText>
        </w:r>
      </w:del>
      <w:del w:id="1180" w:author="Autor" w:date="2025-06-27T16:33:00Z">
        <w:r w:rsidR="0011092E" w:rsidRPr="00237E33" w:rsidDel="00621677">
          <w:delText xml:space="preserve"> </w:delText>
        </w:r>
      </w:del>
      <w:del w:id="1181" w:author="Autor" w:date="2025-06-27T16:36:00Z">
        <w:r w:rsidRPr="00943F1C" w:rsidDel="00D77A26">
          <w:delText>obstarávania</w:delText>
        </w:r>
        <w:r w:rsidRPr="007F2FB0" w:rsidDel="00D77A26">
          <w:delText>/obstarávania</w:delText>
        </w:r>
        <w:r w:rsidRPr="00BE34A4" w:rsidDel="00D77A26">
          <w:delText>.</w:delText>
        </w:r>
      </w:del>
    </w:p>
    <w:p w14:paraId="0FA09741" w14:textId="505C3125" w:rsidR="00226114" w:rsidRPr="00226114" w:rsidRDefault="00226114" w:rsidP="00226114">
      <w:pPr>
        <w:spacing w:before="120" w:after="120" w:line="240" w:lineRule="auto"/>
        <w:jc w:val="both"/>
        <w:rPr>
          <w:rFonts w:eastAsia="Calibri" w:cstheme="minorHAnsi"/>
          <w:sz w:val="24"/>
          <w:szCs w:val="24"/>
        </w:rPr>
      </w:pPr>
      <w:r w:rsidRPr="00226114">
        <w:rPr>
          <w:rFonts w:eastAsia="Calibri" w:cstheme="minorHAnsi"/>
          <w:sz w:val="24"/>
          <w:szCs w:val="24"/>
        </w:rPr>
        <w:lastRenderedPageBreak/>
        <w:t xml:space="preserve">Uchovávanie dokumentov musí byť zabezpečené </w:t>
      </w:r>
      <w:del w:id="1182" w:author="Autor" w:date="2025-06-27T16:38:00Z">
        <w:r w:rsidRPr="00226114" w:rsidDel="009E4989">
          <w:rPr>
            <w:rFonts w:eastAsia="Calibri" w:cstheme="minorHAnsi"/>
            <w:sz w:val="24"/>
            <w:szCs w:val="24"/>
          </w:rPr>
          <w:delText xml:space="preserve">na jednom mieste </w:delText>
        </w:r>
      </w:del>
      <w:r w:rsidRPr="00CE5EE4">
        <w:rPr>
          <w:rFonts w:eastAsia="Calibri" w:cstheme="minorHAnsi"/>
          <w:b/>
          <w:sz w:val="24"/>
          <w:szCs w:val="24"/>
        </w:rPr>
        <w:t>tak, aby nedošlo k zničeniu, strate alebo neoprávnenému použitiu</w:t>
      </w:r>
      <w:r w:rsidRPr="00226114">
        <w:rPr>
          <w:rFonts w:eastAsia="Calibri" w:cstheme="minorHAnsi"/>
          <w:sz w:val="24"/>
          <w:szCs w:val="24"/>
        </w:rPr>
        <w:t xml:space="preserve"> dokumentov. Ak by taká situácia nastala, prijímateľ je povinný túto s</w:t>
      </w:r>
      <w:r>
        <w:rPr>
          <w:rFonts w:eastAsia="Calibri" w:cstheme="minorHAnsi"/>
          <w:sz w:val="24"/>
          <w:szCs w:val="24"/>
        </w:rPr>
        <w:t xml:space="preserve">kutočnosť </w:t>
      </w:r>
      <w:r w:rsidRPr="00CE5EE4">
        <w:rPr>
          <w:rFonts w:eastAsia="Calibri" w:cstheme="minorHAnsi"/>
          <w:b/>
          <w:sz w:val="24"/>
          <w:szCs w:val="24"/>
        </w:rPr>
        <w:t>bezodkladne oznámiť</w:t>
      </w:r>
      <w:r w:rsidR="001C11AE">
        <w:rPr>
          <w:rFonts w:eastAsia="Calibri" w:cstheme="minorHAnsi"/>
          <w:sz w:val="24"/>
          <w:szCs w:val="24"/>
        </w:rPr>
        <w:t xml:space="preserve"> RO</w:t>
      </w:r>
      <w:r w:rsidRPr="00226114">
        <w:rPr>
          <w:rFonts w:eastAsia="Calibri" w:cstheme="minorHAnsi"/>
          <w:sz w:val="24"/>
          <w:szCs w:val="24"/>
        </w:rPr>
        <w:t>.</w:t>
      </w:r>
    </w:p>
    <w:p w14:paraId="744AB743" w14:textId="3C4CC053" w:rsidR="00226114" w:rsidRDefault="00226114" w:rsidP="002573A7">
      <w:pPr>
        <w:spacing w:before="120" w:after="120" w:line="240" w:lineRule="auto"/>
        <w:jc w:val="both"/>
        <w:rPr>
          <w:ins w:id="1183" w:author="Autor" w:date="2025-06-27T16:31:00Z"/>
          <w:rFonts w:eastAsia="Calibri" w:cstheme="minorHAnsi"/>
          <w:sz w:val="24"/>
          <w:szCs w:val="24"/>
        </w:rPr>
      </w:pPr>
      <w:r w:rsidRPr="00226114">
        <w:rPr>
          <w:rFonts w:eastAsia="Calibri" w:cstheme="minorHAnsi"/>
          <w:sz w:val="24"/>
          <w:szCs w:val="24"/>
        </w:rPr>
        <w:t xml:space="preserve">V prípade </w:t>
      </w:r>
      <w:r w:rsidRPr="00CE5EE4">
        <w:rPr>
          <w:rFonts w:eastAsia="Calibri" w:cstheme="minorHAnsi"/>
          <w:b/>
          <w:sz w:val="24"/>
          <w:szCs w:val="24"/>
        </w:rPr>
        <w:t>zániku organizácie bez nástupcu</w:t>
      </w:r>
      <w:r w:rsidRPr="00226114">
        <w:rPr>
          <w:rFonts w:eastAsia="Calibri" w:cstheme="minorHAnsi"/>
          <w:sz w:val="24"/>
          <w:szCs w:val="24"/>
        </w:rPr>
        <w:t>, musí prijímateľ / partner(i) bezod</w:t>
      </w:r>
      <w:r>
        <w:rPr>
          <w:rFonts w:eastAsia="Calibri" w:cstheme="minorHAnsi"/>
          <w:sz w:val="24"/>
          <w:szCs w:val="24"/>
        </w:rPr>
        <w:t xml:space="preserve">kladne oznámiť túto skutočnosť </w:t>
      </w:r>
      <w:r w:rsidR="001C11AE">
        <w:rPr>
          <w:rFonts w:eastAsia="Calibri" w:cstheme="minorHAnsi"/>
          <w:sz w:val="24"/>
          <w:szCs w:val="24"/>
        </w:rPr>
        <w:t xml:space="preserve">RO </w:t>
      </w:r>
      <w:r w:rsidRPr="00226114">
        <w:rPr>
          <w:rFonts w:eastAsia="Calibri" w:cstheme="minorHAnsi"/>
          <w:sz w:val="24"/>
          <w:szCs w:val="24"/>
        </w:rPr>
        <w:t>a zabezpečiť archivovanie dokumentácie, alebo od</w:t>
      </w:r>
      <w:r>
        <w:rPr>
          <w:rFonts w:eastAsia="Calibri" w:cstheme="minorHAnsi"/>
          <w:sz w:val="24"/>
          <w:szCs w:val="24"/>
        </w:rPr>
        <w:t>ovzdať dokumentáciu k projektu</w:t>
      </w:r>
      <w:r w:rsidR="001C11AE">
        <w:rPr>
          <w:rFonts w:eastAsia="Calibri" w:cstheme="minorHAnsi"/>
          <w:sz w:val="24"/>
          <w:szCs w:val="24"/>
        </w:rPr>
        <w:t xml:space="preserve"> RO</w:t>
      </w:r>
      <w:r>
        <w:rPr>
          <w:rFonts w:eastAsia="Calibri" w:cstheme="minorHAnsi"/>
          <w:sz w:val="24"/>
          <w:szCs w:val="24"/>
        </w:rPr>
        <w:t xml:space="preserve">, ak si </w:t>
      </w:r>
      <w:r w:rsidR="001C11AE">
        <w:rPr>
          <w:rFonts w:eastAsia="Calibri" w:cstheme="minorHAnsi"/>
          <w:sz w:val="24"/>
          <w:szCs w:val="24"/>
        </w:rPr>
        <w:t xml:space="preserve">RO </w:t>
      </w:r>
      <w:r w:rsidRPr="00226114">
        <w:rPr>
          <w:rFonts w:eastAsia="Calibri" w:cstheme="minorHAnsi"/>
          <w:sz w:val="24"/>
          <w:szCs w:val="24"/>
        </w:rPr>
        <w:t>uplatní nárok.</w:t>
      </w:r>
    </w:p>
    <w:p w14:paraId="0E7A0639" w14:textId="06585BC1" w:rsidR="00661CCD" w:rsidRDefault="00442535" w:rsidP="00661CCD">
      <w:pPr>
        <w:jc w:val="both"/>
        <w:rPr>
          <w:ins w:id="1184" w:author="Autor" w:date="2025-06-27T16:31:00Z"/>
          <w:sz w:val="24"/>
          <w:szCs w:val="24"/>
        </w:rPr>
      </w:pPr>
      <w:ins w:id="1185" w:author="Autor" w:date="2025-06-27T16:36:00Z">
        <w:r>
          <w:rPr>
            <w:sz w:val="24"/>
            <w:szCs w:val="24"/>
          </w:rPr>
          <w:t>Prijímateľ je povinný</w:t>
        </w:r>
      </w:ins>
      <w:ins w:id="1186" w:author="Autor" w:date="2025-06-27T16:31:00Z">
        <w:r w:rsidR="00661CCD" w:rsidRPr="00655D57">
          <w:rPr>
            <w:sz w:val="24"/>
            <w:szCs w:val="24"/>
          </w:rPr>
          <w:t>:</w:t>
        </w:r>
      </w:ins>
    </w:p>
    <w:p w14:paraId="7A4D73D2" w14:textId="7D28C765" w:rsidR="00661CCD" w:rsidRPr="00655D57" w:rsidRDefault="00661CCD" w:rsidP="00661CCD">
      <w:pPr>
        <w:pStyle w:val="Odsekzoznamu"/>
        <w:numPr>
          <w:ilvl w:val="0"/>
          <w:numId w:val="88"/>
        </w:numPr>
        <w:jc w:val="both"/>
        <w:rPr>
          <w:ins w:id="1187" w:author="Autor" w:date="2025-06-27T16:31:00Z"/>
        </w:rPr>
      </w:pPr>
      <w:ins w:id="1188" w:author="Autor" w:date="2025-06-27T16:31:00Z">
        <w:r w:rsidRPr="00655D57">
          <w:t>účtovnú dokumentáciu týkajúcu sa projektu uchovávať a ochraňovať v súlade so</w:t>
        </w:r>
        <w:r w:rsidRPr="00655D57">
          <w:rPr>
            <w:b/>
          </w:rPr>
          <w:t xml:space="preserve"> zákonom o</w:t>
        </w:r>
      </w:ins>
      <w:ins w:id="1189" w:author="Autor" w:date="2025-06-27T16:37:00Z">
        <w:r w:rsidR="0040693D">
          <w:rPr>
            <w:b/>
          </w:rPr>
          <w:t> </w:t>
        </w:r>
      </w:ins>
      <w:ins w:id="1190" w:author="Autor" w:date="2025-06-27T16:31:00Z">
        <w:r w:rsidRPr="00655D57">
          <w:rPr>
            <w:b/>
          </w:rPr>
          <w:t>účtovníctve</w:t>
        </w:r>
      </w:ins>
      <w:ins w:id="1191" w:author="Autor" w:date="2025-06-27T16:37:00Z">
        <w:r w:rsidR="0040693D">
          <w:rPr>
            <w:b/>
          </w:rPr>
          <w:t>,</w:t>
        </w:r>
      </w:ins>
    </w:p>
    <w:p w14:paraId="677B16E0" w14:textId="276864B5" w:rsidR="00661CCD" w:rsidRPr="00D61E30" w:rsidRDefault="00661CCD">
      <w:pPr>
        <w:pStyle w:val="Odsekzoznamu"/>
        <w:numPr>
          <w:ilvl w:val="0"/>
          <w:numId w:val="88"/>
        </w:numPr>
        <w:jc w:val="both"/>
        <w:pPrChange w:id="1192" w:author="Autor" w:date="2025-06-27T16:46:00Z">
          <w:pPr>
            <w:spacing w:before="120" w:after="120" w:line="240" w:lineRule="auto"/>
            <w:jc w:val="both"/>
          </w:pPr>
        </w:pPrChange>
      </w:pPr>
      <w:ins w:id="1193" w:author="Autor" w:date="2025-06-27T16:31:00Z">
        <w:r w:rsidRPr="00655D57">
          <w:t>zabezpečiť</w:t>
        </w:r>
        <w:r w:rsidRPr="00655D57">
          <w:rPr>
            <w:b/>
          </w:rPr>
          <w:t xml:space="preserve"> </w:t>
        </w:r>
        <w:r w:rsidRPr="00655D57">
          <w:t>evidenciu a uchovávanie dokumentov súvisiacich s projektom súlade</w:t>
        </w:r>
        <w:r w:rsidRPr="00655D57">
          <w:rPr>
            <w:b/>
          </w:rPr>
          <w:t xml:space="preserve"> </w:t>
        </w:r>
        <w:r w:rsidRPr="00655D57">
          <w:t>so</w:t>
        </w:r>
        <w:r w:rsidRPr="00655D57">
          <w:rPr>
            <w:b/>
          </w:rPr>
          <w:t xml:space="preserve"> zákonom č. 395/2002 Z. z. o archívoch a registratúrach</w:t>
        </w:r>
        <w:r w:rsidRPr="00655D57">
          <w:t xml:space="preserve"> a o doplnení niektorých</w:t>
        </w:r>
        <w:r>
          <w:t xml:space="preserve"> zákonov</w:t>
        </w:r>
        <w:r w:rsidRPr="00D61E30">
          <w:t>.</w:t>
        </w:r>
      </w:ins>
    </w:p>
    <w:p w14:paraId="3AA67D9E" w14:textId="77777777" w:rsidR="00661CCD" w:rsidRDefault="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ins w:id="1194" w:author="Autor" w:date="2025-06-27T16:31:00Z"/>
          <w:rFonts w:eastAsia="Calibri" w:cstheme="minorHAnsi"/>
          <w:iCs/>
          <w:color w:val="0070C0"/>
          <w:sz w:val="24"/>
          <w:szCs w:val="24"/>
        </w:rPr>
        <w:pPrChange w:id="1195" w:author="Autor" w:date="2025-06-27T16:31:00Z">
          <w:pPr>
            <w:pBdr>
              <w:top w:val="single" w:sz="4" w:space="1" w:color="auto"/>
              <w:left w:val="single" w:sz="4" w:space="4" w:color="auto"/>
              <w:bottom w:val="single" w:sz="4" w:space="0" w:color="auto"/>
              <w:right w:val="single" w:sz="4" w:space="4" w:color="auto"/>
            </w:pBdr>
            <w:shd w:val="clear" w:color="auto" w:fill="DEEAF6" w:themeFill="accent1" w:themeFillTint="33"/>
            <w:spacing w:before="120" w:after="120" w:line="240" w:lineRule="auto"/>
            <w:jc w:val="both"/>
          </w:pPr>
        </w:pPrChange>
      </w:pPr>
      <w:r w:rsidRPr="002573A7">
        <w:rPr>
          <w:rFonts w:eastAsia="Calibri" w:cstheme="minorHAnsi"/>
          <w:sz w:val="24"/>
          <w:szCs w:val="24"/>
        </w:rPr>
        <w:t>Pravidlá pre uchovávanie dokumentácie sú stanovené v </w:t>
      </w:r>
      <w:r w:rsidRPr="00CE5EE4">
        <w:rPr>
          <w:rFonts w:eastAsia="Calibri" w:cstheme="minorHAnsi"/>
          <w:color w:val="0070C0"/>
          <w:sz w:val="24"/>
          <w:szCs w:val="24"/>
        </w:rPr>
        <w:t xml:space="preserve">čl. 20 VZP </w:t>
      </w:r>
      <w:r w:rsidR="00EA7B2A">
        <w:fldChar w:fldCharType="begin"/>
      </w:r>
      <w:r w:rsidR="00EA7B2A">
        <w:instrText xml:space="preserve"> HYPERLINK "https://www.eurofondy.gov.sk/dokumenty-a-publikacie/metodicke-dokumenty/" </w:instrText>
      </w:r>
      <w:r w:rsidR="00EA7B2A">
        <w:fldChar w:fldCharType="separate"/>
      </w:r>
      <w:r w:rsidRPr="00CE5EE4">
        <w:rPr>
          <w:rFonts w:eastAsia="Calibri" w:cstheme="minorHAnsi"/>
          <w:iCs/>
          <w:color w:val="0070C0"/>
          <w:sz w:val="24"/>
          <w:szCs w:val="24"/>
        </w:rPr>
        <w:t>zmluvy o poskytnutí NFP</w:t>
      </w:r>
      <w:r w:rsidR="00EA7B2A">
        <w:rPr>
          <w:rFonts w:eastAsia="Calibri" w:cstheme="minorHAnsi"/>
          <w:iCs/>
          <w:color w:val="0070C0"/>
          <w:sz w:val="24"/>
          <w:szCs w:val="24"/>
        </w:rPr>
        <w:fldChar w:fldCharType="end"/>
      </w:r>
      <w:r w:rsidR="00BF3539">
        <w:rPr>
          <w:rFonts w:eastAsia="Calibri" w:cstheme="minorHAnsi"/>
          <w:iCs/>
          <w:color w:val="0070C0"/>
          <w:sz w:val="24"/>
          <w:szCs w:val="24"/>
        </w:rPr>
        <w:t>/čl. 20 VP rozhodnutia</w:t>
      </w:r>
    </w:p>
    <w:p w14:paraId="4D2435CC" w14:textId="77777777" w:rsidR="00661CCD" w:rsidRDefault="00661CCD">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ins w:id="1196" w:author="Autor" w:date="2025-06-27T16:32:00Z"/>
          <w:color w:val="0070C0"/>
          <w:sz w:val="24"/>
          <w:szCs w:val="24"/>
        </w:rPr>
        <w:pPrChange w:id="1197" w:author="Autor" w:date="2025-06-27T16:32:00Z">
          <w:pPr>
            <w:pBdr>
              <w:top w:val="single" w:sz="4" w:space="1" w:color="auto"/>
              <w:left w:val="single" w:sz="4" w:space="4" w:color="auto"/>
              <w:bottom w:val="single" w:sz="4" w:space="0" w:color="auto"/>
              <w:right w:val="single" w:sz="4" w:space="4" w:color="auto"/>
            </w:pBdr>
            <w:shd w:val="clear" w:color="auto" w:fill="DEEAF6" w:themeFill="accent1" w:themeFillTint="33"/>
            <w:spacing w:before="120" w:after="120" w:line="240" w:lineRule="auto"/>
            <w:jc w:val="both"/>
          </w:pPr>
        </w:pPrChange>
      </w:pPr>
      <w:ins w:id="1198" w:author="Autor" w:date="2025-06-27T16:31:00Z">
        <w:r w:rsidRPr="00655D57">
          <w:rPr>
            <w:color w:val="0070C0"/>
            <w:sz w:val="24"/>
            <w:szCs w:val="24"/>
          </w:rPr>
          <w:t>čl. 82 nariadenia o spoločných ustanoveniach</w:t>
        </w:r>
      </w:ins>
    </w:p>
    <w:p w14:paraId="5BDF1BB0" w14:textId="77777777" w:rsidR="00661CCD" w:rsidRDefault="00661CCD">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ins w:id="1199" w:author="Autor" w:date="2025-06-27T16:32:00Z"/>
          <w:color w:val="0070C0"/>
          <w:sz w:val="24"/>
          <w:szCs w:val="24"/>
        </w:rPr>
        <w:pPrChange w:id="1200" w:author="Autor" w:date="2025-06-27T16:32:00Z">
          <w:pPr>
            <w:pBdr>
              <w:top w:val="single" w:sz="4" w:space="1" w:color="auto"/>
              <w:left w:val="single" w:sz="4" w:space="4" w:color="auto"/>
              <w:bottom w:val="single" w:sz="4" w:space="0" w:color="auto"/>
              <w:right w:val="single" w:sz="4" w:space="4" w:color="auto"/>
            </w:pBdr>
            <w:shd w:val="clear" w:color="auto" w:fill="DEEAF6" w:themeFill="accent1" w:themeFillTint="33"/>
            <w:spacing w:before="120" w:after="120" w:line="240" w:lineRule="auto"/>
            <w:jc w:val="both"/>
          </w:pPr>
        </w:pPrChange>
      </w:pPr>
      <w:ins w:id="1201" w:author="Autor" w:date="2025-06-27T16:32:00Z">
        <w:r w:rsidRPr="00655D57">
          <w:rPr>
            <w:color w:val="0070C0"/>
            <w:sz w:val="24"/>
            <w:szCs w:val="24"/>
          </w:rPr>
          <w:t>§ 38 ods. 3 zákona o príspevkoch z fondov EÚ</w:t>
        </w:r>
      </w:ins>
    </w:p>
    <w:p w14:paraId="4BCF7182" w14:textId="5ECC405D" w:rsidR="002573A7" w:rsidRPr="00661CCD" w:rsidRDefault="00661CCD"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color w:val="0070C0"/>
          <w:sz w:val="24"/>
          <w:szCs w:val="24"/>
          <w:rPrChange w:id="1202" w:author="Autor" w:date="2025-06-27T16:32:00Z">
            <w:rPr>
              <w:rFonts w:eastAsia="Calibri" w:cstheme="minorHAnsi"/>
              <w:color w:val="0070C0"/>
              <w:sz w:val="24"/>
              <w:szCs w:val="24"/>
            </w:rPr>
          </w:rPrChange>
        </w:rPr>
      </w:pPr>
      <w:ins w:id="1203" w:author="Autor" w:date="2025-06-27T16:32:00Z">
        <w:r w:rsidRPr="00655D57">
          <w:rPr>
            <w:color w:val="0070C0"/>
            <w:sz w:val="24"/>
            <w:szCs w:val="24"/>
          </w:rPr>
          <w:t>čl. 12 ods. 3 VZP</w:t>
        </w:r>
        <w:r>
          <w:rPr>
            <w:color w:val="0070C0"/>
            <w:sz w:val="24"/>
            <w:szCs w:val="24"/>
          </w:rPr>
          <w:t>/čl. 13 ods. 3 VP.</w:t>
        </w:r>
      </w:ins>
      <w:del w:id="1204" w:author="Autor" w:date="2025-06-27T16:31:00Z">
        <w:r w:rsidR="002573A7" w:rsidRPr="00CE5EE4" w:rsidDel="00661CCD">
          <w:rPr>
            <w:rFonts w:eastAsia="Calibri" w:cstheme="minorHAnsi"/>
            <w:iCs/>
            <w:color w:val="0070C0"/>
            <w:sz w:val="24"/>
            <w:szCs w:val="24"/>
          </w:rPr>
          <w:delText>.</w:delText>
        </w:r>
      </w:del>
    </w:p>
    <w:p w14:paraId="780A90B9" w14:textId="34C915F5" w:rsidR="00661CCD" w:rsidRDefault="00661CCD">
      <w:pPr>
        <w:keepNext/>
        <w:keepLines/>
        <w:spacing w:before="40" w:after="0"/>
        <w:outlineLvl w:val="1"/>
        <w:rPr>
          <w:rFonts w:eastAsiaTheme="majorEastAsia" w:cstheme="minorHAnsi"/>
          <w:b/>
          <w:color w:val="00B050"/>
          <w:sz w:val="28"/>
          <w:szCs w:val="28"/>
          <w:lang w:eastAsia="sk-SK"/>
        </w:rPr>
        <w:pPrChange w:id="1205" w:author="Autor" w:date="2025-06-27T16:33:00Z">
          <w:pPr>
            <w:keepNext/>
            <w:keepLines/>
            <w:spacing w:before="40" w:after="0"/>
            <w:ind w:left="426"/>
            <w:jc w:val="center"/>
            <w:outlineLvl w:val="1"/>
          </w:pPr>
        </w:pPrChange>
      </w:pPr>
      <w:bookmarkStart w:id="1206" w:name="_Toc132217040"/>
      <w:bookmarkStart w:id="1207" w:name="_Toc132223384"/>
      <w:bookmarkEnd w:id="1206"/>
      <w:bookmarkEnd w:id="1207"/>
    </w:p>
    <w:p w14:paraId="319F2F24" w14:textId="6413D7D8" w:rsidR="00A31D5E" w:rsidRPr="00A31D5E" w:rsidRDefault="00A31D5E" w:rsidP="00CE5EE4">
      <w:pPr>
        <w:keepNext/>
        <w:keepLines/>
        <w:spacing w:before="40" w:after="0"/>
        <w:ind w:left="426"/>
        <w:jc w:val="center"/>
        <w:outlineLvl w:val="1"/>
        <w:rPr>
          <w:rFonts w:ascii="Times New Roman" w:eastAsiaTheme="majorEastAsia" w:hAnsi="Times New Roman" w:cs="Times New Roman"/>
          <w:b/>
          <w:smallCaps/>
          <w:color w:val="2E74B5" w:themeColor="accent1" w:themeShade="BF"/>
          <w:sz w:val="26"/>
          <w:szCs w:val="26"/>
        </w:rPr>
      </w:pPr>
      <w:bookmarkStart w:id="1208" w:name="_Toc158898228"/>
      <w:r>
        <w:rPr>
          <w:rFonts w:eastAsiaTheme="majorEastAsia" w:cstheme="minorHAnsi"/>
          <w:b/>
          <w:color w:val="00B050"/>
          <w:sz w:val="28"/>
          <w:szCs w:val="28"/>
          <w:lang w:eastAsia="sk-SK"/>
        </w:rPr>
        <w:t xml:space="preserve">7 Podozrenie </w:t>
      </w:r>
      <w:r w:rsidR="00312382">
        <w:rPr>
          <w:rFonts w:eastAsiaTheme="majorEastAsia" w:cstheme="minorHAnsi"/>
          <w:b/>
          <w:color w:val="00B050"/>
          <w:sz w:val="28"/>
          <w:szCs w:val="28"/>
          <w:lang w:eastAsia="sk-SK"/>
        </w:rPr>
        <w:t>z</w:t>
      </w:r>
      <w:r>
        <w:rPr>
          <w:rFonts w:eastAsiaTheme="majorEastAsia" w:cstheme="minorHAnsi"/>
          <w:b/>
          <w:color w:val="00B050"/>
          <w:sz w:val="28"/>
          <w:szCs w:val="28"/>
          <w:lang w:eastAsia="sk-SK"/>
        </w:rPr>
        <w:t xml:space="preserve"> pod</w:t>
      </w:r>
      <w:r w:rsidR="003F2B38">
        <w:rPr>
          <w:rFonts w:eastAsiaTheme="majorEastAsia" w:cstheme="minorHAnsi"/>
          <w:b/>
          <w:color w:val="00B050"/>
          <w:sz w:val="28"/>
          <w:szCs w:val="28"/>
          <w:lang w:eastAsia="sk-SK"/>
        </w:rPr>
        <w:t>vod</w:t>
      </w:r>
      <w:r w:rsidR="00312382">
        <w:rPr>
          <w:rFonts w:eastAsiaTheme="majorEastAsia" w:cstheme="minorHAnsi"/>
          <w:b/>
          <w:color w:val="00B050"/>
          <w:sz w:val="28"/>
          <w:szCs w:val="28"/>
          <w:lang w:eastAsia="sk-SK"/>
        </w:rPr>
        <w:t>u</w:t>
      </w:r>
      <w:r w:rsidR="003F2B38">
        <w:rPr>
          <w:rFonts w:eastAsiaTheme="majorEastAsia" w:cstheme="minorHAnsi"/>
          <w:b/>
          <w:color w:val="00B050"/>
          <w:sz w:val="28"/>
          <w:szCs w:val="28"/>
          <w:lang w:eastAsia="sk-SK"/>
        </w:rPr>
        <w:t xml:space="preserve">, </w:t>
      </w:r>
      <w:r>
        <w:rPr>
          <w:rFonts w:eastAsiaTheme="majorEastAsia" w:cstheme="minorHAnsi"/>
          <w:b/>
          <w:color w:val="00B050"/>
          <w:sz w:val="28"/>
          <w:szCs w:val="28"/>
          <w:lang w:eastAsia="sk-SK"/>
        </w:rPr>
        <w:t>korupci</w:t>
      </w:r>
      <w:r w:rsidR="00312382">
        <w:rPr>
          <w:rFonts w:eastAsiaTheme="majorEastAsia" w:cstheme="minorHAnsi"/>
          <w:b/>
          <w:color w:val="00B050"/>
          <w:sz w:val="28"/>
          <w:szCs w:val="28"/>
          <w:lang w:eastAsia="sk-SK"/>
        </w:rPr>
        <w:t>e</w:t>
      </w:r>
      <w:r w:rsidR="003F2B38">
        <w:rPr>
          <w:rFonts w:eastAsiaTheme="majorEastAsia" w:cstheme="minorHAnsi"/>
          <w:b/>
          <w:color w:val="00B050"/>
          <w:sz w:val="28"/>
          <w:szCs w:val="28"/>
          <w:lang w:eastAsia="sk-SK"/>
        </w:rPr>
        <w:t xml:space="preserve"> a konflikt</w:t>
      </w:r>
      <w:r w:rsidR="00312382">
        <w:rPr>
          <w:rFonts w:eastAsiaTheme="majorEastAsia" w:cstheme="minorHAnsi"/>
          <w:b/>
          <w:color w:val="00B050"/>
          <w:sz w:val="28"/>
          <w:szCs w:val="28"/>
          <w:lang w:eastAsia="sk-SK"/>
        </w:rPr>
        <w:t>u</w:t>
      </w:r>
      <w:r w:rsidR="003F2B38">
        <w:rPr>
          <w:rFonts w:eastAsiaTheme="majorEastAsia" w:cstheme="minorHAnsi"/>
          <w:b/>
          <w:color w:val="00B050"/>
          <w:sz w:val="28"/>
          <w:szCs w:val="28"/>
          <w:lang w:eastAsia="sk-SK"/>
        </w:rPr>
        <w:t xml:space="preserve"> záujmov</w:t>
      </w:r>
      <w:bookmarkEnd w:id="1208"/>
    </w:p>
    <w:p w14:paraId="42E048ED" w14:textId="77777777" w:rsidR="00A31D5E" w:rsidRPr="00A31D5E" w:rsidRDefault="00A31D5E" w:rsidP="00CE5EE4">
      <w:pPr>
        <w:spacing w:after="200"/>
        <w:ind w:left="720"/>
        <w:contextualSpacing/>
        <w:jc w:val="center"/>
        <w:rPr>
          <w:rFonts w:ascii="Times New Roman" w:eastAsiaTheme="majorEastAsia" w:hAnsi="Times New Roman" w:cs="Times New Roman"/>
          <w:b/>
          <w:color w:val="2E74B5" w:themeColor="accent1" w:themeShade="BF"/>
          <w:sz w:val="23"/>
          <w:szCs w:val="23"/>
        </w:rPr>
      </w:pPr>
    </w:p>
    <w:p w14:paraId="147DFF95" w14:textId="4C3234CE" w:rsidR="006D7D72" w:rsidRPr="00CE5EE4" w:rsidRDefault="006D7D72" w:rsidP="00A31D5E">
      <w:pPr>
        <w:spacing w:after="200" w:line="240" w:lineRule="auto"/>
        <w:jc w:val="both"/>
        <w:rPr>
          <w:rFonts w:cstheme="minorHAnsi"/>
          <w:snapToGrid w:val="0"/>
          <w:sz w:val="24"/>
          <w:szCs w:val="24"/>
          <w:u w:val="single"/>
          <w:lang w:eastAsia="sk-SK"/>
        </w:rPr>
      </w:pPr>
      <w:r w:rsidRPr="00CE5EE4">
        <w:rPr>
          <w:rFonts w:cstheme="minorHAnsi"/>
          <w:snapToGrid w:val="0"/>
          <w:sz w:val="24"/>
          <w:szCs w:val="24"/>
          <w:u w:val="single"/>
          <w:lang w:eastAsia="sk-SK"/>
        </w:rPr>
        <w:t xml:space="preserve">Podozrenie </w:t>
      </w:r>
      <w:r w:rsidR="00312382">
        <w:rPr>
          <w:rFonts w:cstheme="minorHAnsi"/>
          <w:snapToGrid w:val="0"/>
          <w:sz w:val="24"/>
          <w:szCs w:val="24"/>
          <w:u w:val="single"/>
          <w:lang w:eastAsia="sk-SK"/>
        </w:rPr>
        <w:t>z</w:t>
      </w:r>
      <w:r w:rsidRPr="00CE5EE4">
        <w:rPr>
          <w:rFonts w:cstheme="minorHAnsi"/>
          <w:snapToGrid w:val="0"/>
          <w:sz w:val="24"/>
          <w:szCs w:val="24"/>
          <w:u w:val="single"/>
          <w:lang w:eastAsia="sk-SK"/>
        </w:rPr>
        <w:t xml:space="preserve"> podvod</w:t>
      </w:r>
      <w:r w:rsidR="00312382">
        <w:rPr>
          <w:rFonts w:cstheme="minorHAnsi"/>
          <w:snapToGrid w:val="0"/>
          <w:sz w:val="24"/>
          <w:szCs w:val="24"/>
          <w:u w:val="single"/>
          <w:lang w:eastAsia="sk-SK"/>
        </w:rPr>
        <w:t>u</w:t>
      </w:r>
      <w:r w:rsidRPr="00CE5EE4">
        <w:rPr>
          <w:rFonts w:cstheme="minorHAnsi"/>
          <w:snapToGrid w:val="0"/>
          <w:sz w:val="24"/>
          <w:szCs w:val="24"/>
          <w:u w:val="single"/>
          <w:lang w:eastAsia="sk-SK"/>
        </w:rPr>
        <w:t xml:space="preserve"> a korupci</w:t>
      </w:r>
      <w:r w:rsidR="00312382">
        <w:rPr>
          <w:rFonts w:cstheme="minorHAnsi"/>
          <w:snapToGrid w:val="0"/>
          <w:sz w:val="24"/>
          <w:szCs w:val="24"/>
          <w:u w:val="single"/>
          <w:lang w:eastAsia="sk-SK"/>
        </w:rPr>
        <w:t>e</w:t>
      </w:r>
    </w:p>
    <w:p w14:paraId="315A8590" w14:textId="7A868B63" w:rsidR="00A31D5E" w:rsidRPr="00CE5EE4" w:rsidRDefault="00A31D5E" w:rsidP="00A31D5E">
      <w:pPr>
        <w:spacing w:after="200" w:line="240" w:lineRule="auto"/>
        <w:jc w:val="both"/>
        <w:rPr>
          <w:rFonts w:cstheme="minorHAnsi"/>
          <w:snapToGrid w:val="0"/>
          <w:sz w:val="24"/>
          <w:szCs w:val="24"/>
          <w:lang w:eastAsia="sk-SK"/>
        </w:rPr>
      </w:pPr>
      <w:r w:rsidRPr="00CE5EE4">
        <w:rPr>
          <w:rFonts w:cstheme="minorHAnsi"/>
          <w:snapToGrid w:val="0"/>
          <w:sz w:val="24"/>
          <w:szCs w:val="24"/>
          <w:lang w:eastAsia="sk-SK"/>
        </w:rPr>
        <w:t>R</w:t>
      </w:r>
      <w:r w:rsidR="001C11AE">
        <w:rPr>
          <w:rFonts w:cstheme="minorHAnsi"/>
          <w:snapToGrid w:val="0"/>
          <w:sz w:val="24"/>
          <w:szCs w:val="24"/>
          <w:lang w:eastAsia="sk-SK"/>
        </w:rPr>
        <w:t>O</w:t>
      </w:r>
      <w:r w:rsidRPr="00CE5EE4">
        <w:rPr>
          <w:rFonts w:cstheme="minorHAnsi"/>
          <w:snapToGrid w:val="0"/>
          <w:sz w:val="24"/>
          <w:szCs w:val="24"/>
          <w:lang w:eastAsia="sk-SK"/>
        </w:rPr>
        <w:t xml:space="preserve"> uplatňuje politiku </w:t>
      </w:r>
      <w:r w:rsidRPr="00CE5EE4">
        <w:rPr>
          <w:rFonts w:cstheme="minorHAnsi"/>
          <w:b/>
          <w:snapToGrid w:val="0"/>
          <w:sz w:val="24"/>
          <w:szCs w:val="24"/>
          <w:lang w:eastAsia="sk-SK"/>
        </w:rPr>
        <w:t>nulovej tolerancie voči podvodom a korupcii</w:t>
      </w:r>
      <w:r w:rsidRPr="00CE5EE4">
        <w:rPr>
          <w:rFonts w:cstheme="minorHAnsi"/>
          <w:snapToGrid w:val="0"/>
          <w:sz w:val="24"/>
          <w:szCs w:val="24"/>
          <w:lang w:eastAsia="sk-SK"/>
        </w:rPr>
        <w:t xml:space="preserve">. Akýkoľvek pokus o podvod, alebo pokus o korupciu je neprijateľný a nebude v žiadnom prípade tolerovaný. </w:t>
      </w:r>
    </w:p>
    <w:p w14:paraId="78C2BA81" w14:textId="77777777" w:rsidR="00A31D5E" w:rsidRPr="00CE5EE4" w:rsidRDefault="00A31D5E" w:rsidP="00A31D5E">
      <w:pPr>
        <w:spacing w:after="200" w:line="240" w:lineRule="auto"/>
        <w:jc w:val="both"/>
        <w:rPr>
          <w:rFonts w:cstheme="minorHAnsi"/>
          <w:snapToGrid w:val="0"/>
          <w:sz w:val="24"/>
          <w:szCs w:val="24"/>
          <w:lang w:eastAsia="sk-SK"/>
        </w:rPr>
      </w:pPr>
      <w:r w:rsidRPr="00CE5EE4">
        <w:rPr>
          <w:rFonts w:cstheme="minorHAnsi"/>
          <w:snapToGrid w:val="0"/>
          <w:sz w:val="24"/>
          <w:szCs w:val="24"/>
          <w:lang w:eastAsia="sk-SK"/>
        </w:rPr>
        <w:t xml:space="preserve">Kľúčovým prvkom je </w:t>
      </w:r>
      <w:r w:rsidRPr="00CE5EE4">
        <w:rPr>
          <w:rFonts w:cstheme="minorHAnsi"/>
          <w:b/>
          <w:bCs/>
          <w:snapToGrid w:val="0"/>
          <w:sz w:val="24"/>
          <w:szCs w:val="24"/>
          <w:lang w:eastAsia="sk-SK"/>
        </w:rPr>
        <w:t>ochrana oznamovateľov</w:t>
      </w:r>
      <w:r w:rsidRPr="00CE5EE4">
        <w:rPr>
          <w:rFonts w:cstheme="minorHAnsi"/>
          <w:snapToGrid w:val="0"/>
          <w:sz w:val="24"/>
          <w:szCs w:val="24"/>
          <w:lang w:eastAsia="sk-SK"/>
        </w:rPr>
        <w:t xml:space="preserve"> podvodného konania prostredníctvom implementácie systému na oznamovanie podozrení z podvodov (tzv. „whistleblowing system“). </w:t>
      </w:r>
    </w:p>
    <w:p w14:paraId="6179D4DB" w14:textId="313AE85F" w:rsidR="00A31D5E" w:rsidRPr="002B1F44" w:rsidDel="002B1F44" w:rsidRDefault="00A31D5E" w:rsidP="00A31D5E">
      <w:pPr>
        <w:spacing w:after="200" w:line="240" w:lineRule="auto"/>
        <w:jc w:val="both"/>
        <w:rPr>
          <w:del w:id="1209" w:author="Autor" w:date="2025-07-31T14:14:00Z"/>
          <w:rFonts w:cstheme="minorHAnsi"/>
          <w:snapToGrid w:val="0"/>
          <w:sz w:val="24"/>
          <w:szCs w:val="24"/>
          <w:lang w:eastAsia="sk-SK"/>
        </w:rPr>
      </w:pPr>
      <w:del w:id="1210" w:author="Autor" w:date="2025-07-31T14:14:00Z">
        <w:r w:rsidRPr="002B1F44" w:rsidDel="002B1F44">
          <w:rPr>
            <w:rFonts w:cstheme="minorHAnsi"/>
            <w:b/>
            <w:bCs/>
            <w:snapToGrid w:val="0"/>
            <w:sz w:val="24"/>
            <w:szCs w:val="24"/>
            <w:lang w:eastAsia="sk-SK"/>
          </w:rPr>
          <w:delText>Korupciu</w:delText>
        </w:r>
        <w:r w:rsidRPr="002B1F44" w:rsidDel="002B1F44">
          <w:rPr>
            <w:rFonts w:cstheme="minorHAnsi"/>
            <w:snapToGrid w:val="0"/>
            <w:sz w:val="24"/>
            <w:szCs w:val="24"/>
            <w:lang w:eastAsia="sk-SK"/>
          </w:rPr>
          <w:delText xml:space="preserve"> </w:delText>
        </w:r>
        <w:r w:rsidRPr="002B1F44" w:rsidDel="002B1F44">
          <w:rPr>
            <w:rFonts w:cstheme="minorHAnsi"/>
            <w:b/>
            <w:bCs/>
            <w:snapToGrid w:val="0"/>
            <w:sz w:val="24"/>
            <w:szCs w:val="24"/>
            <w:lang w:eastAsia="sk-SK"/>
          </w:rPr>
          <w:delText>a podvodné konanie je možné nahlasovať</w:delText>
        </w:r>
        <w:r w:rsidRPr="002B1F44" w:rsidDel="002B1F44">
          <w:rPr>
            <w:rFonts w:cstheme="minorHAnsi"/>
            <w:snapToGrid w:val="0"/>
            <w:sz w:val="24"/>
            <w:szCs w:val="24"/>
            <w:lang w:eastAsia="sk-SK"/>
          </w:rPr>
          <w:delText>:</w:delText>
        </w:r>
      </w:del>
    </w:p>
    <w:p w14:paraId="19E7C847" w14:textId="163D3F5D" w:rsidR="00A31D5E" w:rsidRPr="002B1F44" w:rsidDel="007B5FE2" w:rsidRDefault="00A31D5E" w:rsidP="00A31D5E">
      <w:pPr>
        <w:spacing w:after="200" w:line="240" w:lineRule="auto"/>
        <w:jc w:val="both"/>
        <w:rPr>
          <w:del w:id="1211" w:author="Autor" w:date="2025-07-18T12:37:00Z"/>
          <w:rFonts w:cstheme="minorHAnsi"/>
          <w:snapToGrid w:val="0"/>
          <w:sz w:val="24"/>
          <w:szCs w:val="24"/>
          <w:lang w:eastAsia="sk-SK"/>
          <w:rPrChange w:id="1212" w:author="Autor" w:date="2025-07-31T14:14:00Z">
            <w:rPr>
              <w:del w:id="1213" w:author="Autor" w:date="2025-07-18T12:37:00Z"/>
              <w:rFonts w:cstheme="minorHAnsi"/>
              <w:snapToGrid w:val="0"/>
              <w:sz w:val="24"/>
              <w:szCs w:val="24"/>
              <w:highlight w:val="yellow"/>
              <w:lang w:eastAsia="sk-SK"/>
            </w:rPr>
          </w:rPrChange>
        </w:rPr>
      </w:pPr>
      <w:del w:id="1214" w:author="Autor" w:date="2025-07-31T14:14:00Z">
        <w:r w:rsidRPr="002B1F44" w:rsidDel="002B1F44">
          <w:rPr>
            <w:rFonts w:cstheme="minorHAnsi"/>
            <w:snapToGrid w:val="0"/>
            <w:sz w:val="24"/>
            <w:szCs w:val="24"/>
            <w:lang w:eastAsia="sk-SK"/>
          </w:rPr>
          <w:delText>•</w:delText>
        </w:r>
        <w:r w:rsidRPr="002B1F44" w:rsidDel="002B1F44">
          <w:rPr>
            <w:rFonts w:cstheme="minorHAnsi"/>
            <w:snapToGrid w:val="0"/>
            <w:sz w:val="24"/>
            <w:szCs w:val="24"/>
            <w:lang w:eastAsia="sk-SK"/>
          </w:rPr>
          <w:tab/>
          <w:delText xml:space="preserve">na stránke </w:delText>
        </w:r>
        <w:r w:rsidR="00AB07C1" w:rsidRPr="002B1F44" w:rsidDel="002B1F44">
          <w:rPr>
            <w:sz w:val="24"/>
            <w:szCs w:val="24"/>
            <w:rPrChange w:id="1215" w:author="Autor" w:date="2025-07-31T14:14:00Z">
              <w:rPr/>
            </w:rPrChange>
          </w:rPr>
          <w:fldChar w:fldCharType="begin"/>
        </w:r>
        <w:r w:rsidR="00AB07C1" w:rsidRPr="002B1F44" w:rsidDel="002B1F44">
          <w:rPr>
            <w:sz w:val="24"/>
            <w:szCs w:val="24"/>
            <w:rPrChange w:id="1216" w:author="Autor" w:date="2025-07-31T14:14:00Z">
              <w:rPr/>
            </w:rPrChange>
          </w:rPr>
          <w:delInstrText xml:space="preserve"> HYPERLINK "http://www.bojprotikorupcii.gov.sk" </w:delInstrText>
        </w:r>
        <w:r w:rsidR="00AB07C1" w:rsidRPr="002B1F44" w:rsidDel="002B1F44">
          <w:rPr>
            <w:rPrChange w:id="1217" w:author="Autor" w:date="2025-07-31T14:14:00Z">
              <w:rPr>
                <w:rStyle w:val="Hypertextovprepojenie"/>
                <w:rFonts w:cstheme="minorHAnsi"/>
                <w:snapToGrid w:val="0"/>
                <w:sz w:val="24"/>
                <w:szCs w:val="24"/>
                <w:lang w:eastAsia="sk-SK"/>
              </w:rPr>
            </w:rPrChange>
          </w:rPr>
          <w:fldChar w:fldCharType="separate"/>
        </w:r>
        <w:r w:rsidR="00E24B6D" w:rsidRPr="002B1F44" w:rsidDel="002B1F44">
          <w:rPr>
            <w:rStyle w:val="Hypertextovprepojenie"/>
            <w:rFonts w:cstheme="minorHAnsi"/>
            <w:snapToGrid w:val="0"/>
            <w:color w:val="auto"/>
            <w:sz w:val="24"/>
            <w:szCs w:val="24"/>
            <w:lang w:eastAsia="sk-SK"/>
            <w:rPrChange w:id="1218" w:author="Autor" w:date="2025-07-31T14:14:00Z">
              <w:rPr>
                <w:rStyle w:val="Hypertextovprepojenie"/>
                <w:rFonts w:cstheme="minorHAnsi"/>
                <w:snapToGrid w:val="0"/>
                <w:sz w:val="24"/>
                <w:szCs w:val="24"/>
                <w:lang w:eastAsia="sk-SK"/>
              </w:rPr>
            </w:rPrChange>
          </w:rPr>
          <w:delText>www.bojprotikorupcii.gov.sk</w:delText>
        </w:r>
        <w:r w:rsidR="00AB07C1" w:rsidRPr="002B1F44" w:rsidDel="002B1F44">
          <w:rPr>
            <w:rStyle w:val="Hypertextovprepojenie"/>
            <w:rFonts w:cstheme="minorHAnsi"/>
            <w:snapToGrid w:val="0"/>
            <w:color w:val="auto"/>
            <w:sz w:val="24"/>
            <w:szCs w:val="24"/>
            <w:lang w:eastAsia="sk-SK"/>
            <w:rPrChange w:id="1219" w:author="Autor" w:date="2025-07-31T14:14:00Z">
              <w:rPr>
                <w:rStyle w:val="Hypertextovprepojenie"/>
                <w:rFonts w:cstheme="minorHAnsi"/>
                <w:snapToGrid w:val="0"/>
                <w:sz w:val="24"/>
                <w:szCs w:val="24"/>
                <w:lang w:eastAsia="sk-SK"/>
              </w:rPr>
            </w:rPrChange>
          </w:rPr>
          <w:fldChar w:fldCharType="end"/>
        </w:r>
        <w:r w:rsidRPr="002B1F44" w:rsidDel="002B1F44">
          <w:rPr>
            <w:rFonts w:cstheme="minorHAnsi"/>
            <w:snapToGrid w:val="0"/>
            <w:sz w:val="24"/>
            <w:szCs w:val="24"/>
            <w:lang w:eastAsia="sk-SK"/>
          </w:rPr>
          <w:delText xml:space="preserve"> zriadenej Úradom vlády SR;</w:delText>
        </w:r>
      </w:del>
    </w:p>
    <w:p w14:paraId="6BFB02CA" w14:textId="175FFB73" w:rsidR="00A31D5E" w:rsidRPr="002B1F44" w:rsidDel="002B1F44" w:rsidRDefault="00A31D5E" w:rsidP="00A31D5E">
      <w:pPr>
        <w:spacing w:after="200" w:line="240" w:lineRule="auto"/>
        <w:jc w:val="both"/>
        <w:rPr>
          <w:del w:id="1220" w:author="Autor" w:date="2025-07-31T14:14:00Z"/>
          <w:rFonts w:cstheme="minorHAnsi"/>
          <w:snapToGrid w:val="0"/>
          <w:sz w:val="24"/>
          <w:szCs w:val="24"/>
          <w:lang w:eastAsia="sk-SK"/>
        </w:rPr>
      </w:pPr>
      <w:del w:id="1221" w:author="Autor" w:date="2025-07-18T12:37:00Z">
        <w:r w:rsidRPr="002B1F44" w:rsidDel="007B5FE2">
          <w:rPr>
            <w:rFonts w:cstheme="minorHAnsi"/>
            <w:snapToGrid w:val="0"/>
            <w:sz w:val="24"/>
            <w:szCs w:val="24"/>
            <w:lang w:eastAsia="sk-SK"/>
          </w:rPr>
          <w:delText>•</w:delText>
        </w:r>
      </w:del>
      <w:del w:id="1222" w:author="Autor" w:date="2025-07-31T14:14:00Z">
        <w:r w:rsidRPr="002B1F44" w:rsidDel="002B1F44">
          <w:rPr>
            <w:rFonts w:cstheme="minorHAnsi"/>
            <w:snapToGrid w:val="0"/>
            <w:sz w:val="24"/>
            <w:szCs w:val="24"/>
            <w:lang w:eastAsia="sk-SK"/>
          </w:rPr>
          <w:tab/>
          <w:delText xml:space="preserve">na e-mailovej adrese </w:delText>
        </w:r>
        <w:r w:rsidR="00AB07C1" w:rsidRPr="002B1F44" w:rsidDel="002B1F44">
          <w:rPr>
            <w:sz w:val="24"/>
            <w:szCs w:val="24"/>
            <w:rPrChange w:id="1223" w:author="Autor" w:date="2025-07-31T14:14:00Z">
              <w:rPr/>
            </w:rPrChange>
          </w:rPr>
          <w:fldChar w:fldCharType="begin"/>
        </w:r>
        <w:r w:rsidR="00AB07C1" w:rsidRPr="002B1F44" w:rsidDel="002B1F44">
          <w:rPr>
            <w:sz w:val="24"/>
            <w:szCs w:val="24"/>
            <w:rPrChange w:id="1224" w:author="Autor" w:date="2025-07-31T14:14:00Z">
              <w:rPr/>
            </w:rPrChange>
          </w:rPr>
          <w:delInstrText xml:space="preserve"> HYPERLINK "mailto:infoirq@minv.sk" </w:delInstrText>
        </w:r>
        <w:r w:rsidR="00AB07C1" w:rsidRPr="002B1F44" w:rsidDel="002B1F44">
          <w:rPr>
            <w:sz w:val="24"/>
            <w:szCs w:val="24"/>
            <w:rPrChange w:id="1225" w:author="Autor" w:date="2025-07-31T14:14:00Z">
              <w:rPr>
                <w:rFonts w:cstheme="minorHAnsi"/>
                <w:snapToGrid w:val="0"/>
                <w:color w:val="0000FF"/>
                <w:sz w:val="24"/>
                <w:szCs w:val="24"/>
                <w:u w:val="single"/>
                <w:lang w:eastAsia="sk-SK"/>
              </w:rPr>
            </w:rPrChange>
          </w:rPr>
          <w:fldChar w:fldCharType="separate"/>
        </w:r>
        <w:r w:rsidRPr="002B1F44" w:rsidDel="002B1F44">
          <w:rPr>
            <w:rFonts w:cstheme="minorHAnsi"/>
            <w:snapToGrid w:val="0"/>
            <w:sz w:val="24"/>
            <w:szCs w:val="24"/>
            <w:u w:val="single"/>
            <w:lang w:eastAsia="sk-SK"/>
            <w:rPrChange w:id="1226" w:author="Autor" w:date="2025-07-31T14:14:00Z">
              <w:rPr>
                <w:rFonts w:cstheme="minorHAnsi"/>
                <w:snapToGrid w:val="0"/>
                <w:color w:val="0000FF"/>
                <w:sz w:val="24"/>
                <w:szCs w:val="24"/>
                <w:u w:val="single"/>
                <w:lang w:eastAsia="sk-SK"/>
              </w:rPr>
            </w:rPrChange>
          </w:rPr>
          <w:delText>infoirq@minv.sk</w:delText>
        </w:r>
        <w:r w:rsidR="00AB07C1" w:rsidRPr="002B1F44" w:rsidDel="002B1F44">
          <w:rPr>
            <w:rFonts w:cstheme="minorHAnsi"/>
            <w:snapToGrid w:val="0"/>
            <w:sz w:val="24"/>
            <w:szCs w:val="24"/>
            <w:u w:val="single"/>
            <w:lang w:eastAsia="sk-SK"/>
            <w:rPrChange w:id="1227" w:author="Autor" w:date="2025-07-31T14:14:00Z">
              <w:rPr>
                <w:rFonts w:cstheme="minorHAnsi"/>
                <w:snapToGrid w:val="0"/>
                <w:color w:val="0000FF"/>
                <w:sz w:val="24"/>
                <w:szCs w:val="24"/>
                <w:u w:val="single"/>
                <w:lang w:eastAsia="sk-SK"/>
              </w:rPr>
            </w:rPrChange>
          </w:rPr>
          <w:fldChar w:fldCharType="end"/>
        </w:r>
        <w:r w:rsidRPr="002B1F44" w:rsidDel="002B1F44">
          <w:rPr>
            <w:rFonts w:cstheme="minorHAnsi"/>
            <w:snapToGrid w:val="0"/>
            <w:sz w:val="24"/>
            <w:szCs w:val="24"/>
            <w:lang w:eastAsia="sk-SK"/>
          </w:rPr>
          <w:delText xml:space="preserve"> zriadenej protikorupčnou jednotkou v spolupráci ONÚ OLAF;</w:delText>
        </w:r>
      </w:del>
    </w:p>
    <w:p w14:paraId="17A6E5AA" w14:textId="34640A0D" w:rsidR="00A31D5E" w:rsidRPr="002B1F44" w:rsidDel="002B1F44" w:rsidRDefault="00A31D5E" w:rsidP="00A31D5E">
      <w:pPr>
        <w:spacing w:after="200" w:line="240" w:lineRule="auto"/>
        <w:jc w:val="both"/>
        <w:rPr>
          <w:del w:id="1228" w:author="Autor" w:date="2025-07-31T14:14:00Z"/>
          <w:rFonts w:cstheme="minorHAnsi"/>
          <w:snapToGrid w:val="0"/>
          <w:sz w:val="24"/>
          <w:szCs w:val="24"/>
          <w:lang w:eastAsia="sk-SK"/>
        </w:rPr>
      </w:pPr>
      <w:del w:id="1229" w:author="Autor" w:date="2025-07-31T14:14:00Z">
        <w:r w:rsidRPr="002B1F44" w:rsidDel="002B1F44">
          <w:rPr>
            <w:rFonts w:cstheme="minorHAnsi"/>
            <w:snapToGrid w:val="0"/>
            <w:sz w:val="24"/>
            <w:szCs w:val="24"/>
            <w:lang w:eastAsia="sk-SK"/>
          </w:rPr>
          <w:delText>•</w:delText>
        </w:r>
        <w:r w:rsidRPr="002B1F44" w:rsidDel="002B1F44">
          <w:rPr>
            <w:rFonts w:cstheme="minorHAnsi"/>
            <w:snapToGrid w:val="0"/>
            <w:sz w:val="24"/>
            <w:szCs w:val="24"/>
            <w:lang w:eastAsia="sk-SK"/>
          </w:rPr>
          <w:tab/>
          <w:delText>na národnej úrovni</w:delText>
        </w:r>
        <w:r w:rsidR="00E24B6D" w:rsidRPr="002B1F44" w:rsidDel="002B1F44">
          <w:rPr>
            <w:rFonts w:cstheme="minorHAnsi"/>
            <w:snapToGrid w:val="0"/>
            <w:sz w:val="24"/>
            <w:szCs w:val="24"/>
            <w:lang w:eastAsia="sk-SK"/>
          </w:rPr>
          <w:delText xml:space="preserve"> </w:delText>
        </w:r>
      </w:del>
      <w:del w:id="1230" w:author="Autor" w:date="2025-07-28T10:41:00Z">
        <w:r w:rsidRPr="002B1F44" w:rsidDel="000C3735">
          <w:rPr>
            <w:rFonts w:cstheme="minorHAnsi"/>
            <w:snapToGrid w:val="0"/>
            <w:sz w:val="24"/>
            <w:szCs w:val="24"/>
            <w:lang w:eastAsia="sk-SK"/>
          </w:rPr>
          <w:delText xml:space="preserve">protikorupčnej jednotke </w:delText>
        </w:r>
      </w:del>
      <w:del w:id="1231" w:author="Autor" w:date="2025-07-31T14:14:00Z">
        <w:r w:rsidR="00E24B6D" w:rsidRPr="002B1F44" w:rsidDel="002B1F44">
          <w:rPr>
            <w:rFonts w:cstheme="minorHAnsi"/>
            <w:snapToGrid w:val="0"/>
            <w:sz w:val="24"/>
            <w:szCs w:val="24"/>
            <w:lang w:eastAsia="sk-SK"/>
          </w:rPr>
          <w:delText xml:space="preserve">úradu boja proti organizovanej kriminalite </w:delText>
        </w:r>
        <w:r w:rsidR="00D31F54" w:rsidRPr="002B1F44" w:rsidDel="002B1F44">
          <w:rPr>
            <w:rFonts w:cstheme="minorHAnsi"/>
            <w:snapToGrid w:val="0"/>
            <w:sz w:val="24"/>
            <w:szCs w:val="24"/>
            <w:lang w:eastAsia="sk-SK"/>
          </w:rPr>
          <w:delText>(ÚBOK)</w:delText>
        </w:r>
      </w:del>
      <w:del w:id="1232" w:author="Autor" w:date="2025-07-28T10:41:00Z">
        <w:r w:rsidR="00D31F54" w:rsidRPr="002B1F44" w:rsidDel="000C3735">
          <w:rPr>
            <w:rFonts w:cstheme="minorHAnsi"/>
            <w:snapToGrid w:val="0"/>
            <w:sz w:val="24"/>
            <w:szCs w:val="24"/>
            <w:lang w:eastAsia="sk-SK"/>
          </w:rPr>
          <w:delText xml:space="preserve"> </w:delText>
        </w:r>
        <w:r w:rsidR="00E24B6D" w:rsidRPr="002B1F44" w:rsidDel="000C3735">
          <w:rPr>
            <w:rFonts w:cstheme="minorHAnsi"/>
            <w:snapToGrid w:val="0"/>
            <w:sz w:val="24"/>
            <w:szCs w:val="24"/>
            <w:lang w:eastAsia="sk-SK"/>
          </w:rPr>
          <w:delText>Prezídia Policajného zboru</w:delText>
        </w:r>
      </w:del>
      <w:del w:id="1233" w:author="Autor" w:date="2025-07-31T14:14:00Z">
        <w:r w:rsidR="00E24B6D" w:rsidRPr="002B1F44" w:rsidDel="002B1F44">
          <w:rPr>
            <w:rFonts w:cstheme="minorHAnsi"/>
            <w:snapToGrid w:val="0"/>
            <w:sz w:val="24"/>
            <w:szCs w:val="24"/>
            <w:lang w:eastAsia="sk-SK"/>
          </w:rPr>
          <w:delText xml:space="preserve">: </w:delText>
        </w:r>
        <w:r w:rsidRPr="002B1F44" w:rsidDel="002B1F44">
          <w:rPr>
            <w:rFonts w:cstheme="minorHAnsi"/>
            <w:snapToGrid w:val="0"/>
            <w:sz w:val="24"/>
            <w:szCs w:val="24"/>
            <w:lang w:eastAsia="sk-SK"/>
          </w:rPr>
          <w:delText xml:space="preserve">(Račianska 45, 812 72 Bratislava, tel.: </w:delText>
        </w:r>
      </w:del>
      <w:del w:id="1234" w:author="Autor" w:date="2025-07-28T10:38:00Z">
        <w:r w:rsidRPr="002B1F44" w:rsidDel="00AD3AAB">
          <w:rPr>
            <w:rFonts w:cstheme="minorHAnsi"/>
            <w:snapToGrid w:val="0"/>
            <w:sz w:val="24"/>
            <w:szCs w:val="24"/>
            <w:lang w:eastAsia="sk-SK"/>
          </w:rPr>
          <w:delText>09610 56371</w:delText>
        </w:r>
      </w:del>
      <w:del w:id="1235" w:author="Autor" w:date="2025-07-28T10:41:00Z">
        <w:r w:rsidRPr="002B1F44" w:rsidDel="000C3735">
          <w:rPr>
            <w:rFonts w:cstheme="minorHAnsi"/>
            <w:snapToGrid w:val="0"/>
            <w:sz w:val="24"/>
            <w:szCs w:val="24"/>
            <w:lang w:eastAsia="sk-SK"/>
          </w:rPr>
          <w:delText>, fax: 09610 59151</w:delText>
        </w:r>
      </w:del>
      <w:del w:id="1236" w:author="Autor" w:date="2025-07-31T14:14:00Z">
        <w:r w:rsidRPr="002B1F44" w:rsidDel="002B1F44">
          <w:rPr>
            <w:rFonts w:cstheme="minorHAnsi"/>
            <w:snapToGrid w:val="0"/>
            <w:sz w:val="24"/>
            <w:szCs w:val="24"/>
            <w:lang w:eastAsia="sk-SK"/>
          </w:rPr>
          <w:delText xml:space="preserve">, e-mail: </w:delText>
        </w:r>
        <w:r w:rsidR="005D7A12" w:rsidRPr="002B1F44" w:rsidDel="002B1F44">
          <w:rPr>
            <w:sz w:val="24"/>
            <w:szCs w:val="24"/>
            <w:rPrChange w:id="1237" w:author="Autor" w:date="2025-07-31T14:14:00Z">
              <w:rPr/>
            </w:rPrChange>
          </w:rPr>
          <w:fldChar w:fldCharType="begin"/>
        </w:r>
        <w:r w:rsidR="005D7A12" w:rsidRPr="002B1F44" w:rsidDel="002B1F44">
          <w:rPr>
            <w:sz w:val="24"/>
            <w:szCs w:val="24"/>
            <w:rPrChange w:id="1238" w:author="Autor" w:date="2025-07-31T14:14:00Z">
              <w:rPr/>
            </w:rPrChange>
          </w:rPr>
          <w:delInstrText xml:space="preserve"> HYPERLINK "mailto:korupcia@minv.sk" </w:delInstrText>
        </w:r>
        <w:r w:rsidR="005D7A12" w:rsidRPr="002B1F44" w:rsidDel="002B1F44">
          <w:rPr>
            <w:sz w:val="24"/>
            <w:szCs w:val="24"/>
            <w:rPrChange w:id="1239" w:author="Autor" w:date="2025-07-31T14:14:00Z">
              <w:rPr>
                <w:rFonts w:cstheme="minorHAnsi"/>
                <w:snapToGrid w:val="0"/>
                <w:color w:val="0000FF"/>
                <w:sz w:val="24"/>
                <w:szCs w:val="24"/>
                <w:u w:val="single"/>
                <w:lang w:eastAsia="sk-SK"/>
              </w:rPr>
            </w:rPrChange>
          </w:rPr>
          <w:fldChar w:fldCharType="separate"/>
        </w:r>
        <w:r w:rsidRPr="002B1F44" w:rsidDel="002B1F44">
          <w:rPr>
            <w:rFonts w:cstheme="minorHAnsi"/>
            <w:snapToGrid w:val="0"/>
            <w:sz w:val="24"/>
            <w:szCs w:val="24"/>
            <w:u w:val="single"/>
            <w:lang w:eastAsia="sk-SK"/>
            <w:rPrChange w:id="1240" w:author="Autor" w:date="2025-07-31T14:14:00Z">
              <w:rPr>
                <w:rFonts w:cstheme="minorHAnsi"/>
                <w:snapToGrid w:val="0"/>
                <w:color w:val="0000FF"/>
                <w:sz w:val="24"/>
                <w:szCs w:val="24"/>
                <w:u w:val="single"/>
                <w:lang w:eastAsia="sk-SK"/>
              </w:rPr>
            </w:rPrChange>
          </w:rPr>
          <w:delText>korupcia@minv.sk</w:delText>
        </w:r>
        <w:r w:rsidR="005D7A12" w:rsidRPr="002B1F44" w:rsidDel="002B1F44">
          <w:rPr>
            <w:rFonts w:cstheme="minorHAnsi"/>
            <w:snapToGrid w:val="0"/>
            <w:sz w:val="24"/>
            <w:szCs w:val="24"/>
            <w:u w:val="single"/>
            <w:lang w:eastAsia="sk-SK"/>
            <w:rPrChange w:id="1241" w:author="Autor" w:date="2025-07-31T14:14:00Z">
              <w:rPr>
                <w:rFonts w:cstheme="minorHAnsi"/>
                <w:snapToGrid w:val="0"/>
                <w:color w:val="0000FF"/>
                <w:sz w:val="24"/>
                <w:szCs w:val="24"/>
                <w:u w:val="single"/>
                <w:lang w:eastAsia="sk-SK"/>
              </w:rPr>
            </w:rPrChange>
          </w:rPr>
          <w:fldChar w:fldCharType="end"/>
        </w:r>
        <w:r w:rsidRPr="002B1F44" w:rsidDel="002B1F44">
          <w:rPr>
            <w:rFonts w:cstheme="minorHAnsi"/>
            <w:snapToGrid w:val="0"/>
            <w:sz w:val="24"/>
            <w:szCs w:val="24"/>
            <w:lang w:eastAsia="sk-SK"/>
          </w:rPr>
          <w:delText>);</w:delText>
        </w:r>
      </w:del>
    </w:p>
    <w:p w14:paraId="26213D5F" w14:textId="4D9368F7" w:rsidR="002B1F44" w:rsidRPr="002B1F44" w:rsidRDefault="00A31D5E" w:rsidP="002B1F44">
      <w:pPr>
        <w:spacing w:after="200" w:line="240" w:lineRule="auto"/>
        <w:jc w:val="both"/>
        <w:rPr>
          <w:ins w:id="1242" w:author="Autor" w:date="2025-07-31T14:13:00Z"/>
          <w:rFonts w:ascii="Calibri" w:hAnsi="Calibri" w:cs="Calibri"/>
          <w:snapToGrid w:val="0"/>
          <w:sz w:val="24"/>
          <w:szCs w:val="24"/>
          <w:lang w:eastAsia="sk-SK"/>
          <w:rPrChange w:id="1243" w:author="Autor" w:date="2025-07-31T14:14:00Z">
            <w:rPr>
              <w:ins w:id="1244" w:author="Autor" w:date="2025-07-31T14:13:00Z"/>
              <w:rFonts w:ascii="Calibri" w:hAnsi="Calibri" w:cs="Calibri"/>
              <w:snapToGrid w:val="0"/>
              <w:color w:val="0070C0"/>
              <w:sz w:val="21"/>
              <w:szCs w:val="21"/>
              <w:lang w:eastAsia="sk-SK"/>
            </w:rPr>
          </w:rPrChange>
        </w:rPr>
      </w:pPr>
      <w:del w:id="1245" w:author="Autor" w:date="2025-07-31T14:14:00Z">
        <w:r w:rsidRPr="002B1F44" w:rsidDel="002B1F44">
          <w:rPr>
            <w:rFonts w:cstheme="minorHAnsi"/>
            <w:snapToGrid w:val="0"/>
            <w:sz w:val="24"/>
            <w:szCs w:val="24"/>
            <w:lang w:eastAsia="sk-SK"/>
          </w:rPr>
          <w:delText>•</w:delText>
        </w:r>
        <w:r w:rsidRPr="002B1F44" w:rsidDel="002B1F44">
          <w:rPr>
            <w:rFonts w:cstheme="minorHAnsi"/>
            <w:snapToGrid w:val="0"/>
            <w:sz w:val="24"/>
            <w:szCs w:val="24"/>
            <w:lang w:eastAsia="sk-SK"/>
          </w:rPr>
          <w:tab/>
          <w:delText xml:space="preserve">na stránke </w:delText>
        </w:r>
        <w:r w:rsidR="00AB07C1" w:rsidRPr="002B1F44" w:rsidDel="002B1F44">
          <w:rPr>
            <w:sz w:val="24"/>
            <w:szCs w:val="24"/>
            <w:rPrChange w:id="1246" w:author="Autor" w:date="2025-07-31T14:14:00Z">
              <w:rPr/>
            </w:rPrChange>
          </w:rPr>
          <w:fldChar w:fldCharType="begin"/>
        </w:r>
        <w:r w:rsidR="00AB07C1" w:rsidRPr="002B1F44" w:rsidDel="002B1F44">
          <w:rPr>
            <w:sz w:val="24"/>
            <w:szCs w:val="24"/>
            <w:rPrChange w:id="1247" w:author="Autor" w:date="2025-07-31T14:14:00Z">
              <w:rPr/>
            </w:rPrChange>
          </w:rPr>
          <w:delInstrText xml:space="preserve"> HYPERLINK "https://fns.olaf.europa.eu" </w:delInstrText>
        </w:r>
        <w:r w:rsidR="00AB07C1" w:rsidRPr="002B1F44" w:rsidDel="002B1F44">
          <w:rPr>
            <w:sz w:val="24"/>
            <w:szCs w:val="24"/>
            <w:rPrChange w:id="1248" w:author="Autor" w:date="2025-07-31T14:14:00Z">
              <w:rPr>
                <w:rFonts w:cstheme="minorHAnsi"/>
                <w:snapToGrid w:val="0"/>
                <w:color w:val="0000FF"/>
                <w:sz w:val="24"/>
                <w:szCs w:val="24"/>
                <w:u w:val="single"/>
                <w:lang w:eastAsia="sk-SK"/>
              </w:rPr>
            </w:rPrChange>
          </w:rPr>
          <w:fldChar w:fldCharType="separate"/>
        </w:r>
        <w:r w:rsidRPr="002B1F44" w:rsidDel="002B1F44">
          <w:rPr>
            <w:rFonts w:cstheme="minorHAnsi"/>
            <w:snapToGrid w:val="0"/>
            <w:sz w:val="24"/>
            <w:szCs w:val="24"/>
            <w:u w:val="single"/>
            <w:lang w:eastAsia="sk-SK"/>
            <w:rPrChange w:id="1249" w:author="Autor" w:date="2025-07-31T14:14:00Z">
              <w:rPr>
                <w:rFonts w:cstheme="minorHAnsi"/>
                <w:snapToGrid w:val="0"/>
                <w:color w:val="0000FF"/>
                <w:sz w:val="24"/>
                <w:szCs w:val="24"/>
                <w:u w:val="single"/>
                <w:lang w:eastAsia="sk-SK"/>
              </w:rPr>
            </w:rPrChange>
          </w:rPr>
          <w:delText>https://fns.olaf.europa.eu</w:delText>
        </w:r>
        <w:r w:rsidR="00AB07C1" w:rsidRPr="002B1F44" w:rsidDel="002B1F44">
          <w:rPr>
            <w:rFonts w:cstheme="minorHAnsi"/>
            <w:snapToGrid w:val="0"/>
            <w:sz w:val="24"/>
            <w:szCs w:val="24"/>
            <w:u w:val="single"/>
            <w:lang w:eastAsia="sk-SK"/>
            <w:rPrChange w:id="1250" w:author="Autor" w:date="2025-07-31T14:14:00Z">
              <w:rPr>
                <w:rFonts w:cstheme="minorHAnsi"/>
                <w:snapToGrid w:val="0"/>
                <w:color w:val="0000FF"/>
                <w:sz w:val="24"/>
                <w:szCs w:val="24"/>
                <w:u w:val="single"/>
                <w:lang w:eastAsia="sk-SK"/>
              </w:rPr>
            </w:rPrChange>
          </w:rPr>
          <w:fldChar w:fldCharType="end"/>
        </w:r>
        <w:r w:rsidRPr="002B1F44" w:rsidDel="002B1F44">
          <w:rPr>
            <w:rFonts w:cstheme="minorHAnsi"/>
            <w:snapToGrid w:val="0"/>
            <w:sz w:val="24"/>
            <w:szCs w:val="24"/>
            <w:lang w:eastAsia="sk-SK"/>
          </w:rPr>
          <w:delText xml:space="preserve"> zriadenej Európskym úradom pre boj proti podvodom (OLAF). </w:delText>
        </w:r>
      </w:del>
      <w:ins w:id="1251" w:author="Autor" w:date="2025-07-31T14:13:00Z">
        <w:r w:rsidR="002B1F44" w:rsidRPr="002B1F44">
          <w:rPr>
            <w:rFonts w:ascii="Calibri" w:hAnsi="Calibri" w:cs="Calibri"/>
            <w:b/>
            <w:bCs/>
            <w:snapToGrid w:val="0"/>
            <w:sz w:val="24"/>
            <w:szCs w:val="24"/>
            <w:lang w:eastAsia="sk-SK"/>
            <w:rPrChange w:id="1252" w:author="Autor" w:date="2025-07-31T14:14:00Z">
              <w:rPr>
                <w:rFonts w:ascii="Calibri" w:hAnsi="Calibri" w:cs="Calibri"/>
                <w:b/>
                <w:bCs/>
                <w:snapToGrid w:val="0"/>
                <w:color w:val="0070C0"/>
                <w:sz w:val="21"/>
                <w:szCs w:val="21"/>
                <w:lang w:eastAsia="sk-SK"/>
              </w:rPr>
            </w:rPrChange>
          </w:rPr>
          <w:t>Korupciu/ podvodné konanie/ protispoločenskú činnosť je možné nahlasovať</w:t>
        </w:r>
        <w:r w:rsidR="002B1F44" w:rsidRPr="002B1F44">
          <w:rPr>
            <w:rFonts w:ascii="Calibri" w:hAnsi="Calibri" w:cs="Calibri"/>
            <w:snapToGrid w:val="0"/>
            <w:sz w:val="24"/>
            <w:szCs w:val="24"/>
            <w:lang w:eastAsia="sk-SK"/>
            <w:rPrChange w:id="1253" w:author="Autor" w:date="2025-07-31T14:14:00Z">
              <w:rPr>
                <w:rFonts w:ascii="Calibri" w:hAnsi="Calibri" w:cs="Calibri"/>
                <w:snapToGrid w:val="0"/>
                <w:color w:val="0070C0"/>
                <w:sz w:val="21"/>
                <w:szCs w:val="21"/>
                <w:lang w:eastAsia="sk-SK"/>
              </w:rPr>
            </w:rPrChange>
          </w:rPr>
          <w:t>:</w:t>
        </w:r>
      </w:ins>
    </w:p>
    <w:p w14:paraId="643C3A2E" w14:textId="77777777" w:rsidR="002B1F44" w:rsidRPr="002B1F44" w:rsidRDefault="002B1F44" w:rsidP="002B1F44">
      <w:pPr>
        <w:pStyle w:val="Odsekzoznamu"/>
        <w:numPr>
          <w:ilvl w:val="0"/>
          <w:numId w:val="99"/>
        </w:numPr>
        <w:spacing w:after="200"/>
        <w:jc w:val="both"/>
        <w:rPr>
          <w:ins w:id="1254" w:author="Autor" w:date="2025-07-31T14:13:00Z"/>
          <w:rFonts w:ascii="Calibri" w:hAnsi="Calibri" w:cs="Calibri"/>
          <w:rPrChange w:id="1255" w:author="Autor" w:date="2025-07-31T14:14:00Z">
            <w:rPr>
              <w:ins w:id="1256" w:author="Autor" w:date="2025-07-31T14:13:00Z"/>
              <w:rFonts w:ascii="Calibri" w:hAnsi="Calibri" w:cs="Calibri"/>
              <w:sz w:val="21"/>
              <w:szCs w:val="21"/>
            </w:rPr>
          </w:rPrChange>
        </w:rPr>
      </w:pPr>
      <w:ins w:id="1257" w:author="Autor" w:date="2025-07-31T14:13:00Z">
        <w:r w:rsidRPr="002B1F44">
          <w:rPr>
            <w:rFonts w:ascii="Calibri" w:hAnsi="Calibri" w:cs="Calibri"/>
            <w:rPrChange w:id="1258" w:author="Autor" w:date="2025-07-31T14:14:00Z">
              <w:rPr>
                <w:rFonts w:ascii="Calibri" w:hAnsi="Calibri" w:cs="Calibri"/>
                <w:sz w:val="21"/>
                <w:szCs w:val="21"/>
              </w:rPr>
            </w:rPrChange>
          </w:rPr>
          <w:t xml:space="preserve">nahlasovanie korupcie cez </w:t>
        </w:r>
        <w:r w:rsidRPr="002B1F44">
          <w:rPr>
            <w:rFonts w:ascii="Calibri" w:hAnsi="Calibri" w:cs="Calibri"/>
            <w:b/>
            <w:rPrChange w:id="1259" w:author="Autor" w:date="2025-07-31T14:14:00Z">
              <w:rPr>
                <w:rFonts w:ascii="Calibri" w:hAnsi="Calibri" w:cs="Calibri"/>
                <w:b/>
                <w:sz w:val="21"/>
                <w:szCs w:val="21"/>
              </w:rPr>
            </w:rPrChange>
          </w:rPr>
          <w:t>antikorupčnú linku zriadenú Úradom vlády SR</w:t>
        </w:r>
        <w:r w:rsidRPr="002B1F44">
          <w:rPr>
            <w:rFonts w:ascii="Calibri" w:hAnsi="Calibri" w:cs="Calibri"/>
            <w:rPrChange w:id="1260" w:author="Autor" w:date="2025-07-31T14:14:00Z">
              <w:rPr>
                <w:rFonts w:ascii="Calibri" w:hAnsi="Calibri" w:cs="Calibri"/>
                <w:sz w:val="21"/>
                <w:szCs w:val="21"/>
              </w:rPr>
            </w:rPrChange>
          </w:rPr>
          <w:t xml:space="preserve"> uvedenú na </w:t>
        </w:r>
        <w:r w:rsidRPr="002B1F44">
          <w:rPr>
            <w:rPrChange w:id="1261" w:author="Autor" w:date="2025-07-31T14:14:00Z">
              <w:rPr/>
            </w:rPrChange>
          </w:rPr>
          <w:fldChar w:fldCharType="begin"/>
        </w:r>
        <w:r w:rsidRPr="002B1F44">
          <w:instrText xml:space="preserve"> HYPERLINK "https://www.bojprotikorupcii.gov.sk/antikorupcna-linka/" </w:instrText>
        </w:r>
        <w:r w:rsidRPr="002B1F44">
          <w:rPr>
            <w:rPrChange w:id="1262" w:author="Autor" w:date="2025-07-31T14:14:00Z">
              <w:rPr/>
            </w:rPrChange>
          </w:rPr>
          <w:fldChar w:fldCharType="separate"/>
        </w:r>
        <w:r w:rsidRPr="002B1F44">
          <w:rPr>
            <w:rStyle w:val="Hypertextovprepojenie"/>
            <w:rFonts w:ascii="Calibri" w:hAnsi="Calibri" w:cs="Calibri"/>
            <w:rPrChange w:id="1263" w:author="Autor" w:date="2025-07-31T14:14:00Z">
              <w:rPr>
                <w:rStyle w:val="Hypertextovprepojenie"/>
                <w:rFonts w:ascii="Calibri" w:hAnsi="Calibri" w:cs="Calibri"/>
                <w:sz w:val="21"/>
                <w:szCs w:val="21"/>
              </w:rPr>
            </w:rPrChange>
          </w:rPr>
          <w:t>https://www.bojprotikorupcii.gov.sk/antikorupcna-linka/</w:t>
        </w:r>
        <w:r w:rsidRPr="002B1F44">
          <w:rPr>
            <w:rPrChange w:id="1264" w:author="Autor" w:date="2025-07-31T14:14:00Z">
              <w:rPr/>
            </w:rPrChange>
          </w:rPr>
          <w:fldChar w:fldCharType="end"/>
        </w:r>
        <w:r w:rsidRPr="002B1F44">
          <w:rPr>
            <w:rFonts w:ascii="Calibri" w:hAnsi="Calibri" w:cs="Calibri"/>
            <w:rPrChange w:id="1265" w:author="Autor" w:date="2025-07-31T14:14:00Z">
              <w:rPr>
                <w:rFonts w:ascii="Calibri" w:hAnsi="Calibri" w:cs="Calibri"/>
                <w:sz w:val="21"/>
                <w:szCs w:val="21"/>
              </w:rPr>
            </w:rPrChange>
          </w:rPr>
          <w:t xml:space="preserve"> alebo písomným podaním na e-mailovú adresu: </w:t>
        </w:r>
        <w:r w:rsidRPr="002B1F44">
          <w:rPr>
            <w:rPrChange w:id="1266" w:author="Autor" w:date="2025-07-31T14:14:00Z">
              <w:rPr/>
            </w:rPrChange>
          </w:rPr>
          <w:fldChar w:fldCharType="begin"/>
        </w:r>
        <w:r w:rsidRPr="002B1F44">
          <w:instrText xml:space="preserve"> HYPERLINK "mailto:bpk@vlada.gov.sk" </w:instrText>
        </w:r>
        <w:r w:rsidRPr="002B1F44">
          <w:rPr>
            <w:rPrChange w:id="1267" w:author="Autor" w:date="2025-07-31T14:14:00Z">
              <w:rPr/>
            </w:rPrChange>
          </w:rPr>
          <w:fldChar w:fldCharType="separate"/>
        </w:r>
        <w:r w:rsidRPr="002B1F44">
          <w:rPr>
            <w:rStyle w:val="Hypertextovprepojenie"/>
            <w:rFonts w:ascii="Calibri" w:hAnsi="Calibri" w:cs="Calibri"/>
            <w:rPrChange w:id="1268" w:author="Autor" w:date="2025-07-31T14:14:00Z">
              <w:rPr>
                <w:rStyle w:val="Hypertextovprepojenie"/>
                <w:rFonts w:ascii="Calibri" w:hAnsi="Calibri" w:cs="Calibri"/>
                <w:sz w:val="21"/>
                <w:szCs w:val="21"/>
              </w:rPr>
            </w:rPrChange>
          </w:rPr>
          <w:t>bpk@vlada.gov.sk</w:t>
        </w:r>
        <w:r w:rsidRPr="002B1F44">
          <w:rPr>
            <w:rPrChange w:id="1269" w:author="Autor" w:date="2025-07-31T14:14:00Z">
              <w:rPr/>
            </w:rPrChange>
          </w:rPr>
          <w:fldChar w:fldCharType="end"/>
        </w:r>
        <w:r w:rsidRPr="002B1F44">
          <w:rPr>
            <w:rFonts w:ascii="Calibri" w:hAnsi="Calibri" w:cs="Calibri"/>
            <w:rPrChange w:id="1270" w:author="Autor" w:date="2025-07-31T14:14:00Z">
              <w:rPr>
                <w:rFonts w:ascii="Calibri" w:hAnsi="Calibri" w:cs="Calibri"/>
                <w:sz w:val="21"/>
                <w:szCs w:val="21"/>
              </w:rPr>
            </w:rPrChange>
          </w:rPr>
          <w:t>;</w:t>
        </w:r>
      </w:ins>
    </w:p>
    <w:p w14:paraId="7590DA4A" w14:textId="77777777" w:rsidR="002B1F44" w:rsidRPr="002B1F44" w:rsidRDefault="002B1F44" w:rsidP="002B1F44">
      <w:pPr>
        <w:pStyle w:val="Odsekzoznamu"/>
        <w:numPr>
          <w:ilvl w:val="0"/>
          <w:numId w:val="99"/>
        </w:numPr>
        <w:spacing w:line="276" w:lineRule="auto"/>
        <w:jc w:val="both"/>
        <w:rPr>
          <w:ins w:id="1271" w:author="Autor" w:date="2025-07-31T14:13:00Z"/>
          <w:rFonts w:ascii="Calibri" w:hAnsi="Calibri" w:cs="Calibri"/>
          <w:snapToGrid w:val="0"/>
          <w:lang w:eastAsia="sk-SK"/>
          <w:rPrChange w:id="1272" w:author="Autor" w:date="2025-07-31T14:14:00Z">
            <w:rPr>
              <w:ins w:id="1273" w:author="Autor" w:date="2025-07-31T14:13:00Z"/>
              <w:rFonts w:ascii="Calibri" w:hAnsi="Calibri" w:cs="Calibri"/>
              <w:snapToGrid w:val="0"/>
              <w:sz w:val="21"/>
              <w:szCs w:val="21"/>
              <w:lang w:eastAsia="sk-SK"/>
            </w:rPr>
          </w:rPrChange>
        </w:rPr>
      </w:pPr>
      <w:ins w:id="1274" w:author="Autor" w:date="2025-07-31T14:13:00Z">
        <w:r w:rsidRPr="002B1F44">
          <w:rPr>
            <w:rFonts w:ascii="Calibri" w:hAnsi="Calibri" w:cs="Calibri"/>
            <w:rPrChange w:id="1275" w:author="Autor" w:date="2025-07-31T14:14:00Z">
              <w:rPr>
                <w:rFonts w:ascii="Calibri" w:hAnsi="Calibri" w:cs="Calibri"/>
                <w:sz w:val="21"/>
                <w:szCs w:val="21"/>
              </w:rPr>
            </w:rPrChange>
          </w:rPr>
          <w:t>Prezídiu p</w:t>
        </w:r>
        <w:r w:rsidRPr="002B1F44">
          <w:rPr>
            <w:rFonts w:ascii="Calibri" w:hAnsi="Calibri" w:cs="Calibri"/>
            <w:snapToGrid w:val="0"/>
            <w:lang w:eastAsia="sk-SK"/>
            <w:rPrChange w:id="1276" w:author="Autor" w:date="2025-07-31T14:14:00Z">
              <w:rPr>
                <w:rFonts w:ascii="Calibri" w:hAnsi="Calibri" w:cs="Calibri"/>
                <w:snapToGrid w:val="0"/>
                <w:sz w:val="21"/>
                <w:szCs w:val="21"/>
                <w:lang w:eastAsia="sk-SK"/>
              </w:rPr>
            </w:rPrChange>
          </w:rPr>
          <w:t xml:space="preserve">olicajného zboru, úradu boja proti organizovanej kriminalite (ÚBOK), </w:t>
        </w:r>
        <w:r w:rsidRPr="002B1F44">
          <w:rPr>
            <w:rFonts w:ascii="Calibri" w:hAnsi="Calibri" w:cs="Calibri"/>
            <w:b/>
            <w:snapToGrid w:val="0"/>
            <w:lang w:eastAsia="sk-SK"/>
            <w:rPrChange w:id="1277" w:author="Autor" w:date="2025-07-31T14:14:00Z">
              <w:rPr>
                <w:rFonts w:ascii="Calibri" w:hAnsi="Calibri" w:cs="Calibri"/>
                <w:b/>
                <w:snapToGrid w:val="0"/>
                <w:sz w:val="21"/>
                <w:szCs w:val="21"/>
                <w:lang w:eastAsia="sk-SK"/>
              </w:rPr>
            </w:rPrChange>
          </w:rPr>
          <w:t>protikorupčnej jednotke</w:t>
        </w:r>
        <w:r w:rsidRPr="002B1F44">
          <w:rPr>
            <w:rFonts w:ascii="Calibri" w:hAnsi="Calibri" w:cs="Calibri"/>
            <w:snapToGrid w:val="0"/>
            <w:lang w:eastAsia="sk-SK"/>
            <w:rPrChange w:id="1278" w:author="Autor" w:date="2025-07-31T14:14:00Z">
              <w:rPr>
                <w:rFonts w:ascii="Calibri" w:hAnsi="Calibri" w:cs="Calibri"/>
                <w:snapToGrid w:val="0"/>
                <w:sz w:val="21"/>
                <w:szCs w:val="21"/>
                <w:lang w:eastAsia="sk-SK"/>
              </w:rPr>
            </w:rPrChange>
          </w:rPr>
          <w:t xml:space="preserve">: (Račianska 45, 812 72 Bratislava, tel.: 09610 56370, 09610 56327, e-mail: </w:t>
        </w:r>
        <w:r w:rsidRPr="002B1F44">
          <w:rPr>
            <w:rPrChange w:id="1279" w:author="Autor" w:date="2025-07-31T14:14:00Z">
              <w:rPr/>
            </w:rPrChange>
          </w:rPr>
          <w:fldChar w:fldCharType="begin"/>
        </w:r>
        <w:r w:rsidRPr="002B1F44">
          <w:instrText xml:space="preserve"> HYPERLINK "mailto:korupcia@minv.sk" </w:instrText>
        </w:r>
        <w:r w:rsidRPr="002B1F44">
          <w:rPr>
            <w:rPrChange w:id="1280" w:author="Autor" w:date="2025-07-31T14:14:00Z">
              <w:rPr/>
            </w:rPrChange>
          </w:rPr>
          <w:fldChar w:fldCharType="separate"/>
        </w:r>
        <w:r w:rsidRPr="002B1F44">
          <w:rPr>
            <w:rStyle w:val="Hypertextovprepojenie"/>
            <w:rFonts w:ascii="Calibri" w:hAnsi="Calibri" w:cs="Calibri"/>
            <w:rPrChange w:id="1281" w:author="Autor" w:date="2025-07-31T14:14:00Z">
              <w:rPr>
                <w:rStyle w:val="Hypertextovprepojenie"/>
                <w:rFonts w:ascii="Calibri" w:hAnsi="Calibri" w:cs="Calibri"/>
                <w:sz w:val="21"/>
                <w:szCs w:val="21"/>
              </w:rPr>
            </w:rPrChange>
          </w:rPr>
          <w:t>korupcia@minv.sk</w:t>
        </w:r>
        <w:r w:rsidRPr="002B1F44">
          <w:rPr>
            <w:rPrChange w:id="1282" w:author="Autor" w:date="2025-07-31T14:14:00Z">
              <w:rPr/>
            </w:rPrChange>
          </w:rPr>
          <w:fldChar w:fldCharType="end"/>
        </w:r>
        <w:r w:rsidRPr="002B1F44">
          <w:rPr>
            <w:rFonts w:ascii="Calibri" w:hAnsi="Calibri" w:cs="Calibri"/>
            <w:snapToGrid w:val="0"/>
            <w:lang w:eastAsia="sk-SK"/>
            <w:rPrChange w:id="1283" w:author="Autor" w:date="2025-07-31T14:14:00Z">
              <w:rPr>
                <w:rFonts w:ascii="Calibri" w:hAnsi="Calibri" w:cs="Calibri"/>
                <w:snapToGrid w:val="0"/>
                <w:sz w:val="21"/>
                <w:szCs w:val="21"/>
                <w:lang w:eastAsia="sk-SK"/>
              </w:rPr>
            </w:rPrChange>
          </w:rPr>
          <w:t>);</w:t>
        </w:r>
      </w:ins>
    </w:p>
    <w:p w14:paraId="51133215" w14:textId="77777777" w:rsidR="002B1F44" w:rsidRPr="002B1F44" w:rsidRDefault="002B1F44" w:rsidP="002B1F44">
      <w:pPr>
        <w:pStyle w:val="Odsekzoznamu"/>
        <w:numPr>
          <w:ilvl w:val="0"/>
          <w:numId w:val="99"/>
        </w:numPr>
        <w:spacing w:after="200"/>
        <w:jc w:val="both"/>
        <w:rPr>
          <w:ins w:id="1284" w:author="Autor" w:date="2025-07-31T14:13:00Z"/>
          <w:rFonts w:ascii="Calibri" w:hAnsi="Calibri" w:cs="Calibri"/>
          <w:snapToGrid w:val="0"/>
          <w:lang w:eastAsia="sk-SK"/>
          <w:rPrChange w:id="1285" w:author="Autor" w:date="2025-07-31T14:14:00Z">
            <w:rPr>
              <w:ins w:id="1286" w:author="Autor" w:date="2025-07-31T14:13:00Z"/>
              <w:rFonts w:ascii="Calibri" w:hAnsi="Calibri" w:cs="Calibri"/>
              <w:snapToGrid w:val="0"/>
              <w:sz w:val="21"/>
              <w:szCs w:val="21"/>
              <w:lang w:eastAsia="sk-SK"/>
            </w:rPr>
          </w:rPrChange>
        </w:rPr>
      </w:pPr>
      <w:ins w:id="1287" w:author="Autor" w:date="2025-07-31T14:13:00Z">
        <w:r w:rsidRPr="002B1F44">
          <w:rPr>
            <w:rFonts w:ascii="Calibri" w:hAnsi="Calibri" w:cs="Calibri"/>
            <w:b/>
            <w:snapToGrid w:val="0"/>
            <w:lang w:eastAsia="sk-SK"/>
            <w:rPrChange w:id="1288" w:author="Autor" w:date="2025-07-31T14:14:00Z">
              <w:rPr>
                <w:rFonts w:ascii="Calibri" w:hAnsi="Calibri" w:cs="Calibri"/>
                <w:b/>
                <w:snapToGrid w:val="0"/>
                <w:sz w:val="21"/>
                <w:szCs w:val="21"/>
                <w:lang w:eastAsia="sk-SK"/>
              </w:rPr>
            </w:rPrChange>
          </w:rPr>
          <w:t>na e-mailovej adrese</w:t>
        </w:r>
        <w:r w:rsidRPr="002B1F44">
          <w:rPr>
            <w:rFonts w:ascii="Calibri" w:hAnsi="Calibri" w:cs="Calibri"/>
            <w:snapToGrid w:val="0"/>
            <w:lang w:eastAsia="sk-SK"/>
            <w:rPrChange w:id="1289" w:author="Autor" w:date="2025-07-31T14:14:00Z">
              <w:rPr>
                <w:rFonts w:ascii="Calibri" w:hAnsi="Calibri" w:cs="Calibri"/>
                <w:snapToGrid w:val="0"/>
                <w:sz w:val="21"/>
                <w:szCs w:val="21"/>
                <w:lang w:eastAsia="sk-SK"/>
              </w:rPr>
            </w:rPrChange>
          </w:rPr>
          <w:t xml:space="preserve"> </w:t>
        </w:r>
        <w:r w:rsidRPr="002B1F44">
          <w:rPr>
            <w:rPrChange w:id="1290" w:author="Autor" w:date="2025-07-31T14:14:00Z">
              <w:rPr/>
            </w:rPrChange>
          </w:rPr>
          <w:fldChar w:fldCharType="begin"/>
        </w:r>
        <w:r w:rsidRPr="002B1F44">
          <w:instrText xml:space="preserve"> HYPERLINK "mailto:infoirq@minv.sk" </w:instrText>
        </w:r>
        <w:r w:rsidRPr="002B1F44">
          <w:rPr>
            <w:rPrChange w:id="1291" w:author="Autor" w:date="2025-07-31T14:14:00Z">
              <w:rPr/>
            </w:rPrChange>
          </w:rPr>
          <w:fldChar w:fldCharType="separate"/>
        </w:r>
        <w:r w:rsidRPr="002B1F44">
          <w:rPr>
            <w:rStyle w:val="Hypertextovprepojenie"/>
            <w:rFonts w:ascii="Calibri" w:hAnsi="Calibri" w:cs="Calibri"/>
            <w:snapToGrid w:val="0"/>
            <w:color w:val="0070C0"/>
            <w:lang w:eastAsia="sk-SK"/>
            <w:rPrChange w:id="1292" w:author="Autor" w:date="2025-07-31T14:14:00Z">
              <w:rPr>
                <w:rStyle w:val="Hypertextovprepojenie"/>
                <w:rFonts w:ascii="Calibri" w:hAnsi="Calibri" w:cs="Calibri"/>
                <w:snapToGrid w:val="0"/>
                <w:color w:val="0070C0"/>
                <w:sz w:val="21"/>
                <w:szCs w:val="21"/>
                <w:lang w:eastAsia="sk-SK"/>
              </w:rPr>
            </w:rPrChange>
          </w:rPr>
          <w:t>infoirq@minv.sk</w:t>
        </w:r>
        <w:r w:rsidRPr="002B1F44">
          <w:rPr>
            <w:rPrChange w:id="1293" w:author="Autor" w:date="2025-07-31T14:14:00Z">
              <w:rPr/>
            </w:rPrChange>
          </w:rPr>
          <w:fldChar w:fldCharType="end"/>
        </w:r>
        <w:r w:rsidRPr="002B1F44">
          <w:rPr>
            <w:rFonts w:ascii="Calibri" w:hAnsi="Calibri" w:cs="Calibri"/>
            <w:snapToGrid w:val="0"/>
            <w:lang w:eastAsia="sk-SK"/>
            <w:rPrChange w:id="1294" w:author="Autor" w:date="2025-07-31T14:14:00Z">
              <w:rPr>
                <w:rFonts w:ascii="Calibri" w:hAnsi="Calibri" w:cs="Calibri"/>
                <w:snapToGrid w:val="0"/>
                <w:sz w:val="21"/>
                <w:szCs w:val="21"/>
                <w:lang w:eastAsia="sk-SK"/>
              </w:rPr>
            </w:rPrChange>
          </w:rPr>
          <w:t xml:space="preserve"> zriadenej protikorupčnou jednotkou v spolupráci ONÚ OLAF;</w:t>
        </w:r>
      </w:ins>
    </w:p>
    <w:p w14:paraId="68752A5D" w14:textId="77777777" w:rsidR="002B1F44" w:rsidRPr="002B1F44" w:rsidRDefault="002B1F44" w:rsidP="002B1F44">
      <w:pPr>
        <w:pStyle w:val="Odsekzoznamu"/>
        <w:numPr>
          <w:ilvl w:val="0"/>
          <w:numId w:val="99"/>
        </w:numPr>
        <w:spacing w:after="200"/>
        <w:jc w:val="both"/>
        <w:rPr>
          <w:ins w:id="1295" w:author="Autor" w:date="2025-07-31T14:13:00Z"/>
          <w:rFonts w:ascii="Calibri" w:hAnsi="Calibri" w:cs="Calibri"/>
          <w:snapToGrid w:val="0"/>
          <w:lang w:eastAsia="sk-SK"/>
          <w:rPrChange w:id="1296" w:author="Autor" w:date="2025-07-31T14:14:00Z">
            <w:rPr>
              <w:ins w:id="1297" w:author="Autor" w:date="2025-07-31T14:13:00Z"/>
              <w:rFonts w:ascii="Calibri" w:hAnsi="Calibri" w:cs="Calibri"/>
              <w:snapToGrid w:val="0"/>
              <w:sz w:val="21"/>
              <w:szCs w:val="21"/>
              <w:lang w:eastAsia="sk-SK"/>
            </w:rPr>
          </w:rPrChange>
        </w:rPr>
      </w:pPr>
      <w:ins w:id="1298" w:author="Autor" w:date="2025-07-31T14:13:00Z">
        <w:r w:rsidRPr="002B1F44">
          <w:rPr>
            <w:rFonts w:ascii="Calibri" w:hAnsi="Calibri" w:cs="Calibri"/>
            <w:b/>
            <w:snapToGrid w:val="0"/>
            <w:lang w:eastAsia="sk-SK"/>
            <w:rPrChange w:id="1299" w:author="Autor" w:date="2025-07-31T14:14:00Z">
              <w:rPr>
                <w:rFonts w:ascii="Calibri" w:hAnsi="Calibri" w:cs="Calibri"/>
                <w:b/>
                <w:snapToGrid w:val="0"/>
                <w:sz w:val="21"/>
                <w:szCs w:val="21"/>
                <w:lang w:eastAsia="sk-SK"/>
              </w:rPr>
            </w:rPrChange>
          </w:rPr>
          <w:t>na stránke</w:t>
        </w:r>
        <w:r w:rsidRPr="002B1F44">
          <w:rPr>
            <w:rFonts w:ascii="Calibri" w:hAnsi="Calibri" w:cs="Calibri"/>
            <w:snapToGrid w:val="0"/>
            <w:lang w:eastAsia="sk-SK"/>
            <w:rPrChange w:id="1300" w:author="Autor" w:date="2025-07-31T14:14:00Z">
              <w:rPr>
                <w:rFonts w:ascii="Calibri" w:hAnsi="Calibri" w:cs="Calibri"/>
                <w:snapToGrid w:val="0"/>
                <w:sz w:val="21"/>
                <w:szCs w:val="21"/>
                <w:lang w:eastAsia="sk-SK"/>
              </w:rPr>
            </w:rPrChange>
          </w:rPr>
          <w:t xml:space="preserve"> </w:t>
        </w:r>
        <w:r w:rsidRPr="002B1F44">
          <w:rPr>
            <w:rPrChange w:id="1301" w:author="Autor" w:date="2025-07-31T14:14:00Z">
              <w:rPr/>
            </w:rPrChange>
          </w:rPr>
          <w:fldChar w:fldCharType="begin"/>
        </w:r>
        <w:r w:rsidRPr="002B1F44">
          <w:instrText xml:space="preserve"> HYPERLINK "https://fns.olaf.europa.eu" </w:instrText>
        </w:r>
        <w:r w:rsidRPr="002B1F44">
          <w:rPr>
            <w:rPrChange w:id="1302" w:author="Autor" w:date="2025-07-31T14:14:00Z">
              <w:rPr/>
            </w:rPrChange>
          </w:rPr>
          <w:fldChar w:fldCharType="separate"/>
        </w:r>
        <w:r w:rsidRPr="002B1F44">
          <w:rPr>
            <w:rStyle w:val="Hypertextovprepojenie"/>
            <w:rFonts w:ascii="Calibri" w:hAnsi="Calibri" w:cs="Calibri"/>
            <w:snapToGrid w:val="0"/>
            <w:color w:val="0070C0"/>
            <w:lang w:eastAsia="sk-SK"/>
            <w:rPrChange w:id="1303" w:author="Autor" w:date="2025-07-31T14:14:00Z">
              <w:rPr>
                <w:rStyle w:val="Hypertextovprepojenie"/>
                <w:rFonts w:ascii="Calibri" w:hAnsi="Calibri" w:cs="Calibri"/>
                <w:snapToGrid w:val="0"/>
                <w:color w:val="0070C0"/>
                <w:sz w:val="21"/>
                <w:szCs w:val="21"/>
                <w:lang w:eastAsia="sk-SK"/>
              </w:rPr>
            </w:rPrChange>
          </w:rPr>
          <w:t>https://fns.olaf.europa.eu</w:t>
        </w:r>
        <w:r w:rsidRPr="002B1F44">
          <w:rPr>
            <w:rPrChange w:id="1304" w:author="Autor" w:date="2025-07-31T14:14:00Z">
              <w:rPr/>
            </w:rPrChange>
          </w:rPr>
          <w:fldChar w:fldCharType="end"/>
        </w:r>
        <w:r w:rsidRPr="002B1F44">
          <w:rPr>
            <w:rFonts w:ascii="Calibri" w:hAnsi="Calibri" w:cs="Calibri"/>
            <w:snapToGrid w:val="0"/>
            <w:lang w:eastAsia="sk-SK"/>
            <w:rPrChange w:id="1305" w:author="Autor" w:date="2025-07-31T14:14:00Z">
              <w:rPr>
                <w:rFonts w:ascii="Calibri" w:hAnsi="Calibri" w:cs="Calibri"/>
                <w:snapToGrid w:val="0"/>
                <w:sz w:val="21"/>
                <w:szCs w:val="21"/>
                <w:lang w:eastAsia="sk-SK"/>
              </w:rPr>
            </w:rPrChange>
          </w:rPr>
          <w:t xml:space="preserve"> zriadenej </w:t>
        </w:r>
        <w:r w:rsidRPr="002B1F44">
          <w:rPr>
            <w:rFonts w:ascii="Calibri" w:hAnsi="Calibri" w:cs="Calibri"/>
            <w:b/>
            <w:snapToGrid w:val="0"/>
            <w:lang w:eastAsia="sk-SK"/>
            <w:rPrChange w:id="1306" w:author="Autor" w:date="2025-07-31T14:14:00Z">
              <w:rPr>
                <w:rFonts w:ascii="Calibri" w:hAnsi="Calibri" w:cs="Calibri"/>
                <w:b/>
                <w:snapToGrid w:val="0"/>
                <w:sz w:val="21"/>
                <w:szCs w:val="21"/>
                <w:lang w:eastAsia="sk-SK"/>
              </w:rPr>
            </w:rPrChange>
          </w:rPr>
          <w:t>Európskym úradom pre boj proti podvodom</w:t>
        </w:r>
        <w:r w:rsidRPr="002B1F44">
          <w:rPr>
            <w:rFonts w:ascii="Calibri" w:hAnsi="Calibri" w:cs="Calibri"/>
            <w:snapToGrid w:val="0"/>
            <w:lang w:eastAsia="sk-SK"/>
            <w:rPrChange w:id="1307" w:author="Autor" w:date="2025-07-31T14:14:00Z">
              <w:rPr>
                <w:rFonts w:ascii="Calibri" w:hAnsi="Calibri" w:cs="Calibri"/>
                <w:snapToGrid w:val="0"/>
                <w:sz w:val="21"/>
                <w:szCs w:val="21"/>
                <w:lang w:eastAsia="sk-SK"/>
              </w:rPr>
            </w:rPrChange>
          </w:rPr>
          <w:t xml:space="preserve"> (</w:t>
        </w:r>
        <w:r w:rsidRPr="002B1F44">
          <w:rPr>
            <w:rFonts w:ascii="Calibri" w:hAnsi="Calibri" w:cs="Calibri"/>
            <w:b/>
            <w:snapToGrid w:val="0"/>
            <w:lang w:eastAsia="sk-SK"/>
            <w:rPrChange w:id="1308" w:author="Autor" w:date="2025-07-31T14:14:00Z">
              <w:rPr>
                <w:rFonts w:ascii="Calibri" w:hAnsi="Calibri" w:cs="Calibri"/>
                <w:b/>
                <w:snapToGrid w:val="0"/>
                <w:sz w:val="21"/>
                <w:szCs w:val="21"/>
                <w:lang w:eastAsia="sk-SK"/>
              </w:rPr>
            </w:rPrChange>
          </w:rPr>
          <w:t>OLAF</w:t>
        </w:r>
        <w:r w:rsidRPr="002B1F44">
          <w:rPr>
            <w:rFonts w:ascii="Calibri" w:hAnsi="Calibri" w:cs="Calibri"/>
            <w:snapToGrid w:val="0"/>
            <w:lang w:eastAsia="sk-SK"/>
            <w:rPrChange w:id="1309" w:author="Autor" w:date="2025-07-31T14:14:00Z">
              <w:rPr>
                <w:rFonts w:ascii="Calibri" w:hAnsi="Calibri" w:cs="Calibri"/>
                <w:snapToGrid w:val="0"/>
                <w:sz w:val="21"/>
                <w:szCs w:val="21"/>
                <w:lang w:eastAsia="sk-SK"/>
              </w:rPr>
            </w:rPrChange>
          </w:rPr>
          <w:t>);</w:t>
        </w:r>
      </w:ins>
    </w:p>
    <w:p w14:paraId="71E730B6" w14:textId="77777777" w:rsidR="002B1F44" w:rsidRPr="002B1F44" w:rsidRDefault="002B1F44" w:rsidP="002B1F44">
      <w:pPr>
        <w:pStyle w:val="Odsekzoznamu"/>
        <w:numPr>
          <w:ilvl w:val="0"/>
          <w:numId w:val="99"/>
        </w:numPr>
        <w:spacing w:line="276" w:lineRule="auto"/>
        <w:jc w:val="both"/>
        <w:rPr>
          <w:ins w:id="1310" w:author="Autor" w:date="2025-07-31T14:13:00Z"/>
          <w:rFonts w:ascii="Calibri" w:hAnsi="Calibri" w:cs="Calibri"/>
          <w:rPrChange w:id="1311" w:author="Autor" w:date="2025-07-31T14:14:00Z">
            <w:rPr>
              <w:ins w:id="1312" w:author="Autor" w:date="2025-07-31T14:13:00Z"/>
              <w:rFonts w:ascii="Calibri" w:hAnsi="Calibri" w:cs="Calibri"/>
              <w:sz w:val="21"/>
              <w:szCs w:val="21"/>
            </w:rPr>
          </w:rPrChange>
        </w:rPr>
      </w:pPr>
      <w:ins w:id="1313" w:author="Autor" w:date="2025-07-31T14:13:00Z">
        <w:r w:rsidRPr="002B1F44">
          <w:rPr>
            <w:rFonts w:ascii="Calibri" w:hAnsi="Calibri" w:cs="Calibri"/>
            <w:rPrChange w:id="1314" w:author="Autor" w:date="2025-07-31T14:14:00Z">
              <w:rPr>
                <w:rFonts w:ascii="Calibri" w:hAnsi="Calibri" w:cs="Calibri"/>
                <w:sz w:val="21"/>
                <w:szCs w:val="21"/>
              </w:rPr>
            </w:rPrChange>
          </w:rPr>
          <w:t xml:space="preserve">nahlasovanie </w:t>
        </w:r>
        <w:r w:rsidRPr="002B1F44">
          <w:rPr>
            <w:rFonts w:ascii="Calibri" w:hAnsi="Calibri" w:cs="Calibri"/>
            <w:b/>
            <w:rPrChange w:id="1315" w:author="Autor" w:date="2025-07-31T14:14:00Z">
              <w:rPr>
                <w:rFonts w:ascii="Calibri" w:hAnsi="Calibri" w:cs="Calibri"/>
                <w:b/>
                <w:sz w:val="21"/>
                <w:szCs w:val="21"/>
              </w:rPr>
            </w:rPrChange>
          </w:rPr>
          <w:t>podozrení z poškodzovania finančných záujmov EÚ</w:t>
        </w:r>
        <w:r w:rsidRPr="002B1F44">
          <w:rPr>
            <w:rFonts w:ascii="Calibri" w:hAnsi="Calibri" w:cs="Calibri"/>
            <w:rPrChange w:id="1316" w:author="Autor" w:date="2025-07-31T14:14:00Z">
              <w:rPr>
                <w:rFonts w:ascii="Calibri" w:hAnsi="Calibri" w:cs="Calibri"/>
                <w:sz w:val="21"/>
                <w:szCs w:val="21"/>
              </w:rPr>
            </w:rPrChange>
          </w:rPr>
          <w:t xml:space="preserve"> v SR na e-mailovú adresu:</w:t>
        </w:r>
        <w:r w:rsidRPr="002B1F44">
          <w:rPr>
            <w:rFonts w:ascii="Calibri" w:hAnsi="Calibri" w:cs="Calibri"/>
            <w:b/>
            <w:rPrChange w:id="1317" w:author="Autor" w:date="2025-07-31T14:14:00Z">
              <w:rPr>
                <w:rFonts w:ascii="Calibri" w:hAnsi="Calibri" w:cs="Calibri"/>
                <w:b/>
                <w:sz w:val="21"/>
                <w:szCs w:val="21"/>
              </w:rPr>
            </w:rPrChange>
          </w:rPr>
          <w:t xml:space="preserve"> </w:t>
        </w:r>
        <w:r w:rsidRPr="002B1F44">
          <w:rPr>
            <w:rPrChange w:id="1318" w:author="Autor" w:date="2025-07-31T14:14:00Z">
              <w:rPr/>
            </w:rPrChange>
          </w:rPr>
          <w:fldChar w:fldCharType="begin"/>
        </w:r>
        <w:r w:rsidRPr="002B1F44">
          <w:instrText xml:space="preserve"> HYPERLINK "mailto:nezrovnalosti@vlada.gov.sk" </w:instrText>
        </w:r>
        <w:r w:rsidRPr="002B1F44">
          <w:rPr>
            <w:rPrChange w:id="1319" w:author="Autor" w:date="2025-07-31T14:14:00Z">
              <w:rPr/>
            </w:rPrChange>
          </w:rPr>
          <w:fldChar w:fldCharType="separate"/>
        </w:r>
        <w:r w:rsidRPr="002B1F44">
          <w:rPr>
            <w:rStyle w:val="Hypertextovprepojenie"/>
            <w:rFonts w:ascii="Calibri" w:hAnsi="Calibri" w:cs="Calibri"/>
            <w:rPrChange w:id="1320" w:author="Autor" w:date="2025-07-31T14:14:00Z">
              <w:rPr>
                <w:rStyle w:val="Hypertextovprepojenie"/>
                <w:rFonts w:ascii="Calibri" w:hAnsi="Calibri" w:cs="Calibri"/>
                <w:sz w:val="21"/>
                <w:szCs w:val="21"/>
              </w:rPr>
            </w:rPrChange>
          </w:rPr>
          <w:t>nezrovnalosti@vlada.gov.sk</w:t>
        </w:r>
        <w:r w:rsidRPr="002B1F44">
          <w:rPr>
            <w:rPrChange w:id="1321" w:author="Autor" w:date="2025-07-31T14:14:00Z">
              <w:rPr/>
            </w:rPrChange>
          </w:rPr>
          <w:fldChar w:fldCharType="end"/>
        </w:r>
        <w:r w:rsidRPr="002B1F44">
          <w:rPr>
            <w:rFonts w:ascii="Calibri" w:hAnsi="Calibri" w:cs="Calibri"/>
            <w:rPrChange w:id="1322" w:author="Autor" w:date="2025-07-31T14:14:00Z">
              <w:rPr>
                <w:rFonts w:ascii="Calibri" w:hAnsi="Calibri" w:cs="Calibri"/>
                <w:sz w:val="21"/>
                <w:szCs w:val="21"/>
              </w:rPr>
            </w:rPrChange>
          </w:rPr>
          <w:t xml:space="preserve"> (bližšie informácie sú zverejnené na webovej </w:t>
        </w:r>
        <w:r w:rsidRPr="002B1F44">
          <w:rPr>
            <w:rFonts w:ascii="Calibri" w:hAnsi="Calibri" w:cs="Calibri"/>
            <w:rPrChange w:id="1323" w:author="Autor" w:date="2025-07-31T14:14:00Z">
              <w:rPr>
                <w:rFonts w:ascii="Calibri" w:hAnsi="Calibri" w:cs="Calibri"/>
                <w:sz w:val="21"/>
                <w:szCs w:val="21"/>
              </w:rPr>
            </w:rPrChange>
          </w:rPr>
          <w:lastRenderedPageBreak/>
          <w:t xml:space="preserve">stránke </w:t>
        </w:r>
        <w:r w:rsidRPr="002B1F44">
          <w:rPr>
            <w:rPrChange w:id="1324" w:author="Autor" w:date="2025-07-31T14:14:00Z">
              <w:rPr/>
            </w:rPrChange>
          </w:rPr>
          <w:fldChar w:fldCharType="begin"/>
        </w:r>
        <w:r w:rsidRPr="002B1F44">
          <w:instrText xml:space="preserve"> HYPERLINK "https://www.olaf.vlada.gov.sk/nahlasovanie-podozreni-z-nezrovnalosti-pri-cerpani-prostriedkov-eu/" </w:instrText>
        </w:r>
        <w:r w:rsidRPr="002B1F44">
          <w:rPr>
            <w:rPrChange w:id="1325" w:author="Autor" w:date="2025-07-31T14:14:00Z">
              <w:rPr/>
            </w:rPrChange>
          </w:rPr>
          <w:fldChar w:fldCharType="separate"/>
        </w:r>
        <w:r w:rsidRPr="002B1F44">
          <w:rPr>
            <w:rStyle w:val="Hypertextovprepojenie"/>
            <w:rFonts w:ascii="Calibri" w:hAnsi="Calibri" w:cs="Calibri"/>
            <w:rPrChange w:id="1326" w:author="Autor" w:date="2025-07-31T14:14:00Z">
              <w:rPr>
                <w:rStyle w:val="Hypertextovprepojenie"/>
                <w:rFonts w:ascii="Calibri" w:hAnsi="Calibri" w:cs="Calibri"/>
                <w:sz w:val="21"/>
                <w:szCs w:val="21"/>
              </w:rPr>
            </w:rPrChange>
          </w:rPr>
          <w:t>https://www.olaf.vlada.gov.sk/nahlasovanie-podozreni-z-nezrovnalosti-pri-cerpani-prostriedkov-eu/</w:t>
        </w:r>
        <w:r w:rsidRPr="002B1F44">
          <w:rPr>
            <w:rPrChange w:id="1327" w:author="Autor" w:date="2025-07-31T14:14:00Z">
              <w:rPr/>
            </w:rPrChange>
          </w:rPr>
          <w:fldChar w:fldCharType="end"/>
        </w:r>
        <w:r w:rsidRPr="002B1F44">
          <w:rPr>
            <w:rFonts w:ascii="Calibri" w:hAnsi="Calibri" w:cs="Calibri"/>
            <w:rPrChange w:id="1328" w:author="Autor" w:date="2025-07-31T14:14:00Z">
              <w:rPr>
                <w:rFonts w:ascii="Calibri" w:hAnsi="Calibri" w:cs="Calibri"/>
                <w:sz w:val="21"/>
                <w:szCs w:val="21"/>
              </w:rPr>
            </w:rPrChange>
          </w:rPr>
          <w:t>);</w:t>
        </w:r>
      </w:ins>
    </w:p>
    <w:p w14:paraId="64A1A834" w14:textId="1CA27D7C" w:rsidR="002B1F44" w:rsidRPr="002B1F44" w:rsidRDefault="002B1F44">
      <w:pPr>
        <w:pStyle w:val="Odsekzoznamu"/>
        <w:numPr>
          <w:ilvl w:val="0"/>
          <w:numId w:val="99"/>
        </w:numPr>
        <w:tabs>
          <w:tab w:val="left" w:pos="142"/>
          <w:tab w:val="left" w:pos="8931"/>
        </w:tabs>
        <w:spacing w:after="200"/>
        <w:jc w:val="both"/>
        <w:rPr>
          <w:rFonts w:ascii="Calibri" w:hAnsi="Calibri" w:cs="Calibri"/>
          <w:rPrChange w:id="1329" w:author="Autor" w:date="2025-07-31T14:14:00Z">
            <w:rPr>
              <w:rFonts w:cstheme="minorHAnsi"/>
              <w:snapToGrid w:val="0"/>
              <w:sz w:val="24"/>
              <w:szCs w:val="24"/>
              <w:lang w:eastAsia="sk-SK"/>
            </w:rPr>
          </w:rPrChange>
        </w:rPr>
        <w:pPrChange w:id="1330" w:author="Autor" w:date="2025-07-31T14:14:00Z">
          <w:pPr>
            <w:spacing w:after="200" w:line="240" w:lineRule="auto"/>
            <w:jc w:val="both"/>
          </w:pPr>
        </w:pPrChange>
      </w:pPr>
      <w:ins w:id="1331" w:author="Autor" w:date="2025-07-31T14:13:00Z">
        <w:r w:rsidRPr="002B1F44">
          <w:rPr>
            <w:rFonts w:ascii="Calibri" w:hAnsi="Calibri" w:cs="Calibri"/>
            <w:rPrChange w:id="1332" w:author="Autor" w:date="2025-07-31T14:14:00Z">
              <w:rPr>
                <w:rFonts w:ascii="Calibri" w:hAnsi="Calibri" w:cs="Calibri"/>
                <w:sz w:val="21"/>
                <w:szCs w:val="21"/>
              </w:rPr>
            </w:rPrChange>
          </w:rPr>
          <w:t xml:space="preserve">podávanie </w:t>
        </w:r>
        <w:r w:rsidRPr="002B1F44">
          <w:rPr>
            <w:rFonts w:ascii="Calibri" w:hAnsi="Calibri" w:cs="Calibri"/>
            <w:b/>
            <w:rPrChange w:id="1333" w:author="Autor" w:date="2025-07-31T14:14:00Z">
              <w:rPr>
                <w:rFonts w:ascii="Calibri" w:hAnsi="Calibri" w:cs="Calibri"/>
                <w:b/>
                <w:sz w:val="21"/>
                <w:szCs w:val="21"/>
              </w:rPr>
            </w:rPrChange>
          </w:rPr>
          <w:t>oznámení o protispoločenskej činnosti</w:t>
        </w:r>
        <w:r w:rsidRPr="002B1F44">
          <w:rPr>
            <w:rFonts w:ascii="Calibri" w:hAnsi="Calibri" w:cs="Calibri"/>
            <w:rPrChange w:id="1334" w:author="Autor" w:date="2025-07-31T14:14:00Z">
              <w:rPr>
                <w:rFonts w:ascii="Calibri" w:hAnsi="Calibri" w:cs="Calibri"/>
                <w:sz w:val="21"/>
                <w:szCs w:val="21"/>
              </w:rPr>
            </w:rPrChange>
          </w:rPr>
          <w:t xml:space="preserve"> v zmysle zákona č. 54/2019 Z. z. ochrane oznamovateľov protispoločenskej činnosti a o zmene a doplnení niektorých zákonov v znení neskorších predpisov.</w:t>
        </w:r>
      </w:ins>
    </w:p>
    <w:p w14:paraId="4666B959" w14:textId="41E646FE" w:rsidR="00A31D5E" w:rsidRDefault="00A31D5E" w:rsidP="00A31D5E">
      <w:pPr>
        <w:spacing w:after="200" w:line="240" w:lineRule="auto"/>
        <w:jc w:val="both"/>
        <w:rPr>
          <w:rFonts w:cstheme="minorHAnsi"/>
          <w:snapToGrid w:val="0"/>
          <w:sz w:val="24"/>
          <w:szCs w:val="24"/>
          <w:lang w:eastAsia="sk-SK"/>
        </w:rPr>
      </w:pPr>
      <w:r w:rsidRPr="00CE5EE4">
        <w:rPr>
          <w:rFonts w:cstheme="minorHAnsi"/>
          <w:b/>
          <w:bCs/>
          <w:snapToGrid w:val="0"/>
          <w:sz w:val="24"/>
          <w:szCs w:val="24"/>
          <w:lang w:eastAsia="sk-SK"/>
        </w:rPr>
        <w:t>Orgánom zabezpečujúcim ochranu finančných záujmov EÚ</w:t>
      </w:r>
      <w:r w:rsidRPr="00CE5EE4">
        <w:rPr>
          <w:rFonts w:cstheme="minorHAnsi"/>
          <w:b/>
          <w:bCs/>
          <w:snapToGrid w:val="0"/>
          <w:sz w:val="24"/>
          <w:szCs w:val="24"/>
          <w:vertAlign w:val="superscript"/>
          <w:lang w:eastAsia="sk-SK"/>
        </w:rPr>
        <w:footnoteReference w:id="39"/>
      </w:r>
      <w:r w:rsidRPr="00CE5EE4">
        <w:rPr>
          <w:rFonts w:cstheme="minorHAnsi"/>
          <w:snapToGrid w:val="0"/>
          <w:sz w:val="24"/>
          <w:szCs w:val="24"/>
          <w:lang w:eastAsia="sk-SK"/>
        </w:rPr>
        <w:t xml:space="preserve"> v SR je </w:t>
      </w:r>
      <w:r w:rsidRPr="00CE5EE4">
        <w:rPr>
          <w:rFonts w:cstheme="minorHAnsi"/>
          <w:b/>
          <w:bCs/>
          <w:snapToGrid w:val="0"/>
          <w:sz w:val="24"/>
          <w:szCs w:val="24"/>
          <w:lang w:eastAsia="sk-SK"/>
        </w:rPr>
        <w:t>Úrad vlády SR</w:t>
      </w:r>
      <w:r w:rsidRPr="00CE5EE4">
        <w:rPr>
          <w:rFonts w:cstheme="minorHAnsi"/>
          <w:snapToGrid w:val="0"/>
          <w:sz w:val="24"/>
          <w:szCs w:val="24"/>
          <w:lang w:eastAsia="sk-SK"/>
        </w:rPr>
        <w:t>. Je koordinačným útvarom pre boj proti podvodom a poskytuje súčinnosť pri administratívnom vyšetrovaní.</w:t>
      </w:r>
    </w:p>
    <w:p w14:paraId="541D881E" w14:textId="2B948DF1" w:rsidR="006D7D72" w:rsidRDefault="00972908" w:rsidP="00A31D5E">
      <w:pPr>
        <w:spacing w:after="200" w:line="240" w:lineRule="auto"/>
        <w:jc w:val="both"/>
        <w:rPr>
          <w:rFonts w:cstheme="minorHAnsi"/>
          <w:snapToGrid w:val="0"/>
          <w:sz w:val="24"/>
          <w:szCs w:val="24"/>
          <w:lang w:eastAsia="sk-SK"/>
        </w:rPr>
      </w:pPr>
      <w:r>
        <w:rPr>
          <w:rFonts w:cstheme="minorHAnsi"/>
          <w:snapToGrid w:val="0"/>
          <w:sz w:val="24"/>
          <w:szCs w:val="24"/>
          <w:lang w:eastAsia="sk-SK"/>
        </w:rPr>
        <w:t xml:space="preserve">RO bezodkladne rieši situácie, ak </w:t>
      </w:r>
      <w:r w:rsidRPr="008A6FE2">
        <w:rPr>
          <w:rFonts w:cstheme="minorHAnsi"/>
          <w:snapToGrid w:val="0"/>
          <w:sz w:val="24"/>
          <w:szCs w:val="24"/>
          <w:lang w:eastAsia="sk-SK"/>
        </w:rPr>
        <w:t xml:space="preserve">zainteresovaná osoba predloží </w:t>
      </w:r>
      <w:r w:rsidRPr="00B511A4">
        <w:rPr>
          <w:rFonts w:cstheme="minorHAnsi"/>
          <w:b/>
          <w:snapToGrid w:val="0"/>
          <w:sz w:val="24"/>
          <w:szCs w:val="24"/>
          <w:lang w:eastAsia="sk-SK"/>
        </w:rPr>
        <w:t>nepravdivé čestné vyhlásenie</w:t>
      </w:r>
      <w:r w:rsidRPr="008A6FE2">
        <w:rPr>
          <w:rFonts w:cstheme="minorHAnsi"/>
          <w:snapToGrid w:val="0"/>
          <w:sz w:val="24"/>
          <w:szCs w:val="24"/>
          <w:lang w:eastAsia="sk-SK"/>
        </w:rPr>
        <w:t>, ktoré môže mať dopad na finančné prostriedky EÚ a štátneho rozpočtu a vznikne podozrenie, že môže ísť o</w:t>
      </w:r>
      <w:r>
        <w:rPr>
          <w:rFonts w:cstheme="minorHAnsi"/>
          <w:snapToGrid w:val="0"/>
          <w:sz w:val="24"/>
          <w:szCs w:val="24"/>
          <w:lang w:eastAsia="sk-SK"/>
        </w:rPr>
        <w:t xml:space="preserve"> podvod</w:t>
      </w:r>
      <w:r w:rsidRPr="008A6FE2">
        <w:rPr>
          <w:rFonts w:cstheme="minorHAnsi"/>
          <w:snapToGrid w:val="0"/>
          <w:sz w:val="24"/>
          <w:szCs w:val="24"/>
          <w:lang w:eastAsia="sk-SK"/>
        </w:rPr>
        <w:t>.</w:t>
      </w:r>
    </w:p>
    <w:p w14:paraId="5423610B" w14:textId="272CB78B" w:rsidR="006D7D72" w:rsidRPr="00CE5EE4" w:rsidRDefault="006D7D72">
      <w:pPr>
        <w:spacing w:after="200" w:line="240" w:lineRule="auto"/>
        <w:jc w:val="both"/>
        <w:rPr>
          <w:rFonts w:cstheme="minorHAnsi"/>
          <w:snapToGrid w:val="0"/>
          <w:sz w:val="24"/>
          <w:szCs w:val="24"/>
          <w:u w:val="single"/>
          <w:lang w:eastAsia="sk-SK"/>
        </w:rPr>
      </w:pPr>
      <w:r>
        <w:rPr>
          <w:rFonts w:cstheme="minorHAnsi"/>
          <w:snapToGrid w:val="0"/>
          <w:sz w:val="24"/>
          <w:szCs w:val="24"/>
          <w:u w:val="single"/>
          <w:lang w:eastAsia="sk-SK"/>
        </w:rPr>
        <w:t>Podozrenie z konfliktu záujmov</w:t>
      </w:r>
    </w:p>
    <w:p w14:paraId="20B358C3" w14:textId="32253F6F" w:rsidR="003F2B38" w:rsidRDefault="001C03F3">
      <w:pPr>
        <w:spacing w:after="200" w:line="240" w:lineRule="auto"/>
        <w:jc w:val="both"/>
        <w:rPr>
          <w:rFonts w:cstheme="minorHAnsi"/>
          <w:snapToGrid w:val="0"/>
          <w:sz w:val="24"/>
          <w:szCs w:val="24"/>
          <w:lang w:eastAsia="sk-SK"/>
        </w:rPr>
      </w:pPr>
      <w:r w:rsidRPr="006739C3">
        <w:rPr>
          <w:rFonts w:cstheme="minorHAnsi"/>
          <w:snapToGrid w:val="0"/>
          <w:sz w:val="24"/>
          <w:szCs w:val="24"/>
          <w:lang w:eastAsia="sk-SK"/>
        </w:rPr>
        <w:t>V prípade</w:t>
      </w:r>
      <w:r w:rsidRPr="00CE5EE4">
        <w:rPr>
          <w:rFonts w:cstheme="minorHAnsi"/>
          <w:b/>
          <w:snapToGrid w:val="0"/>
          <w:sz w:val="24"/>
          <w:szCs w:val="24"/>
          <w:lang w:eastAsia="sk-SK"/>
        </w:rPr>
        <w:t xml:space="preserve"> podozrenia z konfliktu záujmov </w:t>
      </w:r>
      <w:r w:rsidRPr="006739C3">
        <w:rPr>
          <w:rFonts w:cstheme="minorHAnsi"/>
          <w:snapToGrid w:val="0"/>
          <w:sz w:val="24"/>
          <w:szCs w:val="24"/>
          <w:lang w:eastAsia="sk-SK"/>
        </w:rPr>
        <w:t>sa postupuje</w:t>
      </w:r>
      <w:r w:rsidRPr="00CE5EE4">
        <w:rPr>
          <w:rFonts w:cstheme="minorHAnsi"/>
          <w:b/>
          <w:snapToGrid w:val="0"/>
          <w:sz w:val="24"/>
          <w:szCs w:val="24"/>
          <w:lang w:eastAsia="sk-SK"/>
        </w:rPr>
        <w:t xml:space="preserve"> podľa § 45 zákona o príspevkoch z fondov EÚ</w:t>
      </w:r>
      <w:r>
        <w:rPr>
          <w:rFonts w:cstheme="minorHAnsi"/>
          <w:snapToGrid w:val="0"/>
          <w:sz w:val="24"/>
          <w:szCs w:val="24"/>
          <w:lang w:eastAsia="sk-SK"/>
        </w:rPr>
        <w:t>.</w:t>
      </w:r>
    </w:p>
    <w:p w14:paraId="59FF5891" w14:textId="64768BEE" w:rsidR="000C4CA3" w:rsidRDefault="000C4CA3">
      <w:pPr>
        <w:spacing w:after="200" w:line="240" w:lineRule="auto"/>
        <w:jc w:val="both"/>
        <w:rPr>
          <w:rFonts w:cstheme="minorHAnsi"/>
          <w:snapToGrid w:val="0"/>
          <w:sz w:val="24"/>
          <w:szCs w:val="24"/>
          <w:lang w:eastAsia="sk-SK"/>
        </w:rPr>
      </w:pPr>
      <w:r w:rsidRPr="00CE5EE4">
        <w:rPr>
          <w:rFonts w:cstheme="minorHAnsi"/>
          <w:b/>
          <w:snapToGrid w:val="0"/>
          <w:sz w:val="24"/>
          <w:szCs w:val="24"/>
          <w:lang w:eastAsia="sk-SK"/>
        </w:rPr>
        <w:t>Konflikt záujmov</w:t>
      </w:r>
      <w:r w:rsidRPr="000C4CA3">
        <w:rPr>
          <w:rFonts w:cstheme="minorHAnsi"/>
          <w:snapToGrid w:val="0"/>
          <w:sz w:val="24"/>
          <w:szCs w:val="24"/>
          <w:lang w:eastAsia="sk-SK"/>
        </w:rPr>
        <w:t xml:space="preserve"> je situácia, kedy je z osobných alebo iných obdobných dôvodov zainteresovaných osôb narušený alebo ohrozený záujem na nestrannom a objektívnom výkone úloh, ktoré súvisia s vyhlásením výziev na predkladanie žiadostí o NFP , hodnotením a schvaľovaním predložených žiadostí, realizáciou a kontrolou realizácie projektov. Za osobné alebo iné obdobné dôvody sa považujú rodinné alebo citové dôvody, dôvody politickej alebo národnej príslušnosti, ekonomického záujmu alebo akéhokoľvek iného priameho alebo nepriameho osobného záujmu. Konflikt záujmov je zakázaný.</w:t>
      </w:r>
      <w:r w:rsidR="00903925">
        <w:rPr>
          <w:rStyle w:val="Odkaznapoznmkupodiarou"/>
          <w:snapToGrid w:val="0"/>
          <w:sz w:val="24"/>
          <w:szCs w:val="24"/>
          <w:lang w:eastAsia="sk-SK"/>
        </w:rPr>
        <w:footnoteReference w:id="40"/>
      </w:r>
      <w:r w:rsidRPr="000C4CA3">
        <w:rPr>
          <w:rFonts w:cstheme="minorHAnsi"/>
          <w:snapToGrid w:val="0"/>
          <w:sz w:val="24"/>
          <w:szCs w:val="24"/>
          <w:lang w:eastAsia="sk-SK"/>
        </w:rPr>
        <w:t xml:space="preserve">  Z definície v čl. 61 Nariadenia Európskeho parlamentu a Rady (EÚ, Euratom) č. 2018/1046 vyplýva, že táto definícia konfliktu záujmov sa týka všetkých vnútroštátnych orgánov na ktoromkoľvek stupni riadenia.</w:t>
      </w:r>
    </w:p>
    <w:p w14:paraId="79EC1FEE" w14:textId="690E2E6C" w:rsidR="00A31D5E" w:rsidRDefault="002C1DF5" w:rsidP="00CE5EE4">
      <w:pPr>
        <w:keepNext/>
        <w:keepLines/>
        <w:spacing w:before="360" w:after="120" w:line="240" w:lineRule="auto"/>
        <w:jc w:val="both"/>
        <w:outlineLvl w:val="0"/>
        <w:rPr>
          <w:rFonts w:cstheme="minorHAnsi"/>
          <w:snapToGrid w:val="0"/>
          <w:sz w:val="24"/>
          <w:szCs w:val="24"/>
          <w:lang w:eastAsia="sk-SK"/>
        </w:rPr>
      </w:pPr>
      <w:bookmarkStart w:id="1335" w:name="_Toc158361001"/>
      <w:bookmarkStart w:id="1336" w:name="_Toc158898229"/>
      <w:r w:rsidRPr="002C1DF5">
        <w:rPr>
          <w:rFonts w:cstheme="minorHAnsi"/>
          <w:snapToGrid w:val="0"/>
          <w:sz w:val="24"/>
          <w:szCs w:val="24"/>
          <w:lang w:eastAsia="sk-SK"/>
        </w:rPr>
        <w:t xml:space="preserve">Každá osoba, ktorá sa dozvie o skutočnostiach nasvedčujúcich konflikt záujmov, </w:t>
      </w:r>
      <w:r w:rsidRPr="00CE5EE4">
        <w:rPr>
          <w:rFonts w:cstheme="minorHAnsi"/>
          <w:b/>
          <w:snapToGrid w:val="0"/>
          <w:sz w:val="24"/>
          <w:szCs w:val="24"/>
          <w:lang w:eastAsia="sk-SK"/>
        </w:rPr>
        <w:t>písomne</w:t>
      </w:r>
      <w:r w:rsidRPr="000C4CA3">
        <w:rPr>
          <w:rFonts w:cstheme="minorHAnsi"/>
          <w:snapToGrid w:val="0"/>
          <w:sz w:val="24"/>
          <w:szCs w:val="24"/>
          <w:lang w:eastAsia="sk-SK"/>
        </w:rPr>
        <w:t xml:space="preserve"> </w:t>
      </w:r>
      <w:r w:rsidRPr="00CE5EE4">
        <w:rPr>
          <w:rFonts w:cstheme="minorHAnsi"/>
          <w:b/>
          <w:snapToGrid w:val="0"/>
          <w:sz w:val="24"/>
          <w:szCs w:val="24"/>
          <w:lang w:eastAsia="sk-SK"/>
        </w:rPr>
        <w:t>oznámi</w:t>
      </w:r>
      <w:r w:rsidRPr="002C1DF5">
        <w:rPr>
          <w:rFonts w:cstheme="minorHAnsi"/>
          <w:snapToGrid w:val="0"/>
          <w:sz w:val="24"/>
          <w:szCs w:val="24"/>
          <w:lang w:eastAsia="sk-SK"/>
        </w:rPr>
        <w:t xml:space="preserve"> túto skutočnosť bezodkladne </w:t>
      </w:r>
      <w:r w:rsidR="001C11AE">
        <w:rPr>
          <w:rFonts w:cstheme="minorHAnsi"/>
          <w:b/>
          <w:snapToGrid w:val="0"/>
          <w:sz w:val="24"/>
          <w:szCs w:val="24"/>
          <w:lang w:eastAsia="sk-SK"/>
        </w:rPr>
        <w:t>RO</w:t>
      </w:r>
      <w:r w:rsidRPr="002C1DF5">
        <w:rPr>
          <w:rFonts w:cstheme="minorHAnsi"/>
          <w:snapToGrid w:val="0"/>
          <w:sz w:val="24"/>
          <w:szCs w:val="24"/>
          <w:lang w:eastAsia="sk-SK"/>
        </w:rPr>
        <w:t>. R</w:t>
      </w:r>
      <w:r w:rsidR="001C11AE">
        <w:rPr>
          <w:rFonts w:cstheme="minorHAnsi"/>
          <w:snapToGrid w:val="0"/>
          <w:sz w:val="24"/>
          <w:szCs w:val="24"/>
          <w:lang w:eastAsia="sk-SK"/>
        </w:rPr>
        <w:t>O</w:t>
      </w:r>
      <w:r w:rsidRPr="002C1DF5">
        <w:rPr>
          <w:rFonts w:cstheme="minorHAnsi"/>
          <w:snapToGrid w:val="0"/>
          <w:sz w:val="24"/>
          <w:szCs w:val="24"/>
          <w:lang w:eastAsia="sk-SK"/>
        </w:rPr>
        <w:t xml:space="preserve"> je povinný </w:t>
      </w:r>
      <w:r w:rsidRPr="00CE5EE4">
        <w:rPr>
          <w:rFonts w:cstheme="minorHAnsi"/>
          <w:b/>
          <w:snapToGrid w:val="0"/>
          <w:sz w:val="24"/>
          <w:szCs w:val="24"/>
          <w:lang w:eastAsia="sk-SK"/>
        </w:rPr>
        <w:t>archivovať</w:t>
      </w:r>
      <w:r w:rsidRPr="000C4CA3">
        <w:rPr>
          <w:rFonts w:cstheme="minorHAnsi"/>
          <w:snapToGrid w:val="0"/>
          <w:sz w:val="24"/>
          <w:szCs w:val="24"/>
          <w:lang w:eastAsia="sk-SK"/>
        </w:rPr>
        <w:t xml:space="preserve"> </w:t>
      </w:r>
      <w:r w:rsidRPr="002C1DF5">
        <w:rPr>
          <w:rFonts w:cstheme="minorHAnsi"/>
          <w:snapToGrid w:val="0"/>
          <w:sz w:val="24"/>
          <w:szCs w:val="24"/>
          <w:lang w:eastAsia="sk-SK"/>
        </w:rPr>
        <w:t>písomný záznam z vyhodnotenia situácie nasvedčujúcej konflikt záujmov spolu s podpornou dokumentáciou.</w:t>
      </w:r>
      <w:bookmarkEnd w:id="1335"/>
      <w:bookmarkEnd w:id="1336"/>
    </w:p>
    <w:p w14:paraId="2441EC56" w14:textId="77777777" w:rsidR="00775F26" w:rsidRPr="008A6FE2" w:rsidRDefault="00775F26" w:rsidP="00775F26">
      <w:pPr>
        <w:spacing w:after="200" w:line="240" w:lineRule="auto"/>
        <w:jc w:val="both"/>
        <w:rPr>
          <w:rFonts w:cstheme="minorHAnsi"/>
          <w:snapToGrid w:val="0"/>
          <w:sz w:val="24"/>
          <w:szCs w:val="24"/>
          <w:lang w:eastAsia="sk-SK"/>
        </w:rPr>
      </w:pPr>
      <w:r w:rsidRPr="00B511A4">
        <w:rPr>
          <w:rFonts w:cstheme="minorHAnsi"/>
          <w:b/>
          <w:snapToGrid w:val="0"/>
          <w:sz w:val="24"/>
          <w:szCs w:val="24"/>
          <w:lang w:eastAsia="sk-SK"/>
        </w:rPr>
        <w:t>S ohľadom na závažnosť porušenia zákazu konfliktu záujmov môže RO</w:t>
      </w:r>
      <w:r w:rsidRPr="008A6FE2">
        <w:rPr>
          <w:rFonts w:cstheme="minorHAnsi"/>
          <w:snapToGrid w:val="0"/>
          <w:sz w:val="24"/>
          <w:szCs w:val="24"/>
          <w:lang w:eastAsia="sk-SK"/>
        </w:rPr>
        <w:t>:</w:t>
      </w:r>
    </w:p>
    <w:p w14:paraId="10146501" w14:textId="77777777" w:rsidR="00775F26" w:rsidRPr="008A6FE2" w:rsidRDefault="00775F26" w:rsidP="00775F26">
      <w:pPr>
        <w:spacing w:after="200" w:line="240" w:lineRule="auto"/>
        <w:jc w:val="both"/>
        <w:rPr>
          <w:rFonts w:cstheme="minorHAnsi"/>
          <w:snapToGrid w:val="0"/>
          <w:sz w:val="24"/>
          <w:szCs w:val="24"/>
          <w:lang w:eastAsia="sk-SK"/>
        </w:rPr>
      </w:pPr>
      <w:r w:rsidRPr="008A6FE2">
        <w:rPr>
          <w:rFonts w:cstheme="minorHAnsi"/>
          <w:snapToGrid w:val="0"/>
          <w:sz w:val="24"/>
          <w:szCs w:val="24"/>
          <w:lang w:eastAsia="sk-SK"/>
        </w:rPr>
        <w:t>1.</w:t>
      </w:r>
      <w:r w:rsidRPr="008A6FE2">
        <w:rPr>
          <w:rFonts w:cstheme="minorHAnsi"/>
          <w:snapToGrid w:val="0"/>
          <w:sz w:val="24"/>
          <w:szCs w:val="24"/>
          <w:lang w:eastAsia="sk-SK"/>
        </w:rPr>
        <w:tab/>
        <w:t xml:space="preserve">uznať výdavky v projekte z časti alebo úplne za neoprávnené; </w:t>
      </w:r>
    </w:p>
    <w:p w14:paraId="79738EF5" w14:textId="77777777" w:rsidR="00775F26" w:rsidRPr="008A6FE2" w:rsidRDefault="00775F26" w:rsidP="00775F26">
      <w:pPr>
        <w:spacing w:after="200" w:line="240" w:lineRule="auto"/>
        <w:jc w:val="both"/>
        <w:rPr>
          <w:rFonts w:cstheme="minorHAnsi"/>
          <w:snapToGrid w:val="0"/>
          <w:sz w:val="24"/>
          <w:szCs w:val="24"/>
          <w:lang w:eastAsia="sk-SK"/>
        </w:rPr>
      </w:pPr>
      <w:r w:rsidRPr="008A6FE2">
        <w:rPr>
          <w:rFonts w:cstheme="minorHAnsi"/>
          <w:snapToGrid w:val="0"/>
          <w:sz w:val="24"/>
          <w:szCs w:val="24"/>
          <w:lang w:eastAsia="sk-SK"/>
        </w:rPr>
        <w:t>2.</w:t>
      </w:r>
      <w:r w:rsidRPr="008A6FE2">
        <w:rPr>
          <w:rFonts w:cstheme="minorHAnsi"/>
          <w:snapToGrid w:val="0"/>
          <w:sz w:val="24"/>
          <w:szCs w:val="24"/>
          <w:lang w:eastAsia="sk-SK"/>
        </w:rPr>
        <w:tab/>
        <w:t>odstúpiť od zmluvy o poskytnutí NFP alebo ju vypovedať;</w:t>
      </w:r>
    </w:p>
    <w:p w14:paraId="614044AA" w14:textId="77777777" w:rsidR="00775F26" w:rsidRPr="008A6FE2" w:rsidRDefault="00775F26" w:rsidP="00775F26">
      <w:pPr>
        <w:spacing w:after="200" w:line="240" w:lineRule="auto"/>
        <w:jc w:val="both"/>
        <w:rPr>
          <w:rFonts w:cstheme="minorHAnsi"/>
          <w:snapToGrid w:val="0"/>
          <w:sz w:val="24"/>
          <w:szCs w:val="24"/>
          <w:lang w:eastAsia="sk-SK"/>
        </w:rPr>
      </w:pPr>
      <w:r w:rsidRPr="008A6FE2">
        <w:rPr>
          <w:rFonts w:cstheme="minorHAnsi"/>
          <w:snapToGrid w:val="0"/>
          <w:sz w:val="24"/>
          <w:szCs w:val="24"/>
          <w:lang w:eastAsia="sk-SK"/>
        </w:rPr>
        <w:t>3.</w:t>
      </w:r>
      <w:r w:rsidRPr="008A6FE2">
        <w:rPr>
          <w:rFonts w:cstheme="minorHAnsi"/>
          <w:snapToGrid w:val="0"/>
          <w:sz w:val="24"/>
          <w:szCs w:val="24"/>
          <w:lang w:eastAsia="sk-SK"/>
        </w:rPr>
        <w:tab/>
        <w:t>preskúmať rozhodnutie podľa § 13 ods. 2 záko</w:t>
      </w:r>
      <w:r>
        <w:rPr>
          <w:rFonts w:cstheme="minorHAnsi"/>
          <w:snapToGrid w:val="0"/>
          <w:sz w:val="24"/>
          <w:szCs w:val="24"/>
          <w:lang w:eastAsia="sk-SK"/>
        </w:rPr>
        <w:t xml:space="preserve">na o príspevkoch z fondov EÚ;  </w:t>
      </w:r>
      <w:r w:rsidRPr="008A6FE2">
        <w:rPr>
          <w:rFonts w:cstheme="minorHAnsi"/>
          <w:snapToGrid w:val="0"/>
          <w:sz w:val="24"/>
          <w:szCs w:val="24"/>
          <w:lang w:eastAsia="sk-SK"/>
        </w:rPr>
        <w:t xml:space="preserve"> </w:t>
      </w:r>
    </w:p>
    <w:p w14:paraId="79970ABE" w14:textId="77777777" w:rsidR="00775F26" w:rsidRPr="008A6FE2" w:rsidRDefault="00775F26" w:rsidP="00775F26">
      <w:pPr>
        <w:spacing w:after="200" w:line="240" w:lineRule="auto"/>
        <w:jc w:val="both"/>
        <w:rPr>
          <w:rFonts w:cstheme="minorHAnsi"/>
          <w:snapToGrid w:val="0"/>
          <w:sz w:val="24"/>
          <w:szCs w:val="24"/>
          <w:lang w:eastAsia="sk-SK"/>
        </w:rPr>
      </w:pPr>
      <w:r w:rsidRPr="008A6FE2">
        <w:rPr>
          <w:rFonts w:cstheme="minorHAnsi"/>
          <w:snapToGrid w:val="0"/>
          <w:sz w:val="24"/>
          <w:szCs w:val="24"/>
          <w:lang w:eastAsia="sk-SK"/>
        </w:rPr>
        <w:lastRenderedPageBreak/>
        <w:t>5.</w:t>
      </w:r>
      <w:r w:rsidRPr="008A6FE2">
        <w:rPr>
          <w:rFonts w:cstheme="minorHAnsi"/>
          <w:snapToGrid w:val="0"/>
          <w:sz w:val="24"/>
          <w:szCs w:val="24"/>
          <w:lang w:eastAsia="sk-SK"/>
        </w:rPr>
        <w:tab/>
        <w:t>postupovať podľa osobitného predpisu (napr. v súlade s príslušnými ustanoveniami zákona č. 55/2017 Z. z. o štátnej službe a o zmene a doplnení niektorých zákonov v znení neskorších predpisov a podľa zákona č. 311/2001 Z. z. Zákonník práce v znení neskorších predpisov) alebo</w:t>
      </w:r>
    </w:p>
    <w:p w14:paraId="430A2776" w14:textId="12BC546C" w:rsidR="00BE658F" w:rsidRDefault="00775F26" w:rsidP="00CE5EE4">
      <w:pPr>
        <w:spacing w:after="200" w:line="240" w:lineRule="auto"/>
        <w:jc w:val="both"/>
        <w:rPr>
          <w:rFonts w:cstheme="minorHAnsi"/>
          <w:snapToGrid w:val="0"/>
          <w:sz w:val="24"/>
          <w:szCs w:val="24"/>
          <w:lang w:eastAsia="sk-SK"/>
        </w:rPr>
      </w:pPr>
      <w:r w:rsidRPr="008A6FE2">
        <w:rPr>
          <w:rFonts w:cstheme="minorHAnsi"/>
          <w:snapToGrid w:val="0"/>
          <w:sz w:val="24"/>
          <w:szCs w:val="24"/>
          <w:lang w:eastAsia="sk-SK"/>
        </w:rPr>
        <w:t>6.</w:t>
      </w:r>
      <w:r w:rsidRPr="008A6FE2">
        <w:rPr>
          <w:rFonts w:cstheme="minorHAnsi"/>
          <w:snapToGrid w:val="0"/>
          <w:sz w:val="24"/>
          <w:szCs w:val="24"/>
          <w:lang w:eastAsia="sk-SK"/>
        </w:rPr>
        <w:tab/>
      </w:r>
      <w:r w:rsidRPr="00291C28">
        <w:rPr>
          <w:rFonts w:cstheme="minorHAnsi"/>
          <w:snapToGrid w:val="0"/>
          <w:sz w:val="24"/>
          <w:szCs w:val="24"/>
          <w:lang w:eastAsia="sk-SK"/>
        </w:rPr>
        <w:t xml:space="preserve">postúpiť vec na </w:t>
      </w:r>
      <w:r w:rsidRPr="00310FEF">
        <w:rPr>
          <w:rFonts w:cstheme="minorHAnsi"/>
          <w:snapToGrid w:val="0"/>
          <w:sz w:val="24"/>
          <w:szCs w:val="24"/>
          <w:lang w:eastAsia="sk-SK"/>
        </w:rPr>
        <w:t>konanie podľa osobitného predpisu.</w:t>
      </w:r>
      <w:r w:rsidRPr="00310FEF">
        <w:rPr>
          <w:rStyle w:val="Odkaznapoznmkupodiarou"/>
          <w:snapToGrid w:val="0"/>
          <w:sz w:val="24"/>
          <w:szCs w:val="24"/>
          <w:lang w:eastAsia="sk-SK"/>
        </w:rPr>
        <w:footnoteReference w:id="41"/>
      </w:r>
      <w:r w:rsidRPr="00310FEF">
        <w:rPr>
          <w:rFonts w:cstheme="minorHAnsi"/>
          <w:snapToGrid w:val="0"/>
          <w:sz w:val="24"/>
          <w:szCs w:val="24"/>
          <w:lang w:eastAsia="sk-SK"/>
        </w:rPr>
        <w:t xml:space="preserve"> </w:t>
      </w:r>
    </w:p>
    <w:p w14:paraId="5DFF601D" w14:textId="77777777" w:rsidR="005A26D5" w:rsidRPr="00310FEF" w:rsidRDefault="005A26D5" w:rsidP="00CE5EE4">
      <w:pPr>
        <w:spacing w:after="200" w:line="240" w:lineRule="auto"/>
        <w:jc w:val="both"/>
        <w:rPr>
          <w:rFonts w:cstheme="minorHAnsi"/>
          <w:snapToGrid w:val="0"/>
          <w:sz w:val="24"/>
          <w:szCs w:val="24"/>
          <w:lang w:eastAsia="sk-SK"/>
        </w:rPr>
      </w:pPr>
    </w:p>
    <w:p w14:paraId="7C42F8FC" w14:textId="651C8832" w:rsidR="005659D7" w:rsidRPr="00310FEF" w:rsidRDefault="005659D7" w:rsidP="005659D7">
      <w:pPr>
        <w:keepNext/>
        <w:keepLines/>
        <w:spacing w:before="40" w:after="0"/>
        <w:ind w:left="426"/>
        <w:jc w:val="center"/>
        <w:outlineLvl w:val="1"/>
        <w:rPr>
          <w:rFonts w:eastAsiaTheme="majorEastAsia" w:cstheme="minorHAnsi"/>
          <w:b/>
          <w:color w:val="00B050"/>
          <w:sz w:val="28"/>
          <w:szCs w:val="28"/>
          <w:lang w:eastAsia="sk-SK"/>
        </w:rPr>
      </w:pPr>
      <w:bookmarkStart w:id="1337" w:name="_Toc158898230"/>
      <w:bookmarkEnd w:id="1337"/>
      <w:r w:rsidRPr="00310FEF">
        <w:rPr>
          <w:rFonts w:eastAsiaTheme="majorEastAsia" w:cstheme="minorHAnsi"/>
          <w:b/>
          <w:color w:val="00B050"/>
          <w:sz w:val="28"/>
          <w:szCs w:val="28"/>
          <w:lang w:eastAsia="sk-SK"/>
        </w:rPr>
        <w:t xml:space="preserve">8 Dodržiavanie </w:t>
      </w:r>
      <w:r w:rsidR="00202DD6" w:rsidRPr="00310FEF">
        <w:rPr>
          <w:rFonts w:eastAsiaTheme="majorEastAsia" w:cstheme="minorHAnsi"/>
          <w:b/>
          <w:color w:val="00B050"/>
          <w:sz w:val="28"/>
          <w:szCs w:val="28"/>
          <w:lang w:eastAsia="sk-SK"/>
        </w:rPr>
        <w:t>horizontálnych princípov</w:t>
      </w:r>
    </w:p>
    <w:p w14:paraId="35B5849C" w14:textId="0CBB017B" w:rsidR="00907ED2" w:rsidRPr="00310FEF" w:rsidRDefault="00907ED2" w:rsidP="00B77BC3">
      <w:pPr>
        <w:jc w:val="center"/>
        <w:rPr>
          <w:rFonts w:cstheme="minorHAnsi"/>
          <w:b/>
          <w:bCs/>
          <w:color w:val="00B050"/>
          <w:sz w:val="24"/>
          <w:szCs w:val="24"/>
        </w:rPr>
      </w:pPr>
      <w:r w:rsidRPr="00310FEF">
        <w:rPr>
          <w:rFonts w:cstheme="minorHAnsi"/>
          <w:b/>
          <w:bCs/>
          <w:color w:val="00B050"/>
          <w:sz w:val="24"/>
          <w:szCs w:val="24"/>
        </w:rPr>
        <w:t>Horizontálne princípy</w:t>
      </w:r>
    </w:p>
    <w:p w14:paraId="6BE8B47C" w14:textId="05376888" w:rsidR="00907ED2" w:rsidRPr="00310FEF" w:rsidRDefault="00907ED2" w:rsidP="002F307B">
      <w:pPr>
        <w:jc w:val="both"/>
        <w:rPr>
          <w:rFonts w:cstheme="minorHAnsi"/>
          <w:sz w:val="24"/>
          <w:szCs w:val="24"/>
        </w:rPr>
      </w:pPr>
      <w:r w:rsidRPr="00310FEF">
        <w:rPr>
          <w:rFonts w:cstheme="minorHAnsi"/>
          <w:sz w:val="24"/>
          <w:szCs w:val="24"/>
        </w:rPr>
        <w:t xml:space="preserve">Horizontálne princípy </w:t>
      </w:r>
      <w:r w:rsidR="009E338B" w:rsidRPr="00310FEF">
        <w:rPr>
          <w:rFonts w:cstheme="minorHAnsi"/>
          <w:sz w:val="24"/>
          <w:szCs w:val="24"/>
        </w:rPr>
        <w:t xml:space="preserve">(ďalej len „HP“) </w:t>
      </w:r>
      <w:r w:rsidRPr="00310FEF">
        <w:rPr>
          <w:rFonts w:cstheme="minorHAnsi"/>
          <w:sz w:val="24"/>
          <w:szCs w:val="24"/>
        </w:rPr>
        <w:t>v programovom období 2021-2027 vychádzajú z čl. 9 nariad</w:t>
      </w:r>
      <w:r w:rsidR="002B7369" w:rsidRPr="00310FEF">
        <w:rPr>
          <w:rFonts w:cstheme="minorHAnsi"/>
          <w:sz w:val="24"/>
          <w:szCs w:val="24"/>
        </w:rPr>
        <w:t xml:space="preserve">enia o spoločných ustanoveniach. </w:t>
      </w:r>
      <w:r w:rsidR="002B7369" w:rsidRPr="00310FEF">
        <w:rPr>
          <w:rFonts w:eastAsiaTheme="majorEastAsia" w:cstheme="majorBidi"/>
          <w:sz w:val="24"/>
          <w:szCs w:val="24"/>
          <w:lang w:eastAsia="sk-SK"/>
        </w:rPr>
        <w:t xml:space="preserve">Počas celej realizácie projektu (ako aj obdobia udržateľnosti projektu, ak relevantné) musia byť implementované </w:t>
      </w:r>
      <w:r w:rsidR="002B7369" w:rsidRPr="00310FEF">
        <w:rPr>
          <w:rFonts w:eastAsiaTheme="majorEastAsia" w:cstheme="majorBidi"/>
          <w:b/>
          <w:sz w:val="24"/>
          <w:szCs w:val="24"/>
          <w:lang w:eastAsia="sk-SK"/>
        </w:rPr>
        <w:t>horizontálne princípy súladu s Chartou základných práv Európskej únie, rodovou rovnosťou a nediskrimináciou s ohľadom na prístupnosť osôb so zdravotným postihnutím</w:t>
      </w:r>
      <w:r w:rsidR="002B7369" w:rsidRPr="00310FEF">
        <w:rPr>
          <w:rFonts w:eastAsiaTheme="majorEastAsia" w:cstheme="majorBidi"/>
          <w:sz w:val="24"/>
          <w:szCs w:val="24"/>
          <w:lang w:eastAsia="sk-SK"/>
        </w:rPr>
        <w:t>.</w:t>
      </w:r>
    </w:p>
    <w:p w14:paraId="3BE4FF55" w14:textId="351C6296" w:rsidR="005659D7" w:rsidRPr="000B4E20" w:rsidRDefault="00F2467A" w:rsidP="000B4E20">
      <w:pPr>
        <w:tabs>
          <w:tab w:val="left" w:pos="709"/>
        </w:tabs>
        <w:spacing w:after="240" w:line="276" w:lineRule="auto"/>
        <w:jc w:val="both"/>
        <w:rPr>
          <w:rFonts w:eastAsia="Arial Unicode MS" w:cstheme="minorHAnsi"/>
          <w:sz w:val="24"/>
          <w:szCs w:val="24"/>
        </w:rPr>
      </w:pPr>
      <w:r w:rsidRPr="00310FEF">
        <w:rPr>
          <w:rFonts w:eastAsia="Arial Unicode MS" w:cstheme="minorHAnsi"/>
          <w:sz w:val="24"/>
          <w:szCs w:val="24"/>
        </w:rPr>
        <w:t xml:space="preserve">Bližšie informácie k dodržiavaniu horizontálnych princípov, ich správnej implementácií a agende rodovej rovnosti, nediskriminácie a prístupnosti </w:t>
      </w:r>
      <w:r w:rsidR="00955B86" w:rsidRPr="00310FEF">
        <w:rPr>
          <w:rFonts w:eastAsia="Arial Unicode MS" w:cstheme="minorHAnsi"/>
          <w:sz w:val="24"/>
          <w:szCs w:val="24"/>
        </w:rPr>
        <w:t xml:space="preserve">pre osoby so zdravotným postihnutím </w:t>
      </w:r>
      <w:r w:rsidRPr="00310FEF">
        <w:rPr>
          <w:rFonts w:eastAsia="Arial Unicode MS" w:cstheme="minorHAnsi"/>
          <w:sz w:val="24"/>
          <w:szCs w:val="24"/>
        </w:rPr>
        <w:t xml:space="preserve">sú dostupné na stránke </w:t>
      </w:r>
      <w:hyperlink r:id="rId49" w:history="1">
        <w:r w:rsidR="00281663" w:rsidRPr="00310FEF">
          <w:rPr>
            <w:rStyle w:val="Hypertextovprepojenie"/>
            <w:sz w:val="24"/>
            <w:szCs w:val="24"/>
          </w:rPr>
          <w:t>https://horizontalneprincipy.gov.sk/</w:t>
        </w:r>
      </w:hyperlink>
      <w:r w:rsidR="00281663" w:rsidRPr="00310FEF">
        <w:rPr>
          <w:rFonts w:eastAsia="Arial Unicode MS" w:cstheme="minorHAnsi"/>
          <w:sz w:val="24"/>
          <w:szCs w:val="24"/>
        </w:rPr>
        <w:t>.</w:t>
      </w:r>
    </w:p>
    <w:p w14:paraId="5B242795" w14:textId="77777777" w:rsidR="005659D7" w:rsidRPr="00310FEF" w:rsidRDefault="005659D7" w:rsidP="005659D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sz w:val="24"/>
          <w:szCs w:val="24"/>
        </w:rPr>
      </w:pPr>
      <w:r w:rsidRPr="00310FEF">
        <w:rPr>
          <w:rFonts w:eastAsia="Calibri" w:cstheme="minorHAnsi"/>
          <w:sz w:val="24"/>
          <w:szCs w:val="24"/>
        </w:rPr>
        <w:t>Podrobnosti, týkajúce sa dodržiavania horizontálnych princípov sú stanovené v nasledujúcich dokumentoch:</w:t>
      </w:r>
    </w:p>
    <w:p w14:paraId="150F78D1" w14:textId="4D296CBF" w:rsidR="005659D7" w:rsidRPr="00310FEF" w:rsidRDefault="005659D7" w:rsidP="005659D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sz w:val="24"/>
          <w:szCs w:val="24"/>
        </w:rPr>
      </w:pPr>
      <w:r w:rsidRPr="00310FEF">
        <w:rPr>
          <w:rFonts w:eastAsia="Calibri" w:cstheme="minorHAnsi"/>
          <w:color w:val="0070C0"/>
          <w:sz w:val="24"/>
          <w:szCs w:val="24"/>
        </w:rPr>
        <w:t xml:space="preserve">Systém implementácie horizontálnych princípov, programové obdobie 2021-2027 (kapitoly 1, 2, 4, 5, 10, 11 a 12 </w:t>
      </w:r>
      <w:r w:rsidRPr="00310FEF">
        <w:rPr>
          <w:rFonts w:eastAsia="Calibri" w:cstheme="minorHAnsi"/>
          <w:sz w:val="24"/>
          <w:szCs w:val="24"/>
        </w:rPr>
        <w:t>pre programy Fondov pre oblasť vnútorných záležitostí)</w:t>
      </w:r>
      <w:r w:rsidRPr="00310FEF" w:rsidDel="00D0140E">
        <w:rPr>
          <w:rFonts w:eastAsia="Calibri" w:cstheme="minorHAnsi"/>
          <w:sz w:val="24"/>
          <w:szCs w:val="24"/>
        </w:rPr>
        <w:t xml:space="preserve"> </w:t>
      </w:r>
    </w:p>
    <w:p w14:paraId="0D9A9CCE" w14:textId="612D0EEB" w:rsidR="005659D7" w:rsidRPr="00310FEF" w:rsidRDefault="005659D7" w:rsidP="005659D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sz w:val="24"/>
          <w:szCs w:val="24"/>
        </w:rPr>
      </w:pPr>
      <w:r w:rsidRPr="00310FEF">
        <w:rPr>
          <w:rFonts w:eastAsia="Calibri" w:cstheme="minorHAnsi"/>
          <w:color w:val="0070C0"/>
          <w:sz w:val="24"/>
          <w:szCs w:val="24"/>
        </w:rPr>
        <w:t xml:space="preserve">Systém riadenia a kontroly </w:t>
      </w:r>
      <w:r w:rsidRPr="00310FEF">
        <w:rPr>
          <w:rFonts w:eastAsia="Calibri" w:cstheme="minorHAnsi"/>
          <w:sz w:val="24"/>
          <w:szCs w:val="24"/>
        </w:rPr>
        <w:t xml:space="preserve">programov Fondov pre oblasť vnútorných záležitostí, programové obdobie 2021-2027, </w:t>
      </w:r>
      <w:r w:rsidRPr="00310FEF">
        <w:rPr>
          <w:rFonts w:eastAsia="Calibri" w:cstheme="minorHAnsi"/>
          <w:color w:val="0070C0"/>
          <w:sz w:val="24"/>
          <w:szCs w:val="24"/>
        </w:rPr>
        <w:t>kapitola 6</w:t>
      </w:r>
    </w:p>
    <w:p w14:paraId="666639E0" w14:textId="799C8B1A" w:rsidR="00BE658F" w:rsidRPr="005A26D5" w:rsidRDefault="005659D7" w:rsidP="005A26D5">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color w:val="0070C0"/>
          <w:sz w:val="24"/>
          <w:szCs w:val="24"/>
        </w:rPr>
      </w:pPr>
      <w:r w:rsidRPr="00310FEF">
        <w:rPr>
          <w:rFonts w:eastAsia="Calibri" w:cstheme="minorHAnsi"/>
          <w:color w:val="0070C0"/>
          <w:sz w:val="24"/>
          <w:szCs w:val="24"/>
        </w:rPr>
        <w:t>Čl. 21 VZP zmluvy o posky</w:t>
      </w:r>
      <w:r w:rsidR="0087348A">
        <w:rPr>
          <w:rFonts w:eastAsia="Calibri" w:cstheme="minorHAnsi"/>
          <w:color w:val="0070C0"/>
          <w:sz w:val="24"/>
          <w:szCs w:val="24"/>
        </w:rPr>
        <w:t>tnutí NFP/čl. 21 VP rozhodnutia</w:t>
      </w:r>
    </w:p>
    <w:p w14:paraId="459156B6" w14:textId="05D48D99" w:rsidR="005A26D5" w:rsidRDefault="005A26D5" w:rsidP="00D36AB9">
      <w:pPr>
        <w:spacing w:after="200" w:line="240" w:lineRule="auto"/>
        <w:rPr>
          <w:rFonts w:eastAsiaTheme="majorEastAsia" w:cstheme="majorBidi"/>
          <w:b/>
          <w:color w:val="00B050"/>
          <w:sz w:val="28"/>
          <w:szCs w:val="28"/>
          <w:lang w:eastAsia="sk-SK"/>
        </w:rPr>
      </w:pPr>
    </w:p>
    <w:p w14:paraId="7AC73976" w14:textId="2E4FC6FB" w:rsidR="00BE658F" w:rsidRPr="00310FEF" w:rsidRDefault="008C454C" w:rsidP="002F307B">
      <w:pPr>
        <w:spacing w:after="200" w:line="240" w:lineRule="auto"/>
        <w:jc w:val="center"/>
        <w:rPr>
          <w:rFonts w:cstheme="minorHAnsi"/>
          <w:snapToGrid w:val="0"/>
          <w:sz w:val="24"/>
          <w:szCs w:val="24"/>
          <w:lang w:eastAsia="sk-SK"/>
        </w:rPr>
      </w:pPr>
      <w:r w:rsidRPr="00310FEF">
        <w:rPr>
          <w:rFonts w:eastAsiaTheme="majorEastAsia" w:cstheme="majorBidi"/>
          <w:b/>
          <w:color w:val="00B050"/>
          <w:sz w:val="28"/>
          <w:szCs w:val="28"/>
          <w:lang w:eastAsia="sk-SK"/>
        </w:rPr>
        <w:t xml:space="preserve">9 </w:t>
      </w:r>
      <w:r w:rsidR="00F540D6" w:rsidRPr="00310FEF">
        <w:rPr>
          <w:rFonts w:eastAsiaTheme="majorEastAsia" w:cstheme="minorHAnsi"/>
          <w:b/>
          <w:color w:val="00B050"/>
          <w:sz w:val="28"/>
          <w:szCs w:val="28"/>
          <w:lang w:eastAsia="sk-SK"/>
        </w:rPr>
        <w:t>Spracúvanie osobných údajov</w:t>
      </w:r>
    </w:p>
    <w:p w14:paraId="523C7584" w14:textId="7574A754" w:rsidR="00AC7E92" w:rsidRPr="00310FEF" w:rsidRDefault="00AC7E92" w:rsidP="00AC7E92">
      <w:pPr>
        <w:spacing w:after="200" w:line="240" w:lineRule="auto"/>
        <w:jc w:val="both"/>
        <w:rPr>
          <w:rFonts w:eastAsiaTheme="majorEastAsia" w:cstheme="majorBidi"/>
          <w:sz w:val="24"/>
          <w:szCs w:val="24"/>
          <w:lang w:eastAsia="sk-SK"/>
        </w:rPr>
      </w:pPr>
      <w:r w:rsidRPr="00310FEF">
        <w:rPr>
          <w:rFonts w:eastAsiaTheme="majorEastAsia" w:cstheme="majorBidi"/>
          <w:sz w:val="24"/>
          <w:szCs w:val="24"/>
          <w:lang w:eastAsia="sk-SK"/>
        </w:rPr>
        <w:t xml:space="preserve">Prijímateľ a partner (ak relevantné) spracúvajú osobné údaje </w:t>
      </w:r>
      <w:r w:rsidR="00406820" w:rsidRPr="00310FEF">
        <w:rPr>
          <w:rFonts w:eastAsiaTheme="majorEastAsia" w:cstheme="majorBidi"/>
          <w:sz w:val="24"/>
          <w:szCs w:val="24"/>
          <w:lang w:eastAsia="sk-SK"/>
        </w:rPr>
        <w:t>vecne zapojených osôb/účastníkov</w:t>
      </w:r>
      <w:r w:rsidRPr="00310FEF">
        <w:rPr>
          <w:rFonts w:eastAsiaTheme="majorEastAsia" w:cstheme="majorBidi"/>
          <w:sz w:val="24"/>
          <w:szCs w:val="24"/>
          <w:lang w:eastAsia="sk-SK"/>
        </w:rPr>
        <w:t xml:space="preserve"> projektu, dodávateľa a subdodávateľa podľa </w:t>
      </w:r>
      <w:r w:rsidRPr="00310FEF">
        <w:rPr>
          <w:rFonts w:eastAsiaTheme="majorEastAsia" w:cstheme="minorHAnsi"/>
          <w:b/>
          <w:sz w:val="24"/>
          <w:szCs w:val="24"/>
          <w:lang w:eastAsia="sk-SK"/>
        </w:rPr>
        <w:t>§</w:t>
      </w:r>
      <w:r w:rsidRPr="00310FEF">
        <w:rPr>
          <w:rFonts w:eastAsiaTheme="majorEastAsia" w:cstheme="majorBidi"/>
          <w:b/>
          <w:sz w:val="24"/>
          <w:szCs w:val="24"/>
          <w:lang w:eastAsia="sk-SK"/>
        </w:rPr>
        <w:t xml:space="preserve"> 46 zákona o príspevkoch z fondov EÚ</w:t>
      </w:r>
      <w:r w:rsidRPr="00310FEF">
        <w:rPr>
          <w:rFonts w:eastAsiaTheme="majorEastAsia" w:cstheme="majorBidi"/>
          <w:sz w:val="24"/>
          <w:szCs w:val="24"/>
          <w:lang w:eastAsia="sk-SK"/>
        </w:rPr>
        <w:t>.</w:t>
      </w:r>
    </w:p>
    <w:p w14:paraId="6039A18B" w14:textId="770B3D0A" w:rsidR="00AC7E92" w:rsidRPr="002F307B" w:rsidRDefault="00AC7E92" w:rsidP="00AC7E92">
      <w:pPr>
        <w:spacing w:after="200" w:line="240" w:lineRule="auto"/>
        <w:jc w:val="both"/>
        <w:rPr>
          <w:rFonts w:eastAsiaTheme="majorEastAsia" w:cstheme="majorBidi"/>
          <w:b/>
          <w:sz w:val="24"/>
          <w:szCs w:val="24"/>
          <w:lang w:eastAsia="sk-SK"/>
        </w:rPr>
      </w:pPr>
      <w:r w:rsidRPr="00310FEF">
        <w:rPr>
          <w:rFonts w:eastAsiaTheme="majorEastAsia" w:cstheme="majorBidi"/>
          <w:sz w:val="24"/>
          <w:szCs w:val="24"/>
          <w:lang w:eastAsia="sk-SK"/>
        </w:rPr>
        <w:t>Prijímateľ</w:t>
      </w:r>
      <w:r w:rsidR="00ED6A91" w:rsidRPr="00310FEF">
        <w:rPr>
          <w:rFonts w:eastAsiaTheme="majorEastAsia" w:cstheme="majorBidi"/>
          <w:sz w:val="24"/>
          <w:szCs w:val="24"/>
          <w:lang w:eastAsia="sk-SK"/>
        </w:rPr>
        <w:t xml:space="preserve"> </w:t>
      </w:r>
      <w:r w:rsidRPr="00310FEF">
        <w:rPr>
          <w:rFonts w:eastAsiaTheme="majorEastAsia" w:cstheme="majorBidi"/>
          <w:sz w:val="24"/>
          <w:szCs w:val="24"/>
          <w:lang w:eastAsia="sk-SK"/>
        </w:rPr>
        <w:t xml:space="preserve">a partner spracúvajú osobné údaje </w:t>
      </w:r>
      <w:r w:rsidRPr="00310FEF">
        <w:rPr>
          <w:rFonts w:eastAsiaTheme="majorEastAsia" w:cstheme="majorBidi"/>
          <w:b/>
          <w:sz w:val="24"/>
          <w:szCs w:val="24"/>
          <w:lang w:eastAsia="sk-SK"/>
        </w:rPr>
        <w:t>na účely</w:t>
      </w:r>
      <w:r w:rsidR="00ED6A91" w:rsidRPr="00310FEF">
        <w:rPr>
          <w:rFonts w:eastAsiaTheme="majorEastAsia" w:cstheme="majorBidi"/>
          <w:b/>
          <w:sz w:val="24"/>
          <w:szCs w:val="24"/>
          <w:lang w:eastAsia="sk-SK"/>
        </w:rPr>
        <w:t>:</w:t>
      </w:r>
    </w:p>
    <w:p w14:paraId="1DF74005" w14:textId="41EE424F" w:rsidR="00AC7E92" w:rsidRPr="002F307B" w:rsidRDefault="00AC7E92" w:rsidP="00C01169">
      <w:pPr>
        <w:spacing w:after="200" w:line="240" w:lineRule="auto"/>
        <w:ind w:firstLine="426"/>
        <w:jc w:val="both"/>
        <w:rPr>
          <w:rFonts w:eastAsiaTheme="majorEastAsia" w:cstheme="majorBidi"/>
          <w:sz w:val="24"/>
          <w:szCs w:val="24"/>
          <w:lang w:eastAsia="sk-SK"/>
        </w:rPr>
      </w:pPr>
      <w:r w:rsidRPr="002F307B">
        <w:rPr>
          <w:rFonts w:eastAsiaTheme="majorEastAsia" w:cstheme="majorBidi"/>
          <w:sz w:val="24"/>
          <w:szCs w:val="24"/>
          <w:lang w:eastAsia="sk-SK"/>
        </w:rPr>
        <w:t>a)</w:t>
      </w:r>
      <w:r w:rsidRPr="002F307B">
        <w:rPr>
          <w:rFonts w:eastAsiaTheme="majorEastAsia" w:cstheme="majorBidi"/>
          <w:b/>
          <w:sz w:val="24"/>
          <w:szCs w:val="24"/>
          <w:lang w:eastAsia="sk-SK"/>
        </w:rPr>
        <w:t xml:space="preserve"> preukázania vynakladania poskytnutého </w:t>
      </w:r>
      <w:r w:rsidR="00BA16C7" w:rsidRPr="002F307B">
        <w:rPr>
          <w:rFonts w:eastAsiaTheme="majorEastAsia" w:cstheme="majorBidi"/>
          <w:b/>
          <w:sz w:val="24"/>
          <w:szCs w:val="24"/>
          <w:lang w:eastAsia="sk-SK"/>
        </w:rPr>
        <w:t xml:space="preserve">NFP </w:t>
      </w:r>
      <w:r w:rsidRPr="002F307B">
        <w:rPr>
          <w:rFonts w:eastAsiaTheme="majorEastAsia" w:cstheme="majorBidi"/>
          <w:sz w:val="24"/>
          <w:szCs w:val="24"/>
          <w:lang w:eastAsia="sk-SK"/>
        </w:rPr>
        <w:t>a</w:t>
      </w:r>
      <w:r w:rsidRPr="002F307B">
        <w:rPr>
          <w:rFonts w:eastAsiaTheme="majorEastAsia" w:cstheme="majorBidi"/>
          <w:b/>
          <w:sz w:val="24"/>
          <w:szCs w:val="24"/>
          <w:lang w:eastAsia="sk-SK"/>
        </w:rPr>
        <w:t xml:space="preserve"> v súvislosti s realizáciou projektu</w:t>
      </w:r>
      <w:r w:rsidRPr="002F307B">
        <w:rPr>
          <w:rFonts w:eastAsiaTheme="majorEastAsia" w:cstheme="majorBidi"/>
          <w:sz w:val="24"/>
          <w:szCs w:val="24"/>
          <w:lang w:eastAsia="sk-SK"/>
        </w:rPr>
        <w:t>,</w:t>
      </w:r>
    </w:p>
    <w:p w14:paraId="47F46412" w14:textId="242BC86F" w:rsidR="00BE658F" w:rsidRDefault="00AC7E92" w:rsidP="00C01169">
      <w:pPr>
        <w:spacing w:after="200" w:line="240" w:lineRule="auto"/>
        <w:ind w:left="426"/>
        <w:jc w:val="both"/>
        <w:rPr>
          <w:rFonts w:eastAsiaTheme="majorEastAsia" w:cstheme="majorBidi"/>
          <w:sz w:val="24"/>
          <w:szCs w:val="24"/>
          <w:lang w:eastAsia="sk-SK"/>
        </w:rPr>
      </w:pPr>
      <w:r w:rsidRPr="002F307B">
        <w:rPr>
          <w:rFonts w:eastAsiaTheme="majorEastAsia" w:cstheme="majorBidi"/>
          <w:sz w:val="24"/>
          <w:szCs w:val="24"/>
          <w:lang w:eastAsia="sk-SK"/>
        </w:rPr>
        <w:t xml:space="preserve">b) </w:t>
      </w:r>
      <w:r w:rsidRPr="002F307B">
        <w:rPr>
          <w:rFonts w:eastAsiaTheme="majorEastAsia" w:cstheme="majorBidi"/>
          <w:b/>
          <w:sz w:val="24"/>
          <w:szCs w:val="24"/>
          <w:lang w:eastAsia="sk-SK"/>
        </w:rPr>
        <w:t>výkonu práv a</w:t>
      </w:r>
      <w:r w:rsidR="00BA16C7" w:rsidRPr="002F307B">
        <w:rPr>
          <w:rFonts w:eastAsiaTheme="majorEastAsia" w:cstheme="majorBidi"/>
          <w:b/>
          <w:sz w:val="24"/>
          <w:szCs w:val="24"/>
          <w:lang w:eastAsia="sk-SK"/>
        </w:rPr>
        <w:t xml:space="preserve"> plnenia povinností</w:t>
      </w:r>
      <w:r w:rsidR="00BA16C7">
        <w:rPr>
          <w:rFonts w:eastAsiaTheme="majorEastAsia" w:cstheme="majorBidi"/>
          <w:sz w:val="24"/>
          <w:szCs w:val="24"/>
          <w:lang w:eastAsia="sk-SK"/>
        </w:rPr>
        <w:t xml:space="preserve"> podľa </w:t>
      </w:r>
      <w:r w:rsidRPr="002F307B">
        <w:rPr>
          <w:rFonts w:eastAsiaTheme="majorEastAsia" w:cstheme="majorBidi"/>
          <w:sz w:val="24"/>
          <w:szCs w:val="24"/>
          <w:lang w:eastAsia="sk-SK"/>
        </w:rPr>
        <w:t xml:space="preserve">zákona </w:t>
      </w:r>
      <w:r w:rsidR="00BA16C7">
        <w:rPr>
          <w:rFonts w:eastAsiaTheme="majorEastAsia" w:cstheme="majorBidi"/>
          <w:sz w:val="24"/>
          <w:szCs w:val="24"/>
          <w:lang w:eastAsia="sk-SK"/>
        </w:rPr>
        <w:t xml:space="preserve">o príspevkoch z fondov EÚ </w:t>
      </w:r>
      <w:r w:rsidRPr="002F307B">
        <w:rPr>
          <w:rFonts w:eastAsiaTheme="majorEastAsia" w:cstheme="majorBidi"/>
          <w:sz w:val="24"/>
          <w:szCs w:val="24"/>
          <w:lang w:eastAsia="sk-SK"/>
        </w:rPr>
        <w:t>a podľa zmluvy</w:t>
      </w:r>
      <w:r w:rsidR="00BA16C7">
        <w:rPr>
          <w:rFonts w:eastAsiaTheme="majorEastAsia" w:cstheme="majorBidi"/>
          <w:sz w:val="24"/>
          <w:szCs w:val="24"/>
          <w:lang w:eastAsia="sk-SK"/>
        </w:rPr>
        <w:t xml:space="preserve"> o poskytnutí NFP/rozhodnutia</w:t>
      </w:r>
      <w:r w:rsidRPr="002F307B">
        <w:rPr>
          <w:rFonts w:eastAsiaTheme="majorEastAsia" w:cstheme="majorBidi"/>
          <w:sz w:val="24"/>
          <w:szCs w:val="24"/>
          <w:lang w:eastAsia="sk-SK"/>
        </w:rPr>
        <w:t>.</w:t>
      </w:r>
    </w:p>
    <w:p w14:paraId="51B0FC70" w14:textId="1F92302F" w:rsidR="00204039" w:rsidRPr="00F600D8" w:rsidRDefault="004D2AA2" w:rsidP="00CE5EE4">
      <w:pPr>
        <w:spacing w:after="200" w:line="240" w:lineRule="auto"/>
        <w:jc w:val="both"/>
        <w:rPr>
          <w:rFonts w:eastAsiaTheme="majorEastAsia" w:cstheme="minorHAnsi"/>
          <w:sz w:val="24"/>
          <w:szCs w:val="24"/>
          <w:lang w:eastAsia="sk-SK"/>
        </w:rPr>
      </w:pPr>
      <w:r w:rsidRPr="00C22188">
        <w:rPr>
          <w:rFonts w:eastAsiaTheme="majorEastAsia" w:cstheme="minorHAnsi"/>
          <w:sz w:val="24"/>
          <w:szCs w:val="24"/>
          <w:lang w:eastAsia="sk-SK"/>
        </w:rPr>
        <w:lastRenderedPageBreak/>
        <w:t xml:space="preserve">Prijímateľ a partner (ak relevantné) v nevyhnutnom rozsahu poskytnú a sprístupnia </w:t>
      </w:r>
      <w:r w:rsidRPr="00F600D8">
        <w:rPr>
          <w:rFonts w:eastAsiaTheme="majorEastAsia" w:cstheme="minorHAnsi"/>
          <w:sz w:val="24"/>
          <w:szCs w:val="24"/>
          <w:lang w:eastAsia="sk-SK"/>
        </w:rPr>
        <w:t>spracúvané osobné údaje na účely preukázania použitia NFP v rámci kontrolnej činnosti alebo inej činnosti orgánov podľa zákona o príspevkoch z fondov EÚ alebo osobitného predpisu.</w:t>
      </w:r>
      <w:r w:rsidR="00C01169" w:rsidRPr="00F600D8">
        <w:rPr>
          <w:rStyle w:val="Odkaznapoznmkupodiarou"/>
          <w:rFonts w:eastAsiaTheme="majorEastAsia" w:cstheme="minorHAnsi"/>
          <w:sz w:val="24"/>
          <w:szCs w:val="24"/>
          <w:lang w:eastAsia="sk-SK"/>
        </w:rPr>
        <w:footnoteReference w:id="42"/>
      </w:r>
    </w:p>
    <w:p w14:paraId="60CCF29F" w14:textId="77777777" w:rsidR="005A26D5" w:rsidRDefault="005A26D5" w:rsidP="00B77BC3">
      <w:pPr>
        <w:spacing w:after="200" w:line="240" w:lineRule="auto"/>
        <w:jc w:val="center"/>
        <w:rPr>
          <w:rFonts w:eastAsiaTheme="majorEastAsia" w:cstheme="minorHAnsi"/>
          <w:b/>
          <w:color w:val="00B050"/>
          <w:sz w:val="24"/>
          <w:szCs w:val="24"/>
          <w:lang w:eastAsia="sk-SK"/>
        </w:rPr>
      </w:pPr>
    </w:p>
    <w:p w14:paraId="735E53FC" w14:textId="58B98916" w:rsidR="00F06D6F" w:rsidRPr="00F600D8" w:rsidRDefault="00BC268D" w:rsidP="00B77BC3">
      <w:pPr>
        <w:spacing w:after="200" w:line="240" w:lineRule="auto"/>
        <w:jc w:val="center"/>
        <w:rPr>
          <w:rFonts w:eastAsiaTheme="majorEastAsia" w:cstheme="minorHAnsi"/>
          <w:b/>
          <w:color w:val="00B050"/>
          <w:sz w:val="24"/>
          <w:szCs w:val="24"/>
          <w:lang w:eastAsia="sk-SK"/>
        </w:rPr>
      </w:pPr>
      <w:r w:rsidRPr="00F600D8">
        <w:rPr>
          <w:rFonts w:eastAsiaTheme="majorEastAsia" w:cstheme="minorHAnsi"/>
          <w:b/>
          <w:color w:val="00B050"/>
          <w:sz w:val="24"/>
          <w:szCs w:val="24"/>
          <w:lang w:eastAsia="sk-SK"/>
        </w:rPr>
        <w:t>Spracúvanie osobných údajov pre účely vykazovania ukazovateľov</w:t>
      </w:r>
    </w:p>
    <w:p w14:paraId="52A88641" w14:textId="1D86B231" w:rsidR="00F06D6F" w:rsidRPr="00F600D8" w:rsidRDefault="00F06D6F" w:rsidP="00F06D6F">
      <w:pPr>
        <w:jc w:val="both"/>
        <w:rPr>
          <w:rFonts w:eastAsia="Times New Roman" w:cstheme="minorHAnsi"/>
          <w:color w:val="000000" w:themeColor="text1"/>
          <w:sz w:val="24"/>
          <w:szCs w:val="24"/>
          <w:lang w:eastAsia="sk-SK"/>
        </w:rPr>
      </w:pPr>
      <w:r w:rsidRPr="00F600D8">
        <w:rPr>
          <w:rFonts w:eastAsia="Times New Roman" w:cstheme="minorHAnsi"/>
          <w:color w:val="000000" w:themeColor="text1"/>
          <w:sz w:val="24"/>
          <w:szCs w:val="24"/>
          <w:lang w:eastAsia="sk-SK"/>
        </w:rPr>
        <w:t xml:space="preserve">Povinnosť zberu údajov sa aplikuje rovnako aj pre neplnoleté osoby. Podmienky sú rovnaké pre všetkých účastníkov. </w:t>
      </w:r>
      <w:r w:rsidRPr="00F600D8">
        <w:rPr>
          <w:rFonts w:eastAsia="Times New Roman" w:cstheme="minorHAnsi"/>
          <w:b/>
          <w:color w:val="000000" w:themeColor="text1"/>
          <w:sz w:val="24"/>
          <w:szCs w:val="24"/>
          <w:lang w:eastAsia="sk-SK"/>
        </w:rPr>
        <w:t>Údaje o</w:t>
      </w:r>
      <w:r w:rsidRPr="00F600D8">
        <w:rPr>
          <w:rFonts w:eastAsia="Times New Roman" w:cstheme="minorHAnsi"/>
          <w:color w:val="000000" w:themeColor="text1"/>
          <w:sz w:val="24"/>
          <w:szCs w:val="24"/>
          <w:lang w:eastAsia="sk-SK"/>
        </w:rPr>
        <w:t> </w:t>
      </w:r>
      <w:r w:rsidRPr="00F600D8">
        <w:rPr>
          <w:rFonts w:eastAsia="Times New Roman" w:cstheme="minorHAnsi"/>
          <w:b/>
          <w:color w:val="000000" w:themeColor="text1"/>
          <w:sz w:val="24"/>
          <w:szCs w:val="24"/>
          <w:lang w:eastAsia="sk-SK"/>
        </w:rPr>
        <w:t>neplnoletých osobách</w:t>
      </w:r>
      <w:r w:rsidRPr="00F600D8">
        <w:rPr>
          <w:rFonts w:eastAsia="Times New Roman" w:cstheme="minorHAnsi"/>
          <w:color w:val="000000" w:themeColor="text1"/>
          <w:sz w:val="24"/>
          <w:szCs w:val="24"/>
          <w:lang w:eastAsia="sk-SK"/>
        </w:rPr>
        <w:t xml:space="preserve"> sa získavajú </w:t>
      </w:r>
      <w:r w:rsidRPr="00F600D8">
        <w:rPr>
          <w:rFonts w:eastAsia="Times New Roman" w:cstheme="minorHAnsi"/>
          <w:b/>
          <w:color w:val="000000" w:themeColor="text1"/>
          <w:sz w:val="24"/>
          <w:szCs w:val="24"/>
          <w:lang w:eastAsia="sk-SK"/>
        </w:rPr>
        <w:t>od zákonných zástupcov</w:t>
      </w:r>
      <w:r w:rsidRPr="00F600D8">
        <w:rPr>
          <w:rFonts w:eastAsia="Times New Roman" w:cstheme="minorHAnsi"/>
          <w:color w:val="000000" w:themeColor="text1"/>
          <w:sz w:val="24"/>
          <w:szCs w:val="24"/>
          <w:lang w:eastAsia="sk-SK"/>
        </w:rPr>
        <w:t xml:space="preserve"> (napr. rodičov, alebo opatrovníkov) </w:t>
      </w:r>
      <w:r w:rsidRPr="00F600D8">
        <w:rPr>
          <w:rFonts w:eastAsia="Times New Roman" w:cstheme="minorHAnsi"/>
          <w:b/>
          <w:color w:val="000000" w:themeColor="text1"/>
          <w:sz w:val="24"/>
          <w:szCs w:val="24"/>
          <w:lang w:eastAsia="sk-SK"/>
        </w:rPr>
        <w:t>alebo z registrov</w:t>
      </w:r>
      <w:r w:rsidRPr="00F600D8">
        <w:rPr>
          <w:rFonts w:eastAsia="Times New Roman" w:cstheme="minorHAnsi"/>
          <w:color w:val="000000" w:themeColor="text1"/>
          <w:sz w:val="24"/>
          <w:szCs w:val="24"/>
          <w:lang w:eastAsia="sk-SK"/>
        </w:rPr>
        <w:t xml:space="preserve">. </w:t>
      </w:r>
    </w:p>
    <w:p w14:paraId="28548542" w14:textId="2434D84F" w:rsidR="005437EA" w:rsidRPr="00246CA8" w:rsidRDefault="00F06D6F" w:rsidP="002F307B">
      <w:pPr>
        <w:jc w:val="both"/>
        <w:rPr>
          <w:rFonts w:eastAsia="Times New Roman" w:cstheme="minorHAnsi"/>
          <w:color w:val="000000" w:themeColor="text1"/>
          <w:sz w:val="24"/>
          <w:szCs w:val="24"/>
          <w:lang w:eastAsia="sk-SK"/>
        </w:rPr>
      </w:pPr>
      <w:r w:rsidRPr="00F600D8">
        <w:rPr>
          <w:rFonts w:eastAsia="Times New Roman" w:cstheme="minorHAnsi"/>
          <w:color w:val="000000" w:themeColor="text1"/>
          <w:sz w:val="24"/>
          <w:szCs w:val="24"/>
          <w:lang w:eastAsia="sk-SK"/>
        </w:rPr>
        <w:t xml:space="preserve">Osobné údaje zbiera prijímateľ formou vyplnenia </w:t>
      </w:r>
      <w:r w:rsidRPr="00F600D8">
        <w:rPr>
          <w:rFonts w:eastAsia="Times New Roman" w:cstheme="minorHAnsi"/>
          <w:b/>
          <w:color w:val="000000" w:themeColor="text1"/>
          <w:sz w:val="24"/>
          <w:szCs w:val="24"/>
          <w:lang w:eastAsia="sk-SK"/>
        </w:rPr>
        <w:t>Súhlasu dotknutej osoby - účastníka</w:t>
      </w:r>
      <w:r w:rsidR="005B2363" w:rsidRPr="00F600D8">
        <w:rPr>
          <w:rFonts w:eastAsia="Times New Roman" w:cstheme="minorHAnsi"/>
          <w:color w:val="000000" w:themeColor="text1"/>
          <w:sz w:val="24"/>
          <w:szCs w:val="24"/>
          <w:lang w:eastAsia="sk-SK"/>
        </w:rPr>
        <w:t>. Ú</w:t>
      </w:r>
      <w:r w:rsidRPr="00F600D8">
        <w:rPr>
          <w:rFonts w:eastAsia="Times New Roman" w:cstheme="minorHAnsi"/>
          <w:color w:val="000000" w:themeColor="text1"/>
          <w:sz w:val="24"/>
          <w:szCs w:val="24"/>
          <w:lang w:eastAsia="sk-SK"/>
        </w:rPr>
        <w:t>daje v rámci vyplneného Súhlasu dotknutej osoby - účastníka sa musia zaznamenávať a </w:t>
      </w:r>
      <w:r w:rsidRPr="00F600D8">
        <w:rPr>
          <w:rFonts w:eastAsia="Times New Roman" w:cstheme="minorHAnsi"/>
          <w:b/>
          <w:color w:val="000000" w:themeColor="text1"/>
          <w:sz w:val="24"/>
          <w:szCs w:val="24"/>
          <w:lang w:eastAsia="sk-SK"/>
        </w:rPr>
        <w:t>uchovávať pre účely opätovného kontaktovania účastníka a prípadnej kontroly</w:t>
      </w:r>
      <w:r w:rsidRPr="00F600D8">
        <w:rPr>
          <w:rFonts w:eastAsia="Times New Roman" w:cstheme="minorHAnsi"/>
          <w:color w:val="000000" w:themeColor="text1"/>
          <w:sz w:val="24"/>
          <w:szCs w:val="24"/>
          <w:lang w:eastAsia="sk-SK"/>
        </w:rPr>
        <w:t xml:space="preserve">. </w:t>
      </w:r>
      <w:r w:rsidRPr="00F600D8">
        <w:rPr>
          <w:rFonts w:cstheme="minorHAnsi"/>
          <w:color w:val="000000" w:themeColor="text1"/>
          <w:sz w:val="24"/>
          <w:szCs w:val="24"/>
        </w:rPr>
        <w:t>Spracovanie osobných údajov prebieha v zmysle zákona č. 18/2018 Z. z. o ochrane osobných údajov a o zmene a doplnení niektorých zákonov.</w:t>
      </w:r>
      <w:r w:rsidRPr="00F600D8">
        <w:rPr>
          <w:rFonts w:eastAsia="Times New Roman" w:cstheme="minorHAnsi"/>
          <w:color w:val="000000" w:themeColor="text1"/>
          <w:sz w:val="24"/>
          <w:szCs w:val="24"/>
          <w:lang w:eastAsia="sk-SK"/>
        </w:rPr>
        <w:t xml:space="preserve"> </w:t>
      </w:r>
      <w:r w:rsidRPr="00F600D8">
        <w:rPr>
          <w:rFonts w:cstheme="minorHAnsi"/>
          <w:color w:val="000000" w:themeColor="text1"/>
          <w:sz w:val="24"/>
          <w:szCs w:val="24"/>
        </w:rPr>
        <w:t xml:space="preserve">Údaje zo Súhlasu dotknutej osoby - účastníka budú poskytované prijímateľom </w:t>
      </w:r>
      <w:r w:rsidRPr="00F600D8">
        <w:rPr>
          <w:rFonts w:cstheme="minorHAnsi"/>
          <w:b/>
          <w:color w:val="000000" w:themeColor="text1"/>
          <w:sz w:val="24"/>
          <w:szCs w:val="24"/>
        </w:rPr>
        <w:t>za každého účastníka aktivity daného projektu</w:t>
      </w:r>
      <w:r w:rsidRPr="00F600D8">
        <w:rPr>
          <w:rFonts w:cstheme="minorHAnsi"/>
          <w:color w:val="000000" w:themeColor="text1"/>
          <w:sz w:val="24"/>
          <w:szCs w:val="24"/>
        </w:rPr>
        <w:t xml:space="preserve">. Súhlas dotknutej osoby - účastníka obsahuje </w:t>
      </w:r>
      <w:r w:rsidRPr="00F600D8">
        <w:rPr>
          <w:rFonts w:cstheme="minorHAnsi"/>
          <w:b/>
          <w:color w:val="000000" w:themeColor="text1"/>
          <w:sz w:val="24"/>
          <w:szCs w:val="24"/>
        </w:rPr>
        <w:t xml:space="preserve">minimálne náležitosti: </w:t>
      </w:r>
      <w:r w:rsidRPr="00F600D8">
        <w:rPr>
          <w:rFonts w:eastAsia="Times New Roman" w:cstheme="minorHAnsi"/>
          <w:b/>
          <w:color w:val="000000" w:themeColor="text1"/>
          <w:sz w:val="24"/>
          <w:szCs w:val="24"/>
          <w:lang w:eastAsia="sk-SK"/>
        </w:rPr>
        <w:t>identifikátor projektu; meno priezvisko (prípadne osobný identifikátor), e-mailový a telefonický kontakt pre potreby opätovného oslovenia</w:t>
      </w:r>
      <w:r w:rsidRPr="00F600D8">
        <w:rPr>
          <w:rFonts w:eastAsia="Times New Roman" w:cstheme="minorHAnsi"/>
          <w:color w:val="000000" w:themeColor="text1"/>
          <w:sz w:val="24"/>
          <w:szCs w:val="24"/>
          <w:lang w:eastAsia="sk-SK"/>
        </w:rPr>
        <w:t xml:space="preserve">. </w:t>
      </w:r>
    </w:p>
    <w:p w14:paraId="0BAE27D4" w14:textId="2FA085E2" w:rsidR="00100C9A" w:rsidRDefault="00F06D6F" w:rsidP="002F307B">
      <w:pPr>
        <w:jc w:val="both"/>
        <w:rPr>
          <w:rFonts w:eastAsia="Times New Roman" w:cstheme="minorHAnsi"/>
          <w:color w:val="000000" w:themeColor="text1"/>
          <w:sz w:val="24"/>
          <w:szCs w:val="24"/>
          <w:lang w:eastAsia="sk-SK"/>
        </w:rPr>
      </w:pPr>
      <w:r w:rsidRPr="00F600D8">
        <w:rPr>
          <w:rFonts w:eastAsia="Times New Roman" w:cstheme="minorHAnsi"/>
          <w:b/>
          <w:color w:val="000000" w:themeColor="text1"/>
          <w:sz w:val="24"/>
          <w:szCs w:val="24"/>
          <w:lang w:eastAsia="sk-SK"/>
        </w:rPr>
        <w:t>V programe AMIF</w:t>
      </w:r>
      <w:r w:rsidRPr="00F600D8">
        <w:rPr>
          <w:rFonts w:eastAsia="Times New Roman" w:cstheme="minorHAnsi"/>
          <w:color w:val="000000" w:themeColor="text1"/>
          <w:sz w:val="24"/>
          <w:szCs w:val="24"/>
          <w:lang w:eastAsia="sk-SK"/>
        </w:rPr>
        <w:t xml:space="preserve"> bude prijímateľ sledovať pre potreby vykázania merateľných ukazovateľov minimálne: </w:t>
      </w:r>
      <w:r w:rsidRPr="00F600D8">
        <w:rPr>
          <w:rFonts w:eastAsia="Times New Roman" w:cstheme="minorHAnsi"/>
          <w:b/>
          <w:color w:val="000000" w:themeColor="text1"/>
          <w:sz w:val="24"/>
          <w:szCs w:val="24"/>
          <w:lang w:eastAsia="sk-SK"/>
        </w:rPr>
        <w:t>vek (prípadne vekovú skupinu), pohlavie</w:t>
      </w:r>
      <w:r w:rsidR="00D7209C" w:rsidRPr="00F600D8">
        <w:rPr>
          <w:rFonts w:eastAsia="Times New Roman" w:cstheme="minorHAnsi"/>
          <w:color w:val="000000" w:themeColor="text1"/>
          <w:sz w:val="24"/>
          <w:szCs w:val="24"/>
          <w:lang w:eastAsia="sk-SK"/>
        </w:rPr>
        <w:t xml:space="preserve"> v nasledovnej štruktúre:</w:t>
      </w:r>
      <w:r w:rsidR="004907C9" w:rsidRPr="00F600D8">
        <w:rPr>
          <w:rStyle w:val="Odkaznapoznmkupodiarou"/>
          <w:rFonts w:eastAsia="Times New Roman"/>
          <w:color w:val="000000" w:themeColor="text1"/>
          <w:sz w:val="24"/>
          <w:szCs w:val="24"/>
          <w:lang w:eastAsia="sk-SK"/>
        </w:rPr>
        <w:footnoteReference w:id="43"/>
      </w:r>
      <w:r w:rsidR="00D7209C" w:rsidRPr="00F600D8">
        <w:rPr>
          <w:rFonts w:eastAsia="Times New Roman" w:cstheme="minorHAnsi"/>
          <w:color w:val="000000" w:themeColor="text1"/>
          <w:sz w:val="24"/>
          <w:szCs w:val="24"/>
          <w:lang w:eastAsia="sk-SK"/>
        </w:rPr>
        <w:t xml:space="preserve"> Muž &lt;18; Muž 18-60 ; Muž &gt;60 ; Žena &lt;18 ; Žena 18-60 ; Žena &gt;60.</w:t>
      </w:r>
    </w:p>
    <w:p w14:paraId="394FFA6C" w14:textId="1E9EFF80" w:rsidR="00100C9A" w:rsidRDefault="00100C9A" w:rsidP="00D7209C">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sz w:val="24"/>
          <w:szCs w:val="24"/>
        </w:rPr>
      </w:pPr>
      <w:r w:rsidRPr="00100C9A">
        <w:rPr>
          <w:rFonts w:eastAsia="Calibri" w:cstheme="minorHAnsi"/>
          <w:sz w:val="24"/>
          <w:szCs w:val="24"/>
        </w:rPr>
        <w:t xml:space="preserve">Spracúvanie osobných údajov je realizované v súlade s </w:t>
      </w:r>
      <w:r w:rsidRPr="002F307B">
        <w:rPr>
          <w:rFonts w:eastAsia="Calibri" w:cstheme="minorHAnsi"/>
          <w:color w:val="0070C0"/>
          <w:sz w:val="24"/>
          <w:szCs w:val="24"/>
        </w:rPr>
        <w:t>Nariadením (EÚ) 2016/679  (GDPR)</w:t>
      </w:r>
      <w:r w:rsidRPr="00100C9A">
        <w:rPr>
          <w:rFonts w:eastAsia="Calibri" w:cstheme="minorHAnsi"/>
          <w:sz w:val="24"/>
          <w:szCs w:val="24"/>
        </w:rPr>
        <w:t xml:space="preserve">. V súlade s čl. 6 ods. 3 písm. a) GDPR poskytuje </w:t>
      </w:r>
      <w:r w:rsidRPr="002F307B">
        <w:rPr>
          <w:rFonts w:eastAsia="Calibri" w:cstheme="minorHAnsi"/>
          <w:color w:val="0070C0"/>
          <w:sz w:val="24"/>
          <w:szCs w:val="24"/>
        </w:rPr>
        <w:t xml:space="preserve">článok 4 nariadenia o spoločných ustanoveniach </w:t>
      </w:r>
      <w:r w:rsidRPr="00100C9A">
        <w:rPr>
          <w:rFonts w:eastAsia="Calibri" w:cstheme="minorHAnsi"/>
          <w:sz w:val="24"/>
          <w:szCs w:val="24"/>
        </w:rPr>
        <w:t xml:space="preserve">právny základ na spracovanie osobných údajov potrebných pre ukazovatele na monitorovanie, hodnotenie, kontrolu a audit a na určenie oprávnenosti </w:t>
      </w:r>
      <w:r w:rsidR="00FC2077">
        <w:rPr>
          <w:rFonts w:eastAsia="Calibri" w:cstheme="minorHAnsi"/>
          <w:sz w:val="24"/>
          <w:szCs w:val="24"/>
        </w:rPr>
        <w:t>vecne zapojených osôb/</w:t>
      </w:r>
      <w:r w:rsidRPr="00100C9A">
        <w:rPr>
          <w:rFonts w:eastAsia="Calibri" w:cstheme="minorHAnsi"/>
          <w:sz w:val="24"/>
          <w:szCs w:val="24"/>
        </w:rPr>
        <w:t>účastníkov.</w:t>
      </w:r>
    </w:p>
    <w:p w14:paraId="0548C065" w14:textId="08E106CB" w:rsidR="00F36323" w:rsidRDefault="00F209D7" w:rsidP="00F824E9">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Theme="majorEastAsia" w:cstheme="majorBidi"/>
          <w:color w:val="0070C0"/>
          <w:sz w:val="24"/>
          <w:szCs w:val="24"/>
          <w:lang w:eastAsia="sk-SK"/>
        </w:rPr>
      </w:pPr>
      <w:r w:rsidRPr="002F307B">
        <w:rPr>
          <w:rFonts w:eastAsiaTheme="majorEastAsia" w:cstheme="minorHAnsi"/>
          <w:color w:val="0070C0"/>
          <w:sz w:val="24"/>
          <w:szCs w:val="24"/>
          <w:lang w:eastAsia="sk-SK"/>
        </w:rPr>
        <w:t>§</w:t>
      </w:r>
      <w:r w:rsidRPr="002F307B">
        <w:rPr>
          <w:rFonts w:eastAsiaTheme="majorEastAsia" w:cstheme="majorBidi"/>
          <w:color w:val="0070C0"/>
          <w:sz w:val="24"/>
          <w:szCs w:val="24"/>
          <w:lang w:eastAsia="sk-SK"/>
        </w:rPr>
        <w:t xml:space="preserve"> 46 zákona o príspevkoch z fondov EÚ</w:t>
      </w:r>
    </w:p>
    <w:p w14:paraId="6BA38B06" w14:textId="77777777" w:rsidR="00661CCD" w:rsidRDefault="00661CCD">
      <w:pPr>
        <w:rPr>
          <w:ins w:id="1338" w:author="Autor" w:date="2025-06-27T16:30:00Z"/>
          <w:rFonts w:eastAsiaTheme="majorEastAsia" w:cstheme="majorBidi"/>
          <w:b/>
          <w:color w:val="00B050"/>
          <w:sz w:val="28"/>
          <w:szCs w:val="28"/>
          <w:lang w:eastAsia="sk-SK"/>
        </w:rPr>
        <w:pPrChange w:id="1339" w:author="Autor" w:date="2025-06-27T16:30:00Z">
          <w:pPr>
            <w:keepNext/>
            <w:keepLines/>
            <w:spacing w:before="360" w:after="120" w:line="240" w:lineRule="auto"/>
            <w:jc w:val="center"/>
            <w:outlineLvl w:val="0"/>
          </w:pPr>
        </w:pPrChange>
      </w:pPr>
      <w:bookmarkStart w:id="1340" w:name="_Toc158898233"/>
    </w:p>
    <w:p w14:paraId="3A2138B4" w14:textId="77777777" w:rsidR="008D1E51" w:rsidRDefault="008D1E51">
      <w:pPr>
        <w:rPr>
          <w:ins w:id="1341" w:author="Autor" w:date="2025-06-27T16:40:00Z"/>
          <w:rFonts w:eastAsiaTheme="majorEastAsia" w:cstheme="majorBidi"/>
          <w:b/>
          <w:color w:val="00B050"/>
          <w:sz w:val="28"/>
          <w:szCs w:val="28"/>
          <w:lang w:eastAsia="sk-SK"/>
        </w:rPr>
        <w:pPrChange w:id="1342" w:author="Autor" w:date="2025-06-27T16:30:00Z">
          <w:pPr>
            <w:keepNext/>
            <w:keepLines/>
            <w:spacing w:before="360" w:after="120" w:line="240" w:lineRule="auto"/>
            <w:jc w:val="center"/>
            <w:outlineLvl w:val="0"/>
          </w:pPr>
        </w:pPrChange>
      </w:pPr>
    </w:p>
    <w:p w14:paraId="566F4B68" w14:textId="77777777" w:rsidR="00032B77" w:rsidRDefault="00032B77">
      <w:pPr>
        <w:rPr>
          <w:ins w:id="1343" w:author="Autor" w:date="2025-07-30T12:54:00Z"/>
          <w:rFonts w:eastAsiaTheme="majorEastAsia" w:cstheme="majorBidi"/>
          <w:b/>
          <w:color w:val="00B050"/>
          <w:sz w:val="28"/>
          <w:szCs w:val="28"/>
          <w:lang w:eastAsia="sk-SK"/>
        </w:rPr>
        <w:pPrChange w:id="1344" w:author="Autor" w:date="2025-06-27T16:30:00Z">
          <w:pPr>
            <w:keepNext/>
            <w:keepLines/>
            <w:spacing w:before="360" w:after="120" w:line="240" w:lineRule="auto"/>
            <w:jc w:val="center"/>
            <w:outlineLvl w:val="0"/>
          </w:pPr>
        </w:pPrChange>
      </w:pPr>
    </w:p>
    <w:p w14:paraId="547E05C1" w14:textId="77777777" w:rsidR="00032B77" w:rsidRDefault="00032B77">
      <w:pPr>
        <w:rPr>
          <w:ins w:id="1345" w:author="Autor" w:date="2025-07-30T12:54:00Z"/>
          <w:rFonts w:eastAsiaTheme="majorEastAsia" w:cstheme="majorBidi"/>
          <w:b/>
          <w:color w:val="00B050"/>
          <w:sz w:val="28"/>
          <w:szCs w:val="28"/>
          <w:lang w:eastAsia="sk-SK"/>
        </w:rPr>
        <w:pPrChange w:id="1346" w:author="Autor" w:date="2025-06-27T16:30:00Z">
          <w:pPr>
            <w:keepNext/>
            <w:keepLines/>
            <w:spacing w:before="360" w:after="120" w:line="240" w:lineRule="auto"/>
            <w:jc w:val="center"/>
            <w:outlineLvl w:val="0"/>
          </w:pPr>
        </w:pPrChange>
      </w:pPr>
    </w:p>
    <w:p w14:paraId="61615CE8" w14:textId="584E7226" w:rsidR="00F06EB9" w:rsidRPr="00661CCD" w:rsidDel="008E51EF" w:rsidRDefault="0080598B">
      <w:pPr>
        <w:pStyle w:val="Odsekzoznamu"/>
        <w:numPr>
          <w:ilvl w:val="0"/>
          <w:numId w:val="8"/>
        </w:numPr>
        <w:jc w:val="both"/>
        <w:rPr>
          <w:del w:id="1347" w:author="Autor" w:date="2025-06-27T16:13:00Z"/>
          <w:rFonts w:eastAsiaTheme="majorEastAsia" w:cstheme="majorBidi"/>
          <w:b/>
          <w:color w:val="00B050"/>
          <w:sz w:val="28"/>
          <w:szCs w:val="28"/>
          <w:lang w:eastAsia="sk-SK"/>
          <w:rPrChange w:id="1348" w:author="Autor" w:date="2025-06-27T16:30:00Z">
            <w:rPr>
              <w:del w:id="1349" w:author="Autor" w:date="2025-06-27T16:13:00Z"/>
            </w:rPr>
          </w:rPrChange>
        </w:rPr>
        <w:pPrChange w:id="1350" w:author="Autor" w:date="2025-06-27T16:15:00Z">
          <w:pPr>
            <w:keepNext/>
            <w:keepLines/>
            <w:spacing w:before="360" w:after="120" w:line="240" w:lineRule="auto"/>
            <w:jc w:val="center"/>
            <w:outlineLvl w:val="0"/>
          </w:pPr>
        </w:pPrChange>
      </w:pPr>
      <w:del w:id="1351" w:author="Autor" w:date="2025-06-27T16:30:00Z">
        <w:r w:rsidDel="00661CCD">
          <w:rPr>
            <w:rFonts w:eastAsiaTheme="majorEastAsia" w:cstheme="majorBidi"/>
            <w:b/>
            <w:color w:val="00B050"/>
            <w:sz w:val="28"/>
            <w:szCs w:val="28"/>
            <w:lang w:eastAsia="sk-SK"/>
          </w:rPr>
          <w:br w:type="page"/>
        </w:r>
      </w:del>
    </w:p>
    <w:p w14:paraId="1D883363" w14:textId="27441A75" w:rsidR="00301C6E" w:rsidRPr="00661CCD" w:rsidRDefault="00301C6E">
      <w:pPr>
        <w:rPr>
          <w:ins w:id="1352" w:author="Autor" w:date="2025-06-27T16:19:00Z"/>
          <w:rFonts w:eastAsiaTheme="majorEastAsia"/>
          <w:b/>
          <w:color w:val="00B050"/>
          <w:sz w:val="28"/>
          <w:szCs w:val="28"/>
          <w:lang w:eastAsia="sk-SK"/>
          <w:rPrChange w:id="1353" w:author="Autor" w:date="2025-06-27T16:30:00Z">
            <w:rPr>
              <w:ins w:id="1354" w:author="Autor" w:date="2025-06-27T16:19:00Z"/>
              <w:lang w:eastAsia="sk-SK"/>
            </w:rPr>
          </w:rPrChange>
        </w:rPr>
        <w:pPrChange w:id="1355" w:author="Autor" w:date="2025-06-27T16:30:00Z">
          <w:pPr>
            <w:keepNext/>
            <w:keepLines/>
            <w:spacing w:before="360" w:after="120" w:line="240" w:lineRule="auto"/>
            <w:jc w:val="center"/>
            <w:outlineLvl w:val="0"/>
          </w:pPr>
        </w:pPrChange>
      </w:pPr>
    </w:p>
    <w:p w14:paraId="03C3C6AA" w14:textId="26032AE4" w:rsidR="002573A7" w:rsidRPr="005F1AF7" w:rsidRDefault="00C15CED">
      <w:pPr>
        <w:pStyle w:val="Odsekzoznamu"/>
        <w:jc w:val="center"/>
        <w:rPr>
          <w:rFonts w:eastAsiaTheme="majorEastAsia"/>
          <w:b/>
          <w:color w:val="00B050"/>
          <w:sz w:val="28"/>
          <w:szCs w:val="28"/>
          <w:lang w:eastAsia="sk-SK"/>
        </w:rPr>
        <w:pPrChange w:id="1356" w:author="Autor" w:date="2025-06-27T16:14:00Z">
          <w:pPr>
            <w:keepNext/>
            <w:keepLines/>
            <w:spacing w:before="360" w:after="120" w:line="240" w:lineRule="auto"/>
            <w:jc w:val="center"/>
            <w:outlineLvl w:val="0"/>
          </w:pPr>
        </w:pPrChange>
      </w:pPr>
      <w:r w:rsidRPr="00D77A26">
        <w:rPr>
          <w:rFonts w:eastAsiaTheme="majorEastAsia"/>
          <w:b/>
          <w:color w:val="00B050"/>
          <w:sz w:val="28"/>
          <w:szCs w:val="28"/>
          <w:lang w:eastAsia="sk-SK"/>
        </w:rPr>
        <w:lastRenderedPageBreak/>
        <w:t>1</w:t>
      </w:r>
      <w:ins w:id="1357" w:author="Autor" w:date="2025-06-27T16:01:00Z">
        <w:r w:rsidR="00661CCD" w:rsidRPr="00D77A26">
          <w:rPr>
            <w:rFonts w:eastAsiaTheme="majorEastAsia"/>
            <w:b/>
            <w:color w:val="00B050"/>
            <w:sz w:val="28"/>
            <w:szCs w:val="28"/>
            <w:lang w:eastAsia="sk-SK"/>
          </w:rPr>
          <w:t>0</w:t>
        </w:r>
      </w:ins>
      <w:del w:id="1358" w:author="Autor" w:date="2025-06-27T16:01:00Z">
        <w:r w:rsidRPr="00D61E30" w:rsidDel="00F06EB9">
          <w:rPr>
            <w:rFonts w:eastAsiaTheme="majorEastAsia"/>
            <w:b/>
            <w:color w:val="00B050"/>
            <w:sz w:val="28"/>
            <w:szCs w:val="28"/>
            <w:lang w:eastAsia="sk-SK"/>
          </w:rPr>
          <w:delText>0</w:delText>
        </w:r>
      </w:del>
      <w:bookmarkEnd w:id="1340"/>
      <w:r w:rsidR="00EB410D" w:rsidRPr="00D61E30">
        <w:rPr>
          <w:rFonts w:eastAsiaTheme="majorEastAsia"/>
          <w:b/>
          <w:color w:val="00B050"/>
          <w:sz w:val="28"/>
          <w:szCs w:val="28"/>
          <w:lang w:eastAsia="sk-SK"/>
        </w:rPr>
        <w:t xml:space="preserve"> </w:t>
      </w:r>
      <w:bookmarkStart w:id="1359" w:name="_Toc133239404"/>
      <w:bookmarkStart w:id="1360" w:name="_Toc158898234"/>
      <w:r w:rsidR="002573A7" w:rsidRPr="00C95586">
        <w:rPr>
          <w:rFonts w:eastAsiaTheme="majorEastAsia"/>
          <w:b/>
          <w:color w:val="00B050"/>
          <w:sz w:val="28"/>
          <w:szCs w:val="28"/>
          <w:lang w:eastAsia="sk-SK"/>
        </w:rPr>
        <w:t>Prílohy</w:t>
      </w:r>
      <w:bookmarkEnd w:id="1359"/>
      <w:bookmarkEnd w:id="1360"/>
    </w:p>
    <w:tbl>
      <w:tblPr>
        <w:tblStyle w:val="Mriekatabuky"/>
        <w:tblW w:w="0" w:type="auto"/>
        <w:tblLook w:val="04A0" w:firstRow="1" w:lastRow="0" w:firstColumn="1" w:lastColumn="0" w:noHBand="0" w:noVBand="1"/>
      </w:tblPr>
      <w:tblGrid>
        <w:gridCol w:w="952"/>
        <w:gridCol w:w="8110"/>
      </w:tblGrid>
      <w:tr w:rsidR="00C7698E" w:rsidRPr="003E58C0" w14:paraId="25DCDF8F" w14:textId="77777777" w:rsidTr="00246CA8">
        <w:tc>
          <w:tcPr>
            <w:tcW w:w="952" w:type="dxa"/>
          </w:tcPr>
          <w:p w14:paraId="4B6E0211" w14:textId="01CB4763" w:rsidR="00C7698E" w:rsidRPr="003E58C0" w:rsidRDefault="00C7698E" w:rsidP="00C7698E">
            <w:pPr>
              <w:tabs>
                <w:tab w:val="left" w:pos="1065"/>
              </w:tabs>
              <w:rPr>
                <w:b/>
              </w:rPr>
            </w:pPr>
            <w:r w:rsidRPr="003E58C0">
              <w:rPr>
                <w:b/>
              </w:rPr>
              <w:t>1</w:t>
            </w:r>
          </w:p>
        </w:tc>
        <w:tc>
          <w:tcPr>
            <w:tcW w:w="8110" w:type="dxa"/>
          </w:tcPr>
          <w:p w14:paraId="5652142D" w14:textId="51AD413B" w:rsidR="00C7698E" w:rsidRPr="003E58C0" w:rsidRDefault="00C7698E" w:rsidP="00C7698E">
            <w:pPr>
              <w:tabs>
                <w:tab w:val="left" w:pos="1065"/>
              </w:tabs>
            </w:pPr>
            <w:r w:rsidRPr="003E58C0">
              <w:rPr>
                <w:rFonts w:ascii="Calibri" w:eastAsia="Calibri" w:hAnsi="Calibri" w:cstheme="minorHAnsi"/>
                <w:lang w:eastAsia="sk-SK"/>
              </w:rPr>
              <w:t>Hlásenie o realizácii aktivít projektu</w:t>
            </w:r>
          </w:p>
        </w:tc>
      </w:tr>
      <w:tr w:rsidR="00C7698E" w:rsidRPr="003E58C0" w14:paraId="6F7D21A9" w14:textId="77777777" w:rsidTr="00246CA8">
        <w:tc>
          <w:tcPr>
            <w:tcW w:w="952" w:type="dxa"/>
          </w:tcPr>
          <w:p w14:paraId="2579494B" w14:textId="4F6DA552" w:rsidR="000F1DAF" w:rsidRPr="003E58C0" w:rsidRDefault="000F1DAF" w:rsidP="00C7698E">
            <w:pPr>
              <w:tabs>
                <w:tab w:val="left" w:pos="1065"/>
              </w:tabs>
              <w:rPr>
                <w:b/>
              </w:rPr>
            </w:pPr>
            <w:r>
              <w:rPr>
                <w:b/>
              </w:rPr>
              <w:t>2A</w:t>
            </w:r>
          </w:p>
        </w:tc>
        <w:tc>
          <w:tcPr>
            <w:tcW w:w="8110" w:type="dxa"/>
          </w:tcPr>
          <w:p w14:paraId="38FD7BA4" w14:textId="52C14329" w:rsidR="000F1DAF" w:rsidRPr="003E58C0" w:rsidRDefault="000F1DAF" w:rsidP="00C7698E">
            <w:pPr>
              <w:tabs>
                <w:tab w:val="left" w:pos="1065"/>
              </w:tabs>
            </w:pPr>
            <w:r w:rsidRPr="003E58C0">
              <w:rPr>
                <w:rFonts w:eastAsia="Calibri" w:cstheme="minorHAnsi"/>
              </w:rPr>
              <w:t>Hlásenie o dosiahnutí hodnoty ukazovateľov k ŽoP</w:t>
            </w:r>
          </w:p>
        </w:tc>
      </w:tr>
      <w:tr w:rsidR="00C7698E" w:rsidRPr="003E58C0" w14:paraId="18E14FE3" w14:textId="77777777" w:rsidTr="00246CA8">
        <w:tc>
          <w:tcPr>
            <w:tcW w:w="952" w:type="dxa"/>
          </w:tcPr>
          <w:p w14:paraId="2E813D7E" w14:textId="29D1DAA3" w:rsidR="00C7698E" w:rsidRPr="003E58C0" w:rsidRDefault="00C7698E" w:rsidP="00C7698E">
            <w:pPr>
              <w:tabs>
                <w:tab w:val="left" w:pos="1065"/>
              </w:tabs>
              <w:rPr>
                <w:b/>
              </w:rPr>
            </w:pPr>
            <w:r w:rsidRPr="003E58C0">
              <w:rPr>
                <w:b/>
              </w:rPr>
              <w:t>2B</w:t>
            </w:r>
          </w:p>
        </w:tc>
        <w:tc>
          <w:tcPr>
            <w:tcW w:w="8110" w:type="dxa"/>
          </w:tcPr>
          <w:p w14:paraId="2F20D03C" w14:textId="728A7DAE" w:rsidR="000F1DAF" w:rsidRPr="003E58C0" w:rsidRDefault="000F1DAF" w:rsidP="00F72C8A">
            <w:pPr>
              <w:tabs>
                <w:tab w:val="left" w:pos="1065"/>
              </w:tabs>
              <w:spacing w:after="120"/>
              <w:jc w:val="both"/>
              <w:rPr>
                <w:rFonts w:eastAsia="Calibri" w:cstheme="minorHAnsi"/>
              </w:rPr>
            </w:pPr>
            <w:r>
              <w:rPr>
                <w:rFonts w:eastAsia="Calibri" w:cstheme="minorHAnsi"/>
              </w:rPr>
              <w:t xml:space="preserve">Evidencia nadobudnutého majetku </w:t>
            </w:r>
            <w:r w:rsidR="005E38B1">
              <w:rPr>
                <w:rFonts w:eastAsia="Calibri" w:cstheme="minorHAnsi"/>
              </w:rPr>
              <w:t>k ŽoP</w:t>
            </w:r>
          </w:p>
        </w:tc>
      </w:tr>
      <w:tr w:rsidR="00BF0820" w:rsidRPr="003E58C0" w14:paraId="05C1A752" w14:textId="77777777" w:rsidTr="00246CA8">
        <w:tc>
          <w:tcPr>
            <w:tcW w:w="952" w:type="dxa"/>
          </w:tcPr>
          <w:p w14:paraId="19320D91" w14:textId="2A92658D" w:rsidR="00BF0820" w:rsidRPr="003E58C0" w:rsidRDefault="007223B7" w:rsidP="00C7698E">
            <w:pPr>
              <w:tabs>
                <w:tab w:val="left" w:pos="1065"/>
              </w:tabs>
              <w:rPr>
                <w:b/>
              </w:rPr>
            </w:pPr>
            <w:r w:rsidRPr="003E58C0">
              <w:rPr>
                <w:b/>
              </w:rPr>
              <w:t>2C</w:t>
            </w:r>
          </w:p>
        </w:tc>
        <w:tc>
          <w:tcPr>
            <w:tcW w:w="8110" w:type="dxa"/>
          </w:tcPr>
          <w:p w14:paraId="303F4187" w14:textId="18C827EB" w:rsidR="00BF0820" w:rsidRPr="003E58C0" w:rsidRDefault="00BD45E1" w:rsidP="00F72C8A">
            <w:pPr>
              <w:tabs>
                <w:tab w:val="left" w:pos="1065"/>
              </w:tabs>
              <w:spacing w:after="120"/>
              <w:jc w:val="both"/>
              <w:rPr>
                <w:rFonts w:eastAsia="Calibri" w:cstheme="minorHAnsi"/>
              </w:rPr>
            </w:pPr>
            <w:r w:rsidRPr="003E58C0">
              <w:rPr>
                <w:rFonts w:eastAsia="Calibri" w:cstheme="minorHAnsi"/>
              </w:rPr>
              <w:t>Kumulatív požadovaných výdavkov k ŽoP</w:t>
            </w:r>
          </w:p>
        </w:tc>
      </w:tr>
      <w:tr w:rsidR="00B96528" w:rsidRPr="003E58C0" w14:paraId="090F3C54" w14:textId="77777777" w:rsidTr="00246CA8">
        <w:tc>
          <w:tcPr>
            <w:tcW w:w="952" w:type="dxa"/>
          </w:tcPr>
          <w:p w14:paraId="4A455D0D" w14:textId="24195869" w:rsidR="00B96528" w:rsidRPr="003E58C0" w:rsidRDefault="00B96528" w:rsidP="00C7698E">
            <w:pPr>
              <w:tabs>
                <w:tab w:val="left" w:pos="1065"/>
              </w:tabs>
              <w:rPr>
                <w:b/>
              </w:rPr>
            </w:pPr>
            <w:r w:rsidRPr="003E58C0">
              <w:rPr>
                <w:b/>
              </w:rPr>
              <w:t>2D</w:t>
            </w:r>
          </w:p>
        </w:tc>
        <w:tc>
          <w:tcPr>
            <w:tcW w:w="8110" w:type="dxa"/>
          </w:tcPr>
          <w:p w14:paraId="620F8932" w14:textId="1CC6CBC2" w:rsidR="00B96528" w:rsidRPr="00D422C5" w:rsidRDefault="00B96528" w:rsidP="00F72C8A">
            <w:pPr>
              <w:tabs>
                <w:tab w:val="left" w:pos="1065"/>
              </w:tabs>
              <w:spacing w:after="120"/>
              <w:jc w:val="both"/>
              <w:rPr>
                <w:rFonts w:eastAsia="Calibri" w:cstheme="minorHAnsi"/>
              </w:rPr>
            </w:pPr>
            <w:r w:rsidRPr="003E58C0">
              <w:rPr>
                <w:rFonts w:eastAsia="Calibri" w:cstheme="minorHAnsi"/>
              </w:rPr>
              <w:t>Kumulatív požadovaného predfinancovania/ zálohových platieb k ŽoP</w:t>
            </w:r>
            <w:r w:rsidR="00E86A38">
              <w:rPr>
                <w:rStyle w:val="Odkaznapoznmkupodiarou"/>
                <w:rFonts w:eastAsia="Calibri"/>
              </w:rPr>
              <w:footnoteReference w:id="44"/>
            </w:r>
          </w:p>
        </w:tc>
      </w:tr>
      <w:tr w:rsidR="00C7698E" w:rsidRPr="003E58C0" w14:paraId="65654981" w14:textId="77777777" w:rsidTr="00246CA8">
        <w:tc>
          <w:tcPr>
            <w:tcW w:w="952" w:type="dxa"/>
          </w:tcPr>
          <w:p w14:paraId="16C272E3" w14:textId="3BE4EF51" w:rsidR="00C7698E" w:rsidRPr="003E58C0" w:rsidRDefault="00C7698E" w:rsidP="004F42BE">
            <w:pPr>
              <w:tabs>
                <w:tab w:val="left" w:pos="1065"/>
              </w:tabs>
              <w:rPr>
                <w:b/>
              </w:rPr>
            </w:pPr>
            <w:r w:rsidRPr="003E58C0">
              <w:rPr>
                <w:b/>
              </w:rPr>
              <w:t>3</w:t>
            </w:r>
          </w:p>
        </w:tc>
        <w:tc>
          <w:tcPr>
            <w:tcW w:w="8110" w:type="dxa"/>
          </w:tcPr>
          <w:p w14:paraId="3CBE2384" w14:textId="4B1C50C0" w:rsidR="00C7698E" w:rsidRPr="003E58C0" w:rsidRDefault="00D65481" w:rsidP="00905E40">
            <w:pPr>
              <w:tabs>
                <w:tab w:val="left" w:pos="1065"/>
              </w:tabs>
            </w:pPr>
            <w:r w:rsidRPr="003E58C0">
              <w:t>Výročná</w:t>
            </w:r>
            <w:r w:rsidR="00905E40">
              <w:t>/</w:t>
            </w:r>
            <w:r w:rsidRPr="003E58C0">
              <w:t xml:space="preserve"> </w:t>
            </w:r>
            <w:r w:rsidR="00905E40">
              <w:t xml:space="preserve">Záverečná /Mimoriadna/ </w:t>
            </w:r>
            <w:r w:rsidRPr="003E58C0">
              <w:t>monitorovacia správa</w:t>
            </w:r>
          </w:p>
        </w:tc>
      </w:tr>
      <w:tr w:rsidR="00C7698E" w:rsidRPr="003E58C0" w14:paraId="1107A647" w14:textId="77777777" w:rsidTr="00246CA8">
        <w:tc>
          <w:tcPr>
            <w:tcW w:w="952" w:type="dxa"/>
          </w:tcPr>
          <w:p w14:paraId="79C1CFCC" w14:textId="5675D8BA" w:rsidR="00C7698E" w:rsidRPr="003E58C0" w:rsidRDefault="00C7698E" w:rsidP="00C7698E">
            <w:pPr>
              <w:tabs>
                <w:tab w:val="left" w:pos="1065"/>
              </w:tabs>
              <w:rPr>
                <w:b/>
              </w:rPr>
            </w:pPr>
            <w:r w:rsidRPr="003E58C0">
              <w:rPr>
                <w:b/>
              </w:rPr>
              <w:t>4</w:t>
            </w:r>
            <w:r w:rsidR="00E76AC7" w:rsidRPr="003E58C0">
              <w:rPr>
                <w:b/>
              </w:rPr>
              <w:t>A</w:t>
            </w:r>
          </w:p>
        </w:tc>
        <w:tc>
          <w:tcPr>
            <w:tcW w:w="8110" w:type="dxa"/>
          </w:tcPr>
          <w:p w14:paraId="1B4DC191" w14:textId="1539360D" w:rsidR="00C7698E" w:rsidRPr="003E58C0" w:rsidRDefault="00D65481">
            <w:pPr>
              <w:tabs>
                <w:tab w:val="left" w:pos="1065"/>
              </w:tabs>
            </w:pPr>
            <w:r w:rsidRPr="003E58C0">
              <w:t>Výkaz práce</w:t>
            </w:r>
          </w:p>
        </w:tc>
      </w:tr>
      <w:tr w:rsidR="00E76AC7" w:rsidRPr="003E58C0" w14:paraId="19C015B0" w14:textId="77777777" w:rsidTr="00246CA8">
        <w:tc>
          <w:tcPr>
            <w:tcW w:w="952" w:type="dxa"/>
          </w:tcPr>
          <w:p w14:paraId="633E5049" w14:textId="2442E486" w:rsidR="00E76AC7" w:rsidRPr="003E58C0" w:rsidRDefault="00E76AC7" w:rsidP="00C7698E">
            <w:pPr>
              <w:tabs>
                <w:tab w:val="left" w:pos="1065"/>
              </w:tabs>
              <w:rPr>
                <w:b/>
              </w:rPr>
            </w:pPr>
            <w:r w:rsidRPr="003E58C0">
              <w:rPr>
                <w:b/>
              </w:rPr>
              <w:t>4B</w:t>
            </w:r>
          </w:p>
        </w:tc>
        <w:tc>
          <w:tcPr>
            <w:tcW w:w="8110" w:type="dxa"/>
          </w:tcPr>
          <w:p w14:paraId="689AE7EB" w14:textId="4D43736B" w:rsidR="00E76AC7" w:rsidRPr="003E58C0" w:rsidRDefault="00502A48">
            <w:pPr>
              <w:tabs>
                <w:tab w:val="left" w:pos="1065"/>
              </w:tabs>
            </w:pPr>
            <w:r w:rsidRPr="003E58C0">
              <w:t>Sumarizačný hárok (osobné výdavky</w:t>
            </w:r>
            <w:r w:rsidR="00E76AC7" w:rsidRPr="003E58C0">
              <w:t>)</w:t>
            </w:r>
          </w:p>
        </w:tc>
      </w:tr>
      <w:tr w:rsidR="00C7698E" w:rsidRPr="003E58C0" w14:paraId="3F17D4D7" w14:textId="77777777" w:rsidTr="00246CA8">
        <w:tc>
          <w:tcPr>
            <w:tcW w:w="952" w:type="dxa"/>
          </w:tcPr>
          <w:p w14:paraId="6D82BA05" w14:textId="3E0ED788" w:rsidR="00C7698E" w:rsidRPr="007005F7" w:rsidRDefault="00CC4523" w:rsidP="00C7698E">
            <w:pPr>
              <w:tabs>
                <w:tab w:val="left" w:pos="1065"/>
              </w:tabs>
              <w:rPr>
                <w:b/>
              </w:rPr>
            </w:pPr>
            <w:r w:rsidRPr="003E58C0">
              <w:rPr>
                <w:b/>
              </w:rPr>
              <w:t>5</w:t>
            </w:r>
          </w:p>
        </w:tc>
        <w:tc>
          <w:tcPr>
            <w:tcW w:w="8110" w:type="dxa"/>
          </w:tcPr>
          <w:p w14:paraId="4B2755EA" w14:textId="4CA4E6F1" w:rsidR="00C7698E" w:rsidRPr="003E58C0" w:rsidRDefault="001637C2" w:rsidP="00C7698E">
            <w:pPr>
              <w:tabs>
                <w:tab w:val="left" w:pos="1065"/>
              </w:tabs>
            </w:pPr>
            <w:r w:rsidRPr="003E58C0">
              <w:t>Personálna matica</w:t>
            </w:r>
          </w:p>
        </w:tc>
      </w:tr>
      <w:tr w:rsidR="00C7698E" w:rsidRPr="003E58C0" w14:paraId="303D52F9" w14:textId="77777777" w:rsidTr="00246CA8">
        <w:tc>
          <w:tcPr>
            <w:tcW w:w="952" w:type="dxa"/>
          </w:tcPr>
          <w:p w14:paraId="10CAFE24" w14:textId="1C2436C0" w:rsidR="00C7698E" w:rsidRPr="003E58C0" w:rsidRDefault="00117D10" w:rsidP="00C7698E">
            <w:pPr>
              <w:tabs>
                <w:tab w:val="left" w:pos="1065"/>
              </w:tabs>
              <w:rPr>
                <w:b/>
              </w:rPr>
            </w:pPr>
            <w:r w:rsidRPr="003E58C0">
              <w:rPr>
                <w:b/>
              </w:rPr>
              <w:t>6</w:t>
            </w:r>
          </w:p>
        </w:tc>
        <w:tc>
          <w:tcPr>
            <w:tcW w:w="8110" w:type="dxa"/>
          </w:tcPr>
          <w:p w14:paraId="568465AC" w14:textId="25441750" w:rsidR="00C7698E" w:rsidRPr="003E58C0" w:rsidRDefault="00117D10" w:rsidP="00C7698E">
            <w:pPr>
              <w:tabs>
                <w:tab w:val="left" w:pos="1065"/>
              </w:tabs>
            </w:pPr>
            <w:r w:rsidRPr="003E58C0">
              <w:t>Spotreba PHM</w:t>
            </w:r>
          </w:p>
        </w:tc>
      </w:tr>
      <w:tr w:rsidR="00632880" w:rsidRPr="003E58C0" w14:paraId="4C4CF572" w14:textId="77777777" w:rsidTr="00246CA8">
        <w:tc>
          <w:tcPr>
            <w:tcW w:w="952" w:type="dxa"/>
          </w:tcPr>
          <w:p w14:paraId="55786D1B" w14:textId="4FB81A20" w:rsidR="00632880" w:rsidRPr="003E58C0" w:rsidRDefault="00073CDB" w:rsidP="00A70069">
            <w:pPr>
              <w:tabs>
                <w:tab w:val="left" w:pos="1065"/>
              </w:tabs>
              <w:rPr>
                <w:b/>
              </w:rPr>
            </w:pPr>
            <w:r w:rsidRPr="003E58C0">
              <w:rPr>
                <w:b/>
              </w:rPr>
              <w:t>7</w:t>
            </w:r>
            <w:r w:rsidR="00CB71AD" w:rsidRPr="003E58C0">
              <w:rPr>
                <w:b/>
              </w:rPr>
              <w:t>A</w:t>
            </w:r>
          </w:p>
        </w:tc>
        <w:tc>
          <w:tcPr>
            <w:tcW w:w="8110" w:type="dxa"/>
          </w:tcPr>
          <w:p w14:paraId="07FE92A8" w14:textId="16F3199D" w:rsidR="00632880" w:rsidRPr="003E58C0" w:rsidRDefault="00F56D11" w:rsidP="004A1062">
            <w:pPr>
              <w:tabs>
                <w:tab w:val="left" w:pos="1065"/>
              </w:tabs>
            </w:pPr>
            <w:r w:rsidRPr="003E58C0">
              <w:t>Oznámenie</w:t>
            </w:r>
            <w:r w:rsidR="00F92E35">
              <w:t xml:space="preserve"> </w:t>
            </w:r>
            <w:r w:rsidRPr="003E58C0">
              <w:t>o</w:t>
            </w:r>
            <w:r w:rsidR="00C51DAC" w:rsidRPr="003E58C0">
              <w:t> </w:t>
            </w:r>
            <w:r w:rsidRPr="003E58C0">
              <w:t>zmen</w:t>
            </w:r>
            <w:r w:rsidR="004A1062">
              <w:t>e</w:t>
            </w:r>
            <w:r w:rsidR="00C51DAC" w:rsidRPr="003E58C0">
              <w:t xml:space="preserve"> (formálna zmena a menej významná zmena)</w:t>
            </w:r>
          </w:p>
        </w:tc>
      </w:tr>
      <w:tr w:rsidR="00632880" w:rsidRPr="003E58C0" w14:paraId="6B58DD46" w14:textId="77777777" w:rsidTr="00246CA8">
        <w:tc>
          <w:tcPr>
            <w:tcW w:w="952" w:type="dxa"/>
          </w:tcPr>
          <w:p w14:paraId="1C587E00" w14:textId="2F383CB7" w:rsidR="00632880" w:rsidRPr="003E58C0" w:rsidRDefault="00CB71AD" w:rsidP="00A70069">
            <w:pPr>
              <w:tabs>
                <w:tab w:val="left" w:pos="1065"/>
              </w:tabs>
              <w:rPr>
                <w:b/>
              </w:rPr>
            </w:pPr>
            <w:r w:rsidRPr="003E58C0">
              <w:rPr>
                <w:b/>
              </w:rPr>
              <w:t>7B</w:t>
            </w:r>
          </w:p>
        </w:tc>
        <w:tc>
          <w:tcPr>
            <w:tcW w:w="8110" w:type="dxa"/>
          </w:tcPr>
          <w:p w14:paraId="09E683BF" w14:textId="15A4226B" w:rsidR="00632880" w:rsidRPr="003E58C0" w:rsidRDefault="00F56D11" w:rsidP="00DD6938">
            <w:pPr>
              <w:tabs>
                <w:tab w:val="left" w:pos="1065"/>
              </w:tabs>
            </w:pPr>
            <w:r w:rsidRPr="003E58C0">
              <w:t xml:space="preserve">Oznámenie o zmene do 15% </w:t>
            </w:r>
            <w:r w:rsidR="00812B5C">
              <w:t>(excel)</w:t>
            </w:r>
          </w:p>
        </w:tc>
      </w:tr>
      <w:tr w:rsidR="00F11C05" w:rsidRPr="003E58C0" w14:paraId="580F8464" w14:textId="0E5D8458" w:rsidTr="00246CA8">
        <w:tc>
          <w:tcPr>
            <w:tcW w:w="952" w:type="dxa"/>
          </w:tcPr>
          <w:p w14:paraId="3F9DE43D" w14:textId="1A090403" w:rsidR="00F11C05" w:rsidRPr="003E58C0" w:rsidRDefault="00F11C05" w:rsidP="00C7698E">
            <w:pPr>
              <w:tabs>
                <w:tab w:val="left" w:pos="1065"/>
              </w:tabs>
              <w:rPr>
                <w:b/>
              </w:rPr>
            </w:pPr>
            <w:r w:rsidRPr="003E58C0">
              <w:rPr>
                <w:b/>
              </w:rPr>
              <w:t>8</w:t>
            </w:r>
          </w:p>
        </w:tc>
        <w:tc>
          <w:tcPr>
            <w:tcW w:w="8110" w:type="dxa"/>
          </w:tcPr>
          <w:p w14:paraId="2749DF7D" w14:textId="138FCAA3" w:rsidR="00F11C05" w:rsidRPr="003E58C0" w:rsidRDefault="00F11C05" w:rsidP="00F11C05">
            <w:pPr>
              <w:tabs>
                <w:tab w:val="left" w:pos="1065"/>
              </w:tabs>
            </w:pPr>
            <w:r w:rsidRPr="003E58C0">
              <w:t>Žiadosť o</w:t>
            </w:r>
            <w:r w:rsidR="00C51DAC" w:rsidRPr="003E58C0">
              <w:t> </w:t>
            </w:r>
            <w:r w:rsidRPr="003E58C0">
              <w:t>zmenu</w:t>
            </w:r>
            <w:r w:rsidR="00C51DAC" w:rsidRPr="003E58C0">
              <w:t xml:space="preserve"> (významnejšia zmena)</w:t>
            </w:r>
          </w:p>
        </w:tc>
      </w:tr>
      <w:tr w:rsidR="00F11C05" w:rsidRPr="003E58C0" w14:paraId="17D8C2BE" w14:textId="77777777" w:rsidTr="00246CA8">
        <w:tc>
          <w:tcPr>
            <w:tcW w:w="952" w:type="dxa"/>
          </w:tcPr>
          <w:p w14:paraId="7BDCB1C8" w14:textId="3DB20E42" w:rsidR="00F11C05" w:rsidRPr="003E58C0" w:rsidRDefault="00F11C05" w:rsidP="00C7698E">
            <w:pPr>
              <w:tabs>
                <w:tab w:val="left" w:pos="1065"/>
              </w:tabs>
              <w:rPr>
                <w:b/>
              </w:rPr>
            </w:pPr>
            <w:r w:rsidRPr="003E58C0">
              <w:rPr>
                <w:b/>
              </w:rPr>
              <w:t>9</w:t>
            </w:r>
          </w:p>
        </w:tc>
        <w:tc>
          <w:tcPr>
            <w:tcW w:w="8110" w:type="dxa"/>
          </w:tcPr>
          <w:p w14:paraId="5C9D4123" w14:textId="5DB272E3" w:rsidR="00F11C05" w:rsidRPr="003E58C0" w:rsidRDefault="00F11C05" w:rsidP="00F11C05">
            <w:pPr>
              <w:tabs>
                <w:tab w:val="left" w:pos="1065"/>
              </w:tabs>
            </w:pPr>
            <w:r w:rsidRPr="003E58C0">
              <w:t>Udelenie súhlasu (výpis z registra trestov)</w:t>
            </w:r>
          </w:p>
        </w:tc>
      </w:tr>
      <w:tr w:rsidR="00F11C05" w:rsidRPr="003E58C0" w14:paraId="71B39018" w14:textId="77777777" w:rsidTr="00246CA8">
        <w:tc>
          <w:tcPr>
            <w:tcW w:w="952" w:type="dxa"/>
          </w:tcPr>
          <w:p w14:paraId="2DABAF56" w14:textId="58301F30" w:rsidR="00F11C05" w:rsidRPr="003E58C0" w:rsidRDefault="009330FE" w:rsidP="00C7698E">
            <w:pPr>
              <w:tabs>
                <w:tab w:val="left" w:pos="1065"/>
              </w:tabs>
              <w:rPr>
                <w:b/>
              </w:rPr>
            </w:pPr>
            <w:r w:rsidRPr="003E58C0">
              <w:rPr>
                <w:b/>
              </w:rPr>
              <w:t>10</w:t>
            </w:r>
          </w:p>
        </w:tc>
        <w:tc>
          <w:tcPr>
            <w:tcW w:w="8110" w:type="dxa"/>
          </w:tcPr>
          <w:p w14:paraId="2E724AFD" w14:textId="417AEE1E" w:rsidR="00F11C05" w:rsidRPr="003E58C0" w:rsidRDefault="009330FE" w:rsidP="00F11C05">
            <w:pPr>
              <w:tabs>
                <w:tab w:val="left" w:pos="1065"/>
              </w:tabs>
            </w:pPr>
            <w:r w:rsidRPr="003E58C0">
              <w:t>Oznámenie o vrátení finančných prostriedkov</w:t>
            </w:r>
          </w:p>
        </w:tc>
      </w:tr>
      <w:tr w:rsidR="00F11C05" w:rsidRPr="003E58C0" w14:paraId="450B6F43" w14:textId="77777777" w:rsidTr="00246CA8">
        <w:tc>
          <w:tcPr>
            <w:tcW w:w="952" w:type="dxa"/>
          </w:tcPr>
          <w:p w14:paraId="16F93D81" w14:textId="58BDDA74" w:rsidR="00F11C05" w:rsidRPr="003E58C0" w:rsidRDefault="00400DD2" w:rsidP="00C7698E">
            <w:pPr>
              <w:tabs>
                <w:tab w:val="left" w:pos="1065"/>
              </w:tabs>
              <w:rPr>
                <w:b/>
              </w:rPr>
            </w:pPr>
            <w:r w:rsidRPr="003E58C0">
              <w:rPr>
                <w:b/>
              </w:rPr>
              <w:t>11</w:t>
            </w:r>
          </w:p>
        </w:tc>
        <w:tc>
          <w:tcPr>
            <w:tcW w:w="8110" w:type="dxa"/>
          </w:tcPr>
          <w:p w14:paraId="72B92D4A" w14:textId="5FAEB50B" w:rsidR="00F11C05" w:rsidRPr="003E58C0" w:rsidRDefault="00E13851" w:rsidP="00455AF8">
            <w:pPr>
              <w:tabs>
                <w:tab w:val="left" w:pos="1065"/>
              </w:tabs>
            </w:pPr>
            <w:r w:rsidRPr="003E58C0">
              <w:t>Prehľad údajov k rozpočtovému opatreniu</w:t>
            </w:r>
          </w:p>
        </w:tc>
      </w:tr>
      <w:tr w:rsidR="00455AF8" w:rsidRPr="003E58C0" w14:paraId="69583EB6" w14:textId="77777777" w:rsidTr="00246CA8">
        <w:tc>
          <w:tcPr>
            <w:tcW w:w="952" w:type="dxa"/>
          </w:tcPr>
          <w:p w14:paraId="1FC0B768" w14:textId="42F7380C" w:rsidR="00455AF8" w:rsidRPr="003E58C0" w:rsidRDefault="00455AF8" w:rsidP="00C7698E">
            <w:pPr>
              <w:tabs>
                <w:tab w:val="left" w:pos="1065"/>
              </w:tabs>
              <w:rPr>
                <w:b/>
              </w:rPr>
            </w:pPr>
            <w:r w:rsidRPr="003E58C0">
              <w:rPr>
                <w:b/>
              </w:rPr>
              <w:t>12</w:t>
            </w:r>
          </w:p>
        </w:tc>
        <w:tc>
          <w:tcPr>
            <w:tcW w:w="8110" w:type="dxa"/>
          </w:tcPr>
          <w:p w14:paraId="3F48DD22" w14:textId="02091C67" w:rsidR="00455AF8" w:rsidRPr="003E58C0" w:rsidRDefault="00455AF8" w:rsidP="002021D2">
            <w:pPr>
              <w:tabs>
                <w:tab w:val="left" w:pos="1065"/>
              </w:tabs>
            </w:pPr>
            <w:r w:rsidRPr="003E58C0">
              <w:t xml:space="preserve">Podklad k preukázaniu opodstatnenia obstarávania formou zákazky </w:t>
            </w:r>
            <w:r w:rsidR="00F207BD">
              <w:t>malého rozsahu do 50 000 EUR</w:t>
            </w:r>
          </w:p>
        </w:tc>
      </w:tr>
      <w:tr w:rsidR="00D92C11" w:rsidRPr="003E58C0" w14:paraId="3EEDCEF1" w14:textId="77777777" w:rsidTr="00246CA8">
        <w:tc>
          <w:tcPr>
            <w:tcW w:w="952" w:type="dxa"/>
          </w:tcPr>
          <w:p w14:paraId="3DE7447E" w14:textId="25FBED66" w:rsidR="00D92C11" w:rsidRPr="003E58C0" w:rsidRDefault="00D15B07" w:rsidP="00C7698E">
            <w:pPr>
              <w:tabs>
                <w:tab w:val="left" w:pos="1065"/>
              </w:tabs>
              <w:rPr>
                <w:b/>
              </w:rPr>
            </w:pPr>
            <w:r w:rsidRPr="003E58C0">
              <w:rPr>
                <w:b/>
              </w:rPr>
              <w:t>13</w:t>
            </w:r>
          </w:p>
        </w:tc>
        <w:tc>
          <w:tcPr>
            <w:tcW w:w="8110" w:type="dxa"/>
          </w:tcPr>
          <w:p w14:paraId="6C3B6DBD" w14:textId="01C4C6AB" w:rsidR="00D92C11" w:rsidRPr="003E58C0" w:rsidRDefault="00A65253" w:rsidP="00455AF8">
            <w:pPr>
              <w:tabs>
                <w:tab w:val="left" w:pos="1065"/>
              </w:tabs>
            </w:pPr>
            <w:r w:rsidRPr="003E58C0">
              <w:t>Prezenčná listina</w:t>
            </w:r>
          </w:p>
        </w:tc>
      </w:tr>
      <w:tr w:rsidR="00D15B07" w:rsidRPr="003E58C0" w14:paraId="5454ECD9" w14:textId="77777777" w:rsidTr="00246CA8">
        <w:tc>
          <w:tcPr>
            <w:tcW w:w="952" w:type="dxa"/>
          </w:tcPr>
          <w:p w14:paraId="73F1397E" w14:textId="2C69EBC6" w:rsidR="00D15B07" w:rsidRPr="003E58C0" w:rsidRDefault="00D15B07" w:rsidP="00C7698E">
            <w:pPr>
              <w:tabs>
                <w:tab w:val="left" w:pos="1065"/>
              </w:tabs>
              <w:rPr>
                <w:b/>
              </w:rPr>
            </w:pPr>
            <w:r w:rsidRPr="007005F7">
              <w:rPr>
                <w:b/>
              </w:rPr>
              <w:t>14</w:t>
            </w:r>
          </w:p>
        </w:tc>
        <w:tc>
          <w:tcPr>
            <w:tcW w:w="8110" w:type="dxa"/>
          </w:tcPr>
          <w:p w14:paraId="083780CD" w14:textId="444F8B7B" w:rsidR="00D15B07" w:rsidRPr="003E58C0" w:rsidRDefault="00680EFF" w:rsidP="00455AF8">
            <w:pPr>
              <w:tabs>
                <w:tab w:val="left" w:pos="1065"/>
              </w:tabs>
            </w:pPr>
            <w:r w:rsidRPr="003E58C0">
              <w:t>Monitorovanie a vykazovanie údajov</w:t>
            </w:r>
          </w:p>
        </w:tc>
      </w:tr>
      <w:tr w:rsidR="00D15B07" w:rsidRPr="003E58C0" w14:paraId="63722946" w14:textId="77777777" w:rsidTr="00246CA8">
        <w:tc>
          <w:tcPr>
            <w:tcW w:w="952" w:type="dxa"/>
          </w:tcPr>
          <w:p w14:paraId="2207C71C" w14:textId="34FC3632" w:rsidR="00D15B07" w:rsidRPr="003E58C0" w:rsidRDefault="00D15B07" w:rsidP="00C7698E">
            <w:pPr>
              <w:tabs>
                <w:tab w:val="left" w:pos="1065"/>
              </w:tabs>
              <w:rPr>
                <w:b/>
              </w:rPr>
            </w:pPr>
            <w:r w:rsidRPr="003E58C0">
              <w:rPr>
                <w:b/>
              </w:rPr>
              <w:t>15</w:t>
            </w:r>
          </w:p>
        </w:tc>
        <w:tc>
          <w:tcPr>
            <w:tcW w:w="8110" w:type="dxa"/>
          </w:tcPr>
          <w:p w14:paraId="1F6E3EF6" w14:textId="032083A9" w:rsidR="00D15B07" w:rsidRPr="003E58C0" w:rsidRDefault="00810D8F" w:rsidP="00455AF8">
            <w:pPr>
              <w:tabs>
                <w:tab w:val="left" w:pos="1065"/>
              </w:tabs>
            </w:pPr>
            <w:r w:rsidRPr="003E58C0">
              <w:t>Viditeľnosť: grafické náležitosti</w:t>
            </w:r>
          </w:p>
        </w:tc>
      </w:tr>
      <w:tr w:rsidR="00D15B07" w14:paraId="11B6C522" w14:textId="77777777" w:rsidTr="00246CA8">
        <w:tc>
          <w:tcPr>
            <w:tcW w:w="952" w:type="dxa"/>
          </w:tcPr>
          <w:p w14:paraId="7A9AC38F" w14:textId="328AADA4" w:rsidR="00D15B07" w:rsidRPr="003E58C0" w:rsidRDefault="00D15B07" w:rsidP="00C7698E">
            <w:pPr>
              <w:tabs>
                <w:tab w:val="left" w:pos="1065"/>
              </w:tabs>
              <w:rPr>
                <w:b/>
              </w:rPr>
            </w:pPr>
            <w:r w:rsidRPr="003E58C0">
              <w:rPr>
                <w:b/>
              </w:rPr>
              <w:t>16</w:t>
            </w:r>
          </w:p>
        </w:tc>
        <w:tc>
          <w:tcPr>
            <w:tcW w:w="8110" w:type="dxa"/>
          </w:tcPr>
          <w:p w14:paraId="1E4D2CA7" w14:textId="737A39DC" w:rsidR="00D15B07" w:rsidRPr="003E58C0" w:rsidRDefault="00810D8F" w:rsidP="00455AF8">
            <w:pPr>
              <w:tabs>
                <w:tab w:val="left" w:pos="1065"/>
              </w:tabs>
            </w:pPr>
            <w:r w:rsidRPr="003E58C0">
              <w:t>Viditeľnosť: použitie znaku EÚ</w:t>
            </w:r>
          </w:p>
        </w:tc>
      </w:tr>
    </w:tbl>
    <w:p w14:paraId="66EB3641" w14:textId="1F7A7AEB" w:rsidR="003333D9" w:rsidRPr="00CE5EE4" w:rsidRDefault="003333D9" w:rsidP="00CE5EE4">
      <w:pPr>
        <w:tabs>
          <w:tab w:val="left" w:pos="1065"/>
        </w:tabs>
        <w:rPr>
          <w:b/>
        </w:rPr>
      </w:pPr>
    </w:p>
    <w:sectPr w:rsidR="003333D9" w:rsidRPr="00CE5EE4" w:rsidSect="001E0A49">
      <w:footerReference w:type="first" r:id="rId50"/>
      <w:footnotePr>
        <w:pos w:val="beneathText"/>
      </w:footnotePr>
      <w:type w:val="continuous"/>
      <w:pgSz w:w="11906" w:h="16838"/>
      <w:pgMar w:top="1218" w:right="1417" w:bottom="993" w:left="1417" w:header="340" w:footer="143"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6A97C9C" w16cex:dateUtc="2025-01-17T12:07:00Z"/>
  <w16cex:commentExtensible w16cex:durableId="30035F58" w16cex:dateUtc="2025-01-17T12:06:00Z"/>
  <w16cex:commentExtensible w16cex:durableId="450FABD5" w16cex:dateUtc="2025-01-17T12: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9C1C34B" w16cid:durableId="16A97C9C"/>
  <w16cid:commentId w16cid:paraId="1691DFE2" w16cid:durableId="30035F58"/>
  <w16cid:commentId w16cid:paraId="2B610202" w16cid:durableId="450FABD5"/>
  <w16cid:commentId w16cid:paraId="6D904135" w16cid:durableId="6D904135"/>
  <w16cid:commentId w16cid:paraId="6B61CA39" w16cid:durableId="6B61CA3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77318C" w14:textId="77777777" w:rsidR="00B9249E" w:rsidRDefault="00B9249E" w:rsidP="002573A7">
      <w:pPr>
        <w:spacing w:after="0" w:line="240" w:lineRule="auto"/>
      </w:pPr>
      <w:r>
        <w:separator/>
      </w:r>
    </w:p>
  </w:endnote>
  <w:endnote w:type="continuationSeparator" w:id="0">
    <w:p w14:paraId="38137189" w14:textId="77777777" w:rsidR="00B9249E" w:rsidRDefault="00B9249E" w:rsidP="002573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0667477"/>
      <w:docPartObj>
        <w:docPartGallery w:val="Page Numbers (Bottom of Page)"/>
        <w:docPartUnique/>
      </w:docPartObj>
    </w:sdtPr>
    <w:sdtEndPr/>
    <w:sdtContent>
      <w:p w14:paraId="1C9B5539" w14:textId="1D12ED2B" w:rsidR="00B9249E" w:rsidRDefault="00B9249E">
        <w:pPr>
          <w:pStyle w:val="Pta"/>
          <w:jc w:val="center"/>
        </w:pPr>
        <w:r>
          <w:fldChar w:fldCharType="begin"/>
        </w:r>
        <w:r>
          <w:instrText>PAGE   \* MERGEFORMAT</w:instrText>
        </w:r>
        <w:r>
          <w:fldChar w:fldCharType="separate"/>
        </w:r>
        <w:r w:rsidR="00C03008">
          <w:rPr>
            <w:noProof/>
          </w:rPr>
          <w:t>2</w:t>
        </w:r>
        <w:r>
          <w:fldChar w:fldCharType="end"/>
        </w:r>
      </w:p>
    </w:sdtContent>
  </w:sdt>
  <w:p w14:paraId="0E212195" w14:textId="77777777" w:rsidR="00B9249E" w:rsidRDefault="00B9249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6B485" w14:textId="77777777" w:rsidR="00B9249E" w:rsidRDefault="00B9249E">
    <w:pPr>
      <w:pStyle w:val="Pta"/>
      <w:jc w:val="center"/>
    </w:pPr>
  </w:p>
  <w:p w14:paraId="006848C8" w14:textId="77777777" w:rsidR="00B9249E" w:rsidRDefault="00B9249E">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7255457"/>
      <w:docPartObj>
        <w:docPartGallery w:val="Page Numbers (Bottom of Page)"/>
        <w:docPartUnique/>
      </w:docPartObj>
    </w:sdtPr>
    <w:sdtEndPr/>
    <w:sdtContent>
      <w:p w14:paraId="5725A262" w14:textId="1F41101F" w:rsidR="00B9249E" w:rsidRDefault="00B9249E">
        <w:pPr>
          <w:pStyle w:val="Pta"/>
          <w:jc w:val="center"/>
        </w:pPr>
        <w:r>
          <w:fldChar w:fldCharType="begin"/>
        </w:r>
        <w:r>
          <w:instrText>PAGE   \* MERGEFORMAT</w:instrText>
        </w:r>
        <w:r>
          <w:fldChar w:fldCharType="separate"/>
        </w:r>
        <w:r w:rsidR="00244383">
          <w:rPr>
            <w:noProof/>
          </w:rPr>
          <w:t>42</w:t>
        </w:r>
        <w:r>
          <w:fldChar w:fldCharType="end"/>
        </w:r>
      </w:p>
    </w:sdtContent>
  </w:sdt>
  <w:p w14:paraId="59D37E1D" w14:textId="77777777" w:rsidR="00B9249E" w:rsidRDefault="00B9249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C16B1" w14:textId="77777777" w:rsidR="00B9249E" w:rsidRDefault="00B9249E" w:rsidP="002573A7">
      <w:pPr>
        <w:spacing w:after="0" w:line="240" w:lineRule="auto"/>
      </w:pPr>
      <w:r>
        <w:separator/>
      </w:r>
    </w:p>
  </w:footnote>
  <w:footnote w:type="continuationSeparator" w:id="0">
    <w:p w14:paraId="50091E9E" w14:textId="77777777" w:rsidR="00B9249E" w:rsidRDefault="00B9249E" w:rsidP="002573A7">
      <w:pPr>
        <w:spacing w:after="0" w:line="240" w:lineRule="auto"/>
      </w:pPr>
      <w:r>
        <w:continuationSeparator/>
      </w:r>
    </w:p>
  </w:footnote>
  <w:footnote w:id="1">
    <w:p w14:paraId="45F383FE" w14:textId="09B9637E" w:rsidR="00B9249E" w:rsidRDefault="00B9249E" w:rsidP="002E44CA">
      <w:pPr>
        <w:pStyle w:val="Textpoznmkypodiarou"/>
        <w:jc w:val="both"/>
      </w:pPr>
      <w:r>
        <w:rPr>
          <w:rStyle w:val="Odkaznapoznmkupodiarou"/>
        </w:rPr>
        <w:footnoteRef/>
      </w:r>
      <w:r>
        <w:t xml:space="preserve"> </w:t>
      </w:r>
      <w:r w:rsidRPr="00656C62">
        <w:rPr>
          <w:rFonts w:asciiTheme="minorHAnsi" w:hAnsiTheme="minorHAnsi" w:cstheme="minorHAnsi"/>
        </w:rPr>
        <w:t xml:space="preserve">Príručka pre prijímateľa </w:t>
      </w:r>
      <w:r w:rsidRPr="00CE5EE4">
        <w:rPr>
          <w:rFonts w:asciiTheme="minorHAnsi" w:hAnsiTheme="minorHAnsi" w:cstheme="minorHAnsi"/>
        </w:rPr>
        <w:t xml:space="preserve">vychádza zo vzoru, ktorý vypracoval Centrálny koordinačný orgán/ Ministerstvo investícií, regionálneho rozvoja a informatizácie Slovenskej </w:t>
      </w:r>
      <w:r w:rsidRPr="00B94D72">
        <w:rPr>
          <w:rFonts w:asciiTheme="minorHAnsi" w:hAnsiTheme="minorHAnsi" w:cstheme="minorHAnsi"/>
        </w:rPr>
        <w:t>republiky (verzia 1.0).</w:t>
      </w:r>
      <w:r w:rsidRPr="00E47A41">
        <w:rPr>
          <w:rFonts w:asciiTheme="minorHAnsi" w:hAnsiTheme="minorHAnsi" w:cstheme="minorHAnsi"/>
        </w:rPr>
        <w:t xml:space="preserve"> Riadiaci</w:t>
      </w:r>
      <w:r w:rsidRPr="00CE5EE4">
        <w:rPr>
          <w:rFonts w:asciiTheme="minorHAnsi" w:hAnsiTheme="minorHAnsi" w:cstheme="minorHAnsi"/>
        </w:rPr>
        <w:t xml:space="preserve"> orgán programov Fondov pre oblasť vnútorných záležitostí na programové obdobie 2021-2027 vzor upravil pre potreby programov AMIF, ISF a BMVI.</w:t>
      </w:r>
    </w:p>
  </w:footnote>
  <w:footnote w:id="2">
    <w:p w14:paraId="43380F39" w14:textId="700237B9" w:rsidR="00B9249E" w:rsidRDefault="00B9249E">
      <w:pPr>
        <w:pStyle w:val="Textpoznmkypodiarou"/>
      </w:pPr>
      <w:r w:rsidRPr="00CE5EE4">
        <w:rPr>
          <w:rStyle w:val="Odkaznapoznmkupodiarou"/>
          <w:rFonts w:asciiTheme="minorHAnsi" w:hAnsiTheme="minorHAnsi" w:cstheme="minorHAnsi"/>
        </w:rPr>
        <w:footnoteRef/>
      </w:r>
      <w:r w:rsidRPr="00CE5EE4">
        <w:rPr>
          <w:rFonts w:asciiTheme="minorHAnsi" w:hAnsiTheme="minorHAnsi" w:cstheme="minorHAnsi"/>
        </w:rPr>
        <w:t xml:space="preserve"> Projekty </w:t>
      </w:r>
      <w:r>
        <w:rPr>
          <w:rFonts w:asciiTheme="minorHAnsi" w:hAnsiTheme="minorHAnsi" w:cstheme="minorHAnsi"/>
        </w:rPr>
        <w:t xml:space="preserve">organizačných </w:t>
      </w:r>
      <w:r w:rsidRPr="00CE5EE4">
        <w:rPr>
          <w:rFonts w:asciiTheme="minorHAnsi" w:hAnsiTheme="minorHAnsi" w:cstheme="minorHAnsi"/>
        </w:rPr>
        <w:t>útvarov MV SR</w:t>
      </w:r>
    </w:p>
  </w:footnote>
  <w:footnote w:id="3">
    <w:p w14:paraId="14ED01E3" w14:textId="7221B9CE" w:rsidR="00B9249E" w:rsidRPr="00246CA8" w:rsidRDefault="00B9249E" w:rsidP="002E44CA">
      <w:pPr>
        <w:pStyle w:val="Textpoznmkypodiarou"/>
        <w:jc w:val="both"/>
        <w:rPr>
          <w:rFonts w:asciiTheme="minorHAnsi" w:hAnsiTheme="minorHAnsi" w:cstheme="minorHAnsi"/>
        </w:rPr>
      </w:pPr>
      <w:r w:rsidRPr="00246CA8">
        <w:rPr>
          <w:rStyle w:val="Odkaznapoznmkupodiarou"/>
          <w:rFonts w:asciiTheme="minorHAnsi" w:hAnsiTheme="minorHAnsi" w:cstheme="minorHAnsi"/>
        </w:rPr>
        <w:footnoteRef/>
      </w:r>
      <w:r w:rsidRPr="00246CA8">
        <w:rPr>
          <w:rFonts w:asciiTheme="minorHAnsi" w:hAnsiTheme="minorHAnsi" w:cstheme="minorHAnsi"/>
        </w:rPr>
        <w:t xml:space="preserve"> organizačné zložky sekcie financovania a rozpočtu a sekcie ekonomiky MV SR</w:t>
      </w:r>
      <w:r>
        <w:rPr>
          <w:rFonts w:asciiTheme="minorHAnsi" w:hAnsiTheme="minorHAnsi" w:cstheme="minorHAnsi"/>
        </w:rPr>
        <w:t xml:space="preserve"> v zmysle schémy riadiaceho orgánu uvedenej na str. 9 Príručky</w:t>
      </w:r>
    </w:p>
  </w:footnote>
  <w:footnote w:id="4">
    <w:p w14:paraId="50FCB510" w14:textId="08B30EEC" w:rsidR="00B9249E" w:rsidRDefault="00B9249E">
      <w:pPr>
        <w:pStyle w:val="Textpoznmkypodiarou"/>
      </w:pPr>
    </w:p>
  </w:footnote>
  <w:footnote w:id="5">
    <w:p w14:paraId="5D05F766" w14:textId="03C3CAC5" w:rsidR="00B9249E" w:rsidRPr="00026EFF" w:rsidRDefault="00B9249E" w:rsidP="00296F4F">
      <w:pPr>
        <w:pStyle w:val="Textpoznmkypodiarou"/>
        <w:jc w:val="both"/>
        <w:rPr>
          <w:rFonts w:asciiTheme="minorHAnsi" w:hAnsiTheme="minorHAnsi" w:cstheme="minorHAnsi"/>
        </w:rPr>
      </w:pPr>
      <w:r w:rsidRPr="00246CA8">
        <w:rPr>
          <w:rStyle w:val="Odkaznapoznmkupodiarou"/>
          <w:rFonts w:asciiTheme="minorHAnsi" w:hAnsiTheme="minorHAnsi" w:cstheme="minorHAnsi"/>
        </w:rPr>
        <w:footnoteRef/>
      </w:r>
      <w:r w:rsidRPr="00246CA8">
        <w:rPr>
          <w:rFonts w:asciiTheme="minorHAnsi" w:hAnsiTheme="minorHAnsi" w:cstheme="minorHAnsi"/>
        </w:rPr>
        <w:t xml:space="preserve"> </w:t>
      </w:r>
      <w:r w:rsidRPr="00246CA8">
        <w:rPr>
          <w:rFonts w:asciiTheme="minorHAnsi" w:hAnsiTheme="minorHAnsi" w:cstheme="minorHAnsi"/>
          <w:b/>
        </w:rPr>
        <w:t>Ide len o technické zaslanie hlásenia o realizácii projektu v prostredí ITMS21+</w:t>
      </w:r>
      <w:r w:rsidRPr="00246CA8">
        <w:rPr>
          <w:rFonts w:asciiTheme="minorHAnsi" w:hAnsiTheme="minorHAnsi" w:cstheme="minorHAnsi"/>
        </w:rPr>
        <w:t>, pričom pri výbere „formálnej zmeny“ prijímateľ nepostupuje podľa časti 3.11.3 Príručky a nepredkladá prílohu s názvom „Oznámenie o zmene“ (nakoľko ide len o technické priradenie).</w:t>
      </w:r>
    </w:p>
  </w:footnote>
  <w:footnote w:id="6">
    <w:p w14:paraId="2A66798B" w14:textId="34780B36" w:rsidR="00ED7585" w:rsidRPr="00ED7585" w:rsidRDefault="00ED7585">
      <w:pPr>
        <w:pStyle w:val="Textpoznmkypodiarou"/>
        <w:jc w:val="both"/>
        <w:rPr>
          <w:rFonts w:asciiTheme="minorHAnsi" w:hAnsiTheme="minorHAnsi" w:cstheme="minorHAnsi"/>
          <w:rPrChange w:id="230" w:author="Autor" w:date="2025-07-28T11:41:00Z">
            <w:rPr/>
          </w:rPrChange>
        </w:rPr>
        <w:pPrChange w:id="231" w:author="Autor" w:date="2025-07-28T11:42:00Z">
          <w:pPr>
            <w:pStyle w:val="Textpoznmkypodiarou"/>
          </w:pPr>
        </w:pPrChange>
      </w:pPr>
      <w:ins w:id="232" w:author="Autor" w:date="2025-07-28T11:41:00Z">
        <w:r w:rsidRPr="00015807">
          <w:rPr>
            <w:rStyle w:val="Odkaznapoznmkupodiarou"/>
            <w:rFonts w:asciiTheme="minorHAnsi" w:hAnsiTheme="minorHAnsi" w:cstheme="minorHAnsi"/>
            <w:rPrChange w:id="233" w:author="Autor" w:date="2025-07-30T12:50:00Z">
              <w:rPr>
                <w:rStyle w:val="Odkaznapoznmkupodiarou"/>
              </w:rPr>
            </w:rPrChange>
          </w:rPr>
          <w:footnoteRef/>
        </w:r>
        <w:r w:rsidRPr="00015807">
          <w:rPr>
            <w:rFonts w:asciiTheme="minorHAnsi" w:hAnsiTheme="minorHAnsi" w:cstheme="minorHAnsi"/>
            <w:rPrChange w:id="234" w:author="Autor" w:date="2025-07-30T12:50:00Z">
              <w:rPr/>
            </w:rPrChange>
          </w:rPr>
          <w:t xml:space="preserve"> Príklad:</w:t>
        </w:r>
        <w:r w:rsidRPr="00015807">
          <w:rPr>
            <w:rFonts w:asciiTheme="minorHAnsi" w:hAnsiTheme="minorHAnsi" w:cstheme="minorHAnsi"/>
          </w:rPr>
          <w:t xml:space="preserve"> Prijímateľ v ŽoP predkladá na zúčtovanie osobné výdavky manažéra projektu</w:t>
        </w:r>
      </w:ins>
      <w:ins w:id="235" w:author="Autor" w:date="2025-07-28T11:42:00Z">
        <w:r w:rsidRPr="00015807">
          <w:rPr>
            <w:rFonts w:asciiTheme="minorHAnsi" w:hAnsiTheme="minorHAnsi" w:cstheme="minorHAnsi"/>
          </w:rPr>
          <w:t xml:space="preserve"> (</w:t>
        </w:r>
      </w:ins>
      <w:ins w:id="236" w:author="Autor" w:date="2025-07-28T13:23:00Z">
        <w:r w:rsidR="00225608" w:rsidRPr="00015807">
          <w:rPr>
            <w:rFonts w:asciiTheme="minorHAnsi" w:hAnsiTheme="minorHAnsi" w:cstheme="minorHAnsi"/>
            <w:rPrChange w:id="237" w:author="Autor" w:date="2025-07-30T12:50:00Z">
              <w:rPr>
                <w:rFonts w:asciiTheme="minorHAnsi" w:hAnsiTheme="minorHAnsi" w:cstheme="minorHAnsi"/>
                <w:highlight w:val="cyan"/>
              </w:rPr>
            </w:rPrChange>
          </w:rPr>
          <w:t xml:space="preserve">t. j. výdavky, </w:t>
        </w:r>
      </w:ins>
      <w:ins w:id="238" w:author="Autor" w:date="2025-07-28T11:42:00Z">
        <w:r w:rsidRPr="00015807">
          <w:rPr>
            <w:rFonts w:asciiTheme="minorHAnsi" w:hAnsiTheme="minorHAnsi" w:cstheme="minorHAnsi"/>
          </w:rPr>
          <w:t>ku kto</w:t>
        </w:r>
        <w:r w:rsidR="00225608" w:rsidRPr="00015807">
          <w:rPr>
            <w:rFonts w:asciiTheme="minorHAnsi" w:hAnsiTheme="minorHAnsi" w:cstheme="minorHAnsi"/>
            <w:rPrChange w:id="239" w:author="Autor" w:date="2025-07-30T12:50:00Z">
              <w:rPr>
                <w:rFonts w:asciiTheme="minorHAnsi" w:hAnsiTheme="minorHAnsi" w:cstheme="minorHAnsi"/>
                <w:highlight w:val="cyan"/>
              </w:rPr>
            </w:rPrChange>
          </w:rPr>
          <w:t xml:space="preserve">rým sa neviaže žiadny </w:t>
        </w:r>
        <w:r w:rsidRPr="00015807">
          <w:rPr>
            <w:rFonts w:asciiTheme="minorHAnsi" w:hAnsiTheme="minorHAnsi" w:cstheme="minorHAnsi"/>
          </w:rPr>
          <w:t>ukazovateľ</w:t>
        </w:r>
      </w:ins>
      <w:ins w:id="240" w:author="Autor" w:date="2025-07-28T11:45:00Z">
        <w:r w:rsidR="00AC3942" w:rsidRPr="00015807">
          <w:rPr>
            <w:rFonts w:asciiTheme="minorHAnsi" w:hAnsiTheme="minorHAnsi" w:cstheme="minorHAnsi"/>
            <w:rPrChange w:id="241" w:author="Autor" w:date="2025-07-30T12:50:00Z">
              <w:rPr>
                <w:rFonts w:asciiTheme="minorHAnsi" w:hAnsiTheme="minorHAnsi" w:cstheme="minorHAnsi"/>
                <w:highlight w:val="cyan"/>
              </w:rPr>
            </w:rPrChange>
          </w:rPr>
          <w:t xml:space="preserve"> projektu</w:t>
        </w:r>
      </w:ins>
      <w:ins w:id="242" w:author="Autor" w:date="2025-07-28T11:42:00Z">
        <w:r w:rsidRPr="00015807">
          <w:rPr>
            <w:rFonts w:asciiTheme="minorHAnsi" w:hAnsiTheme="minorHAnsi" w:cstheme="minorHAnsi"/>
          </w:rPr>
          <w:t xml:space="preserve">) a zároveň </w:t>
        </w:r>
        <w:r w:rsidR="00B82888" w:rsidRPr="00015807">
          <w:rPr>
            <w:rFonts w:asciiTheme="minorHAnsi" w:hAnsiTheme="minorHAnsi" w:cstheme="minorHAnsi"/>
          </w:rPr>
          <w:t>za sledované obdobie nie sú iné ukazovatele, ktoré by bolo potrebné vykázať v</w:t>
        </w:r>
      </w:ins>
      <w:ins w:id="243" w:author="Autor" w:date="2025-07-28T11:43:00Z">
        <w:r w:rsidR="00B82888" w:rsidRPr="00015807">
          <w:rPr>
            <w:rFonts w:asciiTheme="minorHAnsi" w:hAnsiTheme="minorHAnsi" w:cstheme="minorHAnsi"/>
          </w:rPr>
          <w:t> </w:t>
        </w:r>
      </w:ins>
      <w:ins w:id="244" w:author="Autor" w:date="2025-07-28T11:42:00Z">
        <w:r w:rsidR="00B82888" w:rsidRPr="00015807">
          <w:rPr>
            <w:rFonts w:asciiTheme="minorHAnsi" w:hAnsiTheme="minorHAnsi" w:cstheme="minorHAnsi"/>
          </w:rPr>
          <w:t xml:space="preserve">zmysle </w:t>
        </w:r>
      </w:ins>
      <w:ins w:id="245" w:author="Autor" w:date="2025-07-28T11:43:00Z">
        <w:r w:rsidR="00B82888" w:rsidRPr="00015807">
          <w:rPr>
            <w:rFonts w:asciiTheme="minorHAnsi" w:hAnsiTheme="minorHAnsi" w:cstheme="minorHAnsi"/>
          </w:rPr>
          <w:t xml:space="preserve">metodiky podľa Prílohy č. 14 Príručky. </w:t>
        </w:r>
      </w:ins>
      <w:ins w:id="246" w:author="Autor" w:date="2025-07-28T11:45:00Z">
        <w:r w:rsidR="00AC3942" w:rsidRPr="00015807">
          <w:rPr>
            <w:rFonts w:asciiTheme="minorHAnsi" w:hAnsiTheme="minorHAnsi" w:cstheme="minorHAnsi"/>
          </w:rPr>
          <w:t xml:space="preserve">Prijímateľ </w:t>
        </w:r>
      </w:ins>
      <w:ins w:id="247" w:author="Autor" w:date="2025-07-28T13:36:00Z">
        <w:r w:rsidR="00712541" w:rsidRPr="00015807">
          <w:rPr>
            <w:rFonts w:asciiTheme="minorHAnsi" w:hAnsiTheme="minorHAnsi" w:cstheme="minorHAnsi"/>
            <w:rPrChange w:id="248" w:author="Autor" w:date="2025-07-30T12:50:00Z">
              <w:rPr>
                <w:rFonts w:asciiTheme="minorHAnsi" w:hAnsiTheme="minorHAnsi" w:cstheme="minorHAnsi"/>
                <w:highlight w:val="cyan"/>
              </w:rPr>
            </w:rPrChange>
          </w:rPr>
          <w:t xml:space="preserve">teda </w:t>
        </w:r>
      </w:ins>
      <w:ins w:id="249" w:author="Autor" w:date="2025-07-28T11:45:00Z">
        <w:r w:rsidR="00AC3942" w:rsidRPr="00015807">
          <w:rPr>
            <w:rFonts w:asciiTheme="minorHAnsi" w:hAnsiTheme="minorHAnsi" w:cstheme="minorHAnsi"/>
          </w:rPr>
          <w:t xml:space="preserve">v rámci ŽoP predloží </w:t>
        </w:r>
        <w:r w:rsidR="00AC3942" w:rsidRPr="00015807">
          <w:rPr>
            <w:rFonts w:asciiTheme="minorHAnsi" w:hAnsiTheme="minorHAnsi" w:cstheme="minorHAnsi"/>
            <w:i/>
            <w:rPrChange w:id="250" w:author="Autor" w:date="2025-07-30T12:50:00Z">
              <w:rPr>
                <w:rFonts w:asciiTheme="minorHAnsi" w:hAnsiTheme="minorHAnsi" w:cstheme="minorHAnsi"/>
              </w:rPr>
            </w:rPrChange>
          </w:rPr>
          <w:t>Prílohu 2A Príručky</w:t>
        </w:r>
        <w:r w:rsidR="00AC3942" w:rsidRPr="00015807">
          <w:rPr>
            <w:rFonts w:asciiTheme="minorHAnsi" w:hAnsiTheme="minorHAnsi" w:cstheme="minorHAnsi"/>
          </w:rPr>
          <w:t>, kde uvedie ku všetkým ukazovateľom nulové hodnoty.</w:t>
        </w:r>
      </w:ins>
    </w:p>
  </w:footnote>
  <w:footnote w:id="7">
    <w:p w14:paraId="3B3669C4" w14:textId="5E0CFEDC" w:rsidR="0055544D" w:rsidRPr="0055544D" w:rsidRDefault="0055544D">
      <w:pPr>
        <w:pStyle w:val="Textpoznmkypodiarou"/>
        <w:rPr>
          <w:rFonts w:asciiTheme="minorHAnsi" w:hAnsiTheme="minorHAnsi" w:cstheme="minorHAnsi"/>
          <w:rPrChange w:id="289" w:author="Autor" w:date="2025-07-28T13:33:00Z">
            <w:rPr/>
          </w:rPrChange>
        </w:rPr>
      </w:pPr>
      <w:ins w:id="290" w:author="Autor" w:date="2025-07-28T13:32:00Z">
        <w:r w:rsidRPr="00015807">
          <w:rPr>
            <w:rStyle w:val="Odkaznapoznmkupodiarou"/>
            <w:rFonts w:asciiTheme="minorHAnsi" w:hAnsiTheme="minorHAnsi" w:cstheme="minorHAnsi"/>
            <w:rPrChange w:id="291" w:author="Autor" w:date="2025-07-30T12:51:00Z">
              <w:rPr>
                <w:rStyle w:val="Odkaznapoznmkupodiarou"/>
              </w:rPr>
            </w:rPrChange>
          </w:rPr>
          <w:footnoteRef/>
        </w:r>
        <w:r w:rsidRPr="00015807">
          <w:rPr>
            <w:rFonts w:asciiTheme="minorHAnsi" w:hAnsiTheme="minorHAnsi" w:cstheme="minorHAnsi"/>
            <w:rPrChange w:id="292" w:author="Autor" w:date="2025-07-30T12:51:00Z">
              <w:rPr/>
            </w:rPrChange>
          </w:rPr>
          <w:t xml:space="preserve"> Návrh na vklad sa predkladá k</w:t>
        </w:r>
      </w:ins>
      <w:ins w:id="293" w:author="Autor" w:date="2025-07-28T13:33:00Z">
        <w:r w:rsidRPr="00015807">
          <w:rPr>
            <w:rFonts w:asciiTheme="minorHAnsi" w:hAnsiTheme="minorHAnsi" w:cstheme="minorHAnsi"/>
            <w:rPrChange w:id="294" w:author="Autor" w:date="2025-07-30T12:51:00Z">
              <w:rPr/>
            </w:rPrChange>
          </w:rPr>
          <w:t xml:space="preserve"> ŽoP </w:t>
        </w:r>
        <w:r w:rsidRPr="00015807">
          <w:rPr>
            <w:rFonts w:asciiTheme="minorHAnsi" w:hAnsiTheme="minorHAnsi" w:cstheme="minorHAnsi"/>
            <w:rPrChange w:id="295" w:author="Autor" w:date="2025-07-30T12:51:00Z">
              <w:rPr>
                <w:rFonts w:asciiTheme="minorHAnsi" w:hAnsiTheme="minorHAnsi" w:cstheme="minorHAnsi"/>
                <w:highlight w:val="yellow"/>
              </w:rPr>
            </w:rPrChange>
          </w:rPr>
          <w:t>typu poskytnutie predfinancovania alebo poskytnutie zálohovej platby</w:t>
        </w:r>
        <w:r w:rsidRPr="00015807">
          <w:rPr>
            <w:rFonts w:asciiTheme="minorHAnsi" w:hAnsiTheme="minorHAnsi" w:cstheme="minorHAnsi"/>
            <w:rPrChange w:id="296" w:author="Autor" w:date="2025-07-30T12:51:00Z">
              <w:rPr/>
            </w:rPrChange>
          </w:rPr>
          <w:t>.</w:t>
        </w:r>
      </w:ins>
    </w:p>
  </w:footnote>
  <w:footnote w:id="8">
    <w:p w14:paraId="18100802" w14:textId="767AF929" w:rsidR="00B9249E" w:rsidRPr="00246CA8" w:rsidRDefault="00B9249E" w:rsidP="00246CA8">
      <w:pPr>
        <w:pStyle w:val="Textpoznmkypodiarou"/>
        <w:jc w:val="both"/>
        <w:rPr>
          <w:rFonts w:asciiTheme="minorHAnsi" w:hAnsiTheme="minorHAnsi" w:cstheme="minorHAnsi"/>
        </w:rPr>
      </w:pPr>
      <w:r w:rsidRPr="00246CA8">
        <w:rPr>
          <w:rStyle w:val="Odkaznapoznmkupodiarou"/>
          <w:rFonts w:asciiTheme="minorHAnsi" w:hAnsiTheme="minorHAnsi" w:cstheme="minorHAnsi"/>
        </w:rPr>
        <w:footnoteRef/>
      </w:r>
      <w:r w:rsidRPr="00246CA8">
        <w:rPr>
          <w:rFonts w:asciiTheme="minorHAnsi" w:hAnsiTheme="minorHAnsi" w:cstheme="minorHAnsi"/>
        </w:rPr>
        <w:t xml:space="preserve"> </w:t>
      </w:r>
      <w:r w:rsidRPr="00822AD6">
        <w:rPr>
          <w:rFonts w:asciiTheme="minorHAnsi" w:hAnsiTheme="minorHAnsi" w:cstheme="minorHAnsi"/>
        </w:rPr>
        <w:t>Oprávnené c</w:t>
      </w:r>
      <w:r w:rsidRPr="00246CA8">
        <w:rPr>
          <w:rFonts w:asciiTheme="minorHAnsi" w:hAnsiTheme="minorHAnsi" w:cstheme="minorHAnsi"/>
        </w:rPr>
        <w:t xml:space="preserve">ieľové skupiny AMIF </w:t>
      </w:r>
      <w:r>
        <w:rPr>
          <w:rFonts w:asciiTheme="minorHAnsi" w:hAnsiTheme="minorHAnsi" w:cstheme="minorHAnsi"/>
        </w:rPr>
        <w:t xml:space="preserve">boli zadefinované vo výzve, všetky skupiny cieľových skupín AMIF </w:t>
      </w:r>
      <w:r w:rsidRPr="00246CA8">
        <w:rPr>
          <w:rFonts w:asciiTheme="minorHAnsi" w:hAnsiTheme="minorHAnsi" w:cstheme="minorHAnsi"/>
        </w:rPr>
        <w:t>sú definované v</w:t>
      </w:r>
      <w:r>
        <w:rPr>
          <w:rFonts w:asciiTheme="minorHAnsi" w:hAnsiTheme="minorHAnsi" w:cstheme="minorHAnsi"/>
        </w:rPr>
        <w:t> </w:t>
      </w:r>
      <w:r w:rsidRPr="00822AD6">
        <w:rPr>
          <w:rFonts w:asciiTheme="minorHAnsi" w:hAnsiTheme="minorHAnsi" w:cstheme="minorHAnsi"/>
        </w:rPr>
        <w:t xml:space="preserve">Príručke </w:t>
      </w:r>
      <w:r>
        <w:rPr>
          <w:rFonts w:asciiTheme="minorHAnsi" w:hAnsiTheme="minorHAnsi" w:cstheme="minorHAnsi"/>
        </w:rPr>
        <w:t>k oprávnenosti výdavkov.</w:t>
      </w:r>
    </w:p>
  </w:footnote>
  <w:footnote w:id="9">
    <w:p w14:paraId="01B04155" w14:textId="196CBC20" w:rsidR="00B9249E" w:rsidRPr="007005F7" w:rsidRDefault="00B9249E" w:rsidP="007005F7">
      <w:pPr>
        <w:pStyle w:val="Textpoznmkypodiarou"/>
        <w:jc w:val="both"/>
        <w:rPr>
          <w:rFonts w:asciiTheme="minorHAnsi" w:hAnsiTheme="minorHAnsi" w:cstheme="minorHAnsi"/>
        </w:rPr>
      </w:pPr>
      <w:r w:rsidRPr="007005F7">
        <w:rPr>
          <w:rStyle w:val="Odkaznapoznmkupodiarou"/>
          <w:rFonts w:asciiTheme="minorHAnsi" w:hAnsiTheme="minorHAnsi" w:cstheme="minorHAnsi"/>
        </w:rPr>
        <w:footnoteRef/>
      </w:r>
      <w:r w:rsidRPr="007005F7">
        <w:rPr>
          <w:rFonts w:asciiTheme="minorHAnsi" w:hAnsiTheme="minorHAnsi" w:cstheme="minorHAnsi"/>
        </w:rPr>
        <w:t xml:space="preserve"> </w:t>
      </w:r>
      <w:r>
        <w:rPr>
          <w:rFonts w:asciiTheme="minorHAnsi" w:hAnsiTheme="minorHAnsi" w:cstheme="minorHAnsi"/>
        </w:rPr>
        <w:t>Formulár žiadosti o platbu vypĺňa prijímateľ priamo v prostredí ITMS21+.</w:t>
      </w:r>
    </w:p>
  </w:footnote>
  <w:footnote w:id="10">
    <w:p w14:paraId="17046AE3" w14:textId="36F2CBC9" w:rsidR="00B9249E" w:rsidRDefault="00B9249E">
      <w:pPr>
        <w:pStyle w:val="Textpoznmkypodiarou"/>
      </w:pPr>
      <w:r>
        <w:rPr>
          <w:rStyle w:val="Odkaznapoznmkupodiarou"/>
        </w:rPr>
        <w:footnoteRef/>
      </w:r>
      <w:r>
        <w:t xml:space="preserve"> </w:t>
      </w:r>
      <w:r>
        <w:rPr>
          <w:rFonts w:asciiTheme="minorHAnsi" w:hAnsiTheme="minorHAnsi" w:cstheme="minorHAnsi"/>
        </w:rPr>
        <w:t>Formulár žiadosti o platbu vypĺňa prijímateľ priamo v prostredí ITMS21+.</w:t>
      </w:r>
    </w:p>
  </w:footnote>
  <w:footnote w:id="11">
    <w:p w14:paraId="3ABB1545" w14:textId="6A6D7965" w:rsidR="00855F7B" w:rsidRPr="00015807" w:rsidRDefault="00855F7B">
      <w:pPr>
        <w:pStyle w:val="Textpoznmkypodiarou"/>
        <w:jc w:val="both"/>
        <w:rPr>
          <w:rFonts w:asciiTheme="minorHAnsi" w:hAnsiTheme="minorHAnsi" w:cstheme="minorHAnsi"/>
          <w:rPrChange w:id="329" w:author="Autor" w:date="2025-07-30T12:51:00Z">
            <w:rPr/>
          </w:rPrChange>
        </w:rPr>
        <w:pPrChange w:id="330" w:author="Autor" w:date="2025-07-28T13:54:00Z">
          <w:pPr>
            <w:pStyle w:val="Textpoznmkypodiarou"/>
          </w:pPr>
        </w:pPrChange>
      </w:pPr>
      <w:ins w:id="331" w:author="Autor" w:date="2025-07-28T13:54:00Z">
        <w:r w:rsidRPr="00015807">
          <w:rPr>
            <w:rStyle w:val="Odkaznapoznmkupodiarou"/>
          </w:rPr>
          <w:footnoteRef/>
        </w:r>
        <w:r w:rsidRPr="00015807">
          <w:t xml:space="preserve"> </w:t>
        </w:r>
        <w:r w:rsidRPr="00015807">
          <w:rPr>
            <w:rFonts w:asciiTheme="minorHAnsi" w:hAnsiTheme="minorHAnsi" w:cstheme="minorHAnsi"/>
          </w:rPr>
          <w:t xml:space="preserve">Ak sú sa za sledované obdobie hodnoty ukazovateľov nulové, prijímateľ predloží </w:t>
        </w:r>
        <w:r w:rsidRPr="00015807">
          <w:rPr>
            <w:rFonts w:asciiTheme="minorHAnsi" w:hAnsiTheme="minorHAnsi" w:cstheme="minorHAnsi"/>
            <w:i/>
            <w:rPrChange w:id="332" w:author="Autor" w:date="2025-07-30T12:51:00Z">
              <w:rPr>
                <w:rFonts w:asciiTheme="minorHAnsi" w:hAnsiTheme="minorHAnsi" w:cstheme="minorHAnsi"/>
              </w:rPr>
            </w:rPrChange>
          </w:rPr>
          <w:t xml:space="preserve">Prílohu </w:t>
        </w:r>
        <w:r w:rsidRPr="00015807">
          <w:rPr>
            <w:rFonts w:asciiTheme="minorHAnsi" w:hAnsiTheme="minorHAnsi" w:cstheme="minorHAnsi"/>
            <w:i/>
          </w:rPr>
          <w:t xml:space="preserve">č. </w:t>
        </w:r>
        <w:r w:rsidRPr="00015807">
          <w:rPr>
            <w:rFonts w:asciiTheme="minorHAnsi" w:hAnsiTheme="minorHAnsi" w:cstheme="minorHAnsi"/>
            <w:i/>
            <w:rPrChange w:id="333" w:author="Autor" w:date="2025-07-30T12:51:00Z">
              <w:rPr>
                <w:rFonts w:asciiTheme="minorHAnsi" w:hAnsiTheme="minorHAnsi" w:cstheme="minorHAnsi"/>
              </w:rPr>
            </w:rPrChange>
          </w:rPr>
          <w:t>2A Príručky</w:t>
        </w:r>
        <w:r w:rsidRPr="00015807">
          <w:rPr>
            <w:rFonts w:asciiTheme="minorHAnsi" w:hAnsiTheme="minorHAnsi" w:cstheme="minorHAnsi"/>
          </w:rPr>
          <w:t xml:space="preserve"> s nulovými hodnotami a vyplní len časť týkajúcu sa identifikovaných problémov, rizík a ďalších informácií v súvislosti s realizáciou projektu. Ak </w:t>
        </w:r>
      </w:ins>
      <w:ins w:id="334" w:author="Autor" w:date="2025-07-28T13:55:00Z">
        <w:r w:rsidRPr="00015807">
          <w:rPr>
            <w:rFonts w:asciiTheme="minorHAnsi" w:hAnsiTheme="minorHAnsi" w:cstheme="minorHAnsi"/>
          </w:rPr>
          <w:t xml:space="preserve">prijímateľ </w:t>
        </w:r>
      </w:ins>
      <w:ins w:id="335" w:author="Autor" w:date="2025-07-28T13:54:00Z">
        <w:r w:rsidRPr="00015807">
          <w:rPr>
            <w:rFonts w:asciiTheme="minorHAnsi" w:hAnsiTheme="minorHAnsi" w:cstheme="minorHAnsi"/>
          </w:rPr>
          <w:t>neidentifikuje žiadne problémy a riziká, prijímateľ uvedie v</w:t>
        </w:r>
      </w:ins>
      <w:ins w:id="336" w:author="Autor" w:date="2025-07-28T13:55:00Z">
        <w:r w:rsidRPr="00015807">
          <w:rPr>
            <w:rFonts w:asciiTheme="minorHAnsi" w:hAnsiTheme="minorHAnsi" w:cstheme="minorHAnsi"/>
          </w:rPr>
          <w:t> uvedenej</w:t>
        </w:r>
      </w:ins>
      <w:ins w:id="337" w:author="Autor" w:date="2025-07-28T13:54:00Z">
        <w:r w:rsidRPr="00015807">
          <w:rPr>
            <w:rFonts w:asciiTheme="minorHAnsi" w:hAnsiTheme="minorHAnsi" w:cstheme="minorHAnsi"/>
          </w:rPr>
          <w:t xml:space="preserve"> časti </w:t>
        </w:r>
      </w:ins>
      <w:ins w:id="338" w:author="Autor" w:date="2025-07-28T13:55:00Z">
        <w:r w:rsidRPr="00015807">
          <w:rPr>
            <w:rFonts w:asciiTheme="minorHAnsi" w:hAnsiTheme="minorHAnsi" w:cstheme="minorHAnsi"/>
          </w:rPr>
          <w:t xml:space="preserve">len </w:t>
        </w:r>
      </w:ins>
      <w:ins w:id="339" w:author="Autor" w:date="2025-07-28T13:54:00Z">
        <w:r w:rsidRPr="00015807">
          <w:rPr>
            <w:rFonts w:asciiTheme="minorHAnsi" w:hAnsiTheme="minorHAnsi" w:cstheme="minorHAnsi"/>
          </w:rPr>
          <w:t>N/A.</w:t>
        </w:r>
      </w:ins>
    </w:p>
  </w:footnote>
  <w:footnote w:id="12">
    <w:p w14:paraId="7F982D04" w14:textId="27B83FA4" w:rsidR="00E87EFD" w:rsidRDefault="00E87EFD">
      <w:pPr>
        <w:pStyle w:val="Textpoznmkypodiarou"/>
        <w:jc w:val="both"/>
        <w:pPrChange w:id="341" w:author="Autor" w:date="2025-07-28T14:01:00Z">
          <w:pPr>
            <w:pStyle w:val="Textpoznmkypodiarou"/>
          </w:pPr>
        </w:pPrChange>
      </w:pPr>
      <w:ins w:id="342" w:author="Autor" w:date="2025-07-28T14:00:00Z">
        <w:r w:rsidRPr="00015807">
          <w:rPr>
            <w:rStyle w:val="Odkaznapoznmkupodiarou"/>
            <w:rFonts w:asciiTheme="minorHAnsi" w:hAnsiTheme="minorHAnsi" w:cstheme="minorHAnsi"/>
            <w:rPrChange w:id="343" w:author="Autor" w:date="2025-07-30T12:51:00Z">
              <w:rPr>
                <w:rStyle w:val="Odkaznapoznmkupodiarou"/>
              </w:rPr>
            </w:rPrChange>
          </w:rPr>
          <w:footnoteRef/>
        </w:r>
        <w:r w:rsidRPr="00015807">
          <w:rPr>
            <w:rFonts w:asciiTheme="minorHAnsi" w:hAnsiTheme="minorHAnsi" w:cstheme="minorHAnsi"/>
            <w:rPrChange w:id="344" w:author="Autor" w:date="2025-07-30T12:51:00Z">
              <w:rPr/>
            </w:rPrChange>
          </w:rPr>
          <w:t xml:space="preserve"> Ak prijímateľ v</w:t>
        </w:r>
      </w:ins>
      <w:ins w:id="345" w:author="Autor" w:date="2025-07-28T14:03:00Z">
        <w:r w:rsidR="009D1018" w:rsidRPr="00015807">
          <w:rPr>
            <w:rFonts w:asciiTheme="minorHAnsi" w:hAnsiTheme="minorHAnsi" w:cstheme="minorHAnsi"/>
            <w:rPrChange w:id="346" w:author="Autor" w:date="2025-07-30T12:51:00Z">
              <w:rPr>
                <w:rFonts w:asciiTheme="minorHAnsi" w:hAnsiTheme="minorHAnsi" w:cstheme="minorHAnsi"/>
                <w:highlight w:val="cyan"/>
              </w:rPr>
            </w:rPrChange>
          </w:rPr>
          <w:t> </w:t>
        </w:r>
      </w:ins>
      <w:ins w:id="347" w:author="Autor" w:date="2025-07-28T14:00:00Z">
        <w:r w:rsidRPr="00015807">
          <w:rPr>
            <w:rFonts w:asciiTheme="minorHAnsi" w:hAnsiTheme="minorHAnsi" w:cstheme="minorHAnsi"/>
            <w:i/>
            <w:rPrChange w:id="348" w:author="Autor" w:date="2025-07-30T12:51:00Z">
              <w:rPr>
                <w:rFonts w:asciiTheme="minorHAnsi" w:hAnsiTheme="minorHAnsi" w:cstheme="minorHAnsi"/>
                <w:i/>
                <w:highlight w:val="cyan"/>
              </w:rPr>
            </w:rPrChange>
          </w:rPr>
          <w:t>P</w:t>
        </w:r>
        <w:r w:rsidRPr="00015807">
          <w:rPr>
            <w:rFonts w:asciiTheme="minorHAnsi" w:hAnsiTheme="minorHAnsi" w:cstheme="minorHAnsi"/>
            <w:i/>
            <w:rPrChange w:id="349" w:author="Autor" w:date="2025-07-30T12:51:00Z">
              <w:rPr/>
            </w:rPrChange>
          </w:rPr>
          <w:t>rílohe</w:t>
        </w:r>
      </w:ins>
      <w:ins w:id="350" w:author="Autor" w:date="2025-07-28T14:03:00Z">
        <w:r w:rsidR="009D1018" w:rsidRPr="00015807">
          <w:rPr>
            <w:rFonts w:asciiTheme="minorHAnsi" w:hAnsiTheme="minorHAnsi" w:cstheme="minorHAnsi"/>
            <w:i/>
            <w:rPrChange w:id="351" w:author="Autor" w:date="2025-07-30T12:51:00Z">
              <w:rPr>
                <w:rFonts w:asciiTheme="minorHAnsi" w:hAnsiTheme="minorHAnsi" w:cstheme="minorHAnsi"/>
                <w:i/>
                <w:highlight w:val="cyan"/>
              </w:rPr>
            </w:rPrChange>
          </w:rPr>
          <w:t xml:space="preserve"> č.</w:t>
        </w:r>
      </w:ins>
      <w:ins w:id="352" w:author="Autor" w:date="2025-07-28T14:00:00Z">
        <w:r w:rsidRPr="00015807">
          <w:rPr>
            <w:rFonts w:asciiTheme="minorHAnsi" w:hAnsiTheme="minorHAnsi" w:cstheme="minorHAnsi"/>
            <w:i/>
            <w:rPrChange w:id="353" w:author="Autor" w:date="2025-07-30T12:51:00Z">
              <w:rPr/>
            </w:rPrChange>
          </w:rPr>
          <w:t xml:space="preserve"> 2A </w:t>
        </w:r>
      </w:ins>
      <w:ins w:id="354" w:author="Autor" w:date="2025-07-28T14:01:00Z">
        <w:r w:rsidRPr="00015807">
          <w:rPr>
            <w:rFonts w:asciiTheme="minorHAnsi" w:hAnsiTheme="minorHAnsi" w:cstheme="minorHAnsi"/>
            <w:i/>
            <w:rPrChange w:id="355" w:author="Autor" w:date="2025-07-30T12:51:00Z">
              <w:rPr>
                <w:rFonts w:asciiTheme="minorHAnsi" w:hAnsiTheme="minorHAnsi" w:cstheme="minorHAnsi"/>
                <w:highlight w:val="cyan"/>
              </w:rPr>
            </w:rPrChange>
          </w:rPr>
          <w:t>Príručky</w:t>
        </w:r>
        <w:r w:rsidRPr="00015807">
          <w:rPr>
            <w:rFonts w:asciiTheme="minorHAnsi" w:hAnsiTheme="minorHAnsi" w:cstheme="minorHAnsi"/>
            <w:rPrChange w:id="356" w:author="Autor" w:date="2025-07-30T12:51:00Z">
              <w:rPr>
                <w:rFonts w:asciiTheme="minorHAnsi" w:hAnsiTheme="minorHAnsi" w:cstheme="minorHAnsi"/>
                <w:highlight w:val="cyan"/>
              </w:rPr>
            </w:rPrChange>
          </w:rPr>
          <w:t xml:space="preserve"> </w:t>
        </w:r>
      </w:ins>
      <w:ins w:id="357" w:author="Autor" w:date="2025-07-28T14:00:00Z">
        <w:r w:rsidRPr="00015807">
          <w:rPr>
            <w:rFonts w:asciiTheme="minorHAnsi" w:hAnsiTheme="minorHAnsi" w:cstheme="minorHAnsi"/>
            <w:rPrChange w:id="358" w:author="Autor" w:date="2025-07-30T12:51:00Z">
              <w:rPr/>
            </w:rPrChange>
          </w:rPr>
          <w:t xml:space="preserve">za sledované obdobie </w:t>
        </w:r>
      </w:ins>
      <w:ins w:id="359" w:author="Autor" w:date="2025-07-28T14:07:00Z">
        <w:r w:rsidR="00B01551" w:rsidRPr="00015807">
          <w:rPr>
            <w:rFonts w:asciiTheme="minorHAnsi" w:hAnsiTheme="minorHAnsi" w:cstheme="minorHAnsi"/>
            <w:rPrChange w:id="360" w:author="Autor" w:date="2025-07-30T12:51:00Z">
              <w:rPr>
                <w:rFonts w:asciiTheme="minorHAnsi" w:hAnsiTheme="minorHAnsi" w:cstheme="minorHAnsi"/>
                <w:highlight w:val="cyan"/>
              </w:rPr>
            </w:rPrChange>
          </w:rPr>
          <w:t xml:space="preserve">uvádza </w:t>
        </w:r>
      </w:ins>
      <w:ins w:id="361" w:author="Autor" w:date="2025-07-28T14:00:00Z">
        <w:r w:rsidRPr="00015807">
          <w:rPr>
            <w:rFonts w:asciiTheme="minorHAnsi" w:hAnsiTheme="minorHAnsi" w:cstheme="minorHAnsi"/>
            <w:rPrChange w:id="362" w:author="Autor" w:date="2025-07-30T12:51:00Z">
              <w:rPr/>
            </w:rPrChange>
          </w:rPr>
          <w:t>ukazovatele týkajúce sa nadobu</w:t>
        </w:r>
        <w:r w:rsidRPr="00015807">
          <w:rPr>
            <w:rFonts w:asciiTheme="minorHAnsi" w:hAnsiTheme="minorHAnsi" w:cstheme="minorHAnsi"/>
            <w:rPrChange w:id="363" w:author="Autor" w:date="2025-07-30T12:51:00Z">
              <w:rPr>
                <w:rFonts w:asciiTheme="minorHAnsi" w:hAnsiTheme="minorHAnsi" w:cstheme="minorHAnsi"/>
                <w:highlight w:val="cyan"/>
              </w:rPr>
            </w:rPrChange>
          </w:rPr>
          <w:t xml:space="preserve">dnutého majetku, prikladá tiež </w:t>
        </w:r>
        <w:r w:rsidRPr="00015807">
          <w:rPr>
            <w:rFonts w:asciiTheme="minorHAnsi" w:hAnsiTheme="minorHAnsi" w:cstheme="minorHAnsi"/>
            <w:i/>
            <w:rPrChange w:id="364" w:author="Autor" w:date="2025-07-30T12:51:00Z">
              <w:rPr>
                <w:rFonts w:asciiTheme="minorHAnsi" w:hAnsiTheme="minorHAnsi" w:cstheme="minorHAnsi"/>
                <w:highlight w:val="cyan"/>
              </w:rPr>
            </w:rPrChange>
          </w:rPr>
          <w:t>P</w:t>
        </w:r>
        <w:r w:rsidRPr="00015807">
          <w:rPr>
            <w:rFonts w:asciiTheme="minorHAnsi" w:hAnsiTheme="minorHAnsi" w:cstheme="minorHAnsi"/>
            <w:i/>
            <w:rPrChange w:id="365" w:author="Autor" w:date="2025-07-30T12:51:00Z">
              <w:rPr/>
            </w:rPrChange>
          </w:rPr>
          <w:t xml:space="preserve">rílohu č. 2B </w:t>
        </w:r>
      </w:ins>
      <w:ins w:id="366" w:author="Autor" w:date="2025-07-28T14:01:00Z">
        <w:r w:rsidRPr="00015807">
          <w:rPr>
            <w:rFonts w:asciiTheme="minorHAnsi" w:hAnsiTheme="minorHAnsi" w:cstheme="minorHAnsi"/>
            <w:i/>
            <w:rPrChange w:id="367" w:author="Autor" w:date="2025-07-30T12:51:00Z">
              <w:rPr>
                <w:rFonts w:asciiTheme="minorHAnsi" w:hAnsiTheme="minorHAnsi" w:cstheme="minorHAnsi"/>
                <w:highlight w:val="cyan"/>
              </w:rPr>
            </w:rPrChange>
          </w:rPr>
          <w:t>Príručky</w:t>
        </w:r>
        <w:r w:rsidRPr="00015807">
          <w:rPr>
            <w:rFonts w:asciiTheme="minorHAnsi" w:hAnsiTheme="minorHAnsi" w:cstheme="minorHAnsi"/>
            <w:rPrChange w:id="368" w:author="Autor" w:date="2025-07-30T12:51:00Z">
              <w:rPr>
                <w:rFonts w:asciiTheme="minorHAnsi" w:hAnsiTheme="minorHAnsi" w:cstheme="minorHAnsi"/>
                <w:highlight w:val="cyan"/>
              </w:rPr>
            </w:rPrChange>
          </w:rPr>
          <w:t>. A</w:t>
        </w:r>
      </w:ins>
      <w:ins w:id="369" w:author="Autor" w:date="2025-07-28T14:00:00Z">
        <w:r w:rsidRPr="00015807">
          <w:rPr>
            <w:rFonts w:asciiTheme="minorHAnsi" w:hAnsiTheme="minorHAnsi" w:cstheme="minorHAnsi"/>
            <w:rPrChange w:id="370" w:author="Autor" w:date="2025-07-30T12:51:00Z">
              <w:rPr/>
            </w:rPrChange>
          </w:rPr>
          <w:t xml:space="preserve">k sú </w:t>
        </w:r>
        <w:r w:rsidRPr="00015807">
          <w:rPr>
            <w:rFonts w:asciiTheme="minorHAnsi" w:hAnsiTheme="minorHAnsi" w:cstheme="minorHAnsi"/>
            <w:rPrChange w:id="371" w:author="Autor" w:date="2025-07-30T12:51:00Z">
              <w:rPr>
                <w:rFonts w:asciiTheme="minorHAnsi" w:hAnsiTheme="minorHAnsi" w:cstheme="minorHAnsi"/>
                <w:highlight w:val="cyan"/>
              </w:rPr>
            </w:rPrChange>
          </w:rPr>
          <w:t>v </w:t>
        </w:r>
        <w:r w:rsidRPr="00015807">
          <w:rPr>
            <w:rFonts w:asciiTheme="minorHAnsi" w:hAnsiTheme="minorHAnsi" w:cstheme="minorHAnsi"/>
            <w:i/>
            <w:rPrChange w:id="372" w:author="Autor" w:date="2025-07-30T12:51:00Z">
              <w:rPr>
                <w:rFonts w:asciiTheme="minorHAnsi" w:hAnsiTheme="minorHAnsi" w:cstheme="minorHAnsi"/>
                <w:highlight w:val="cyan"/>
              </w:rPr>
            </w:rPrChange>
          </w:rPr>
          <w:t>P</w:t>
        </w:r>
        <w:r w:rsidRPr="00015807">
          <w:rPr>
            <w:rFonts w:asciiTheme="minorHAnsi" w:hAnsiTheme="minorHAnsi" w:cstheme="minorHAnsi"/>
            <w:i/>
            <w:rPrChange w:id="373" w:author="Autor" w:date="2025-07-30T12:51:00Z">
              <w:rPr/>
            </w:rPrChange>
          </w:rPr>
          <w:t>rílohe č. 2A</w:t>
        </w:r>
      </w:ins>
      <w:ins w:id="374" w:author="Autor" w:date="2025-07-28T14:02:00Z">
        <w:r w:rsidRPr="00015807">
          <w:rPr>
            <w:rFonts w:asciiTheme="minorHAnsi" w:hAnsiTheme="minorHAnsi" w:cstheme="minorHAnsi"/>
            <w:rPrChange w:id="375" w:author="Autor" w:date="2025-07-30T12:51:00Z">
              <w:rPr>
                <w:rFonts w:asciiTheme="minorHAnsi" w:hAnsiTheme="minorHAnsi" w:cstheme="minorHAnsi"/>
                <w:highlight w:val="cyan"/>
              </w:rPr>
            </w:rPrChange>
          </w:rPr>
          <w:t xml:space="preserve"> </w:t>
        </w:r>
        <w:r w:rsidRPr="00015807">
          <w:rPr>
            <w:rFonts w:asciiTheme="minorHAnsi" w:hAnsiTheme="minorHAnsi" w:cstheme="minorHAnsi"/>
            <w:i/>
            <w:rPrChange w:id="376" w:author="Autor" w:date="2025-07-30T12:51:00Z">
              <w:rPr>
                <w:rFonts w:asciiTheme="minorHAnsi" w:hAnsiTheme="minorHAnsi" w:cstheme="minorHAnsi"/>
                <w:highlight w:val="cyan"/>
              </w:rPr>
            </w:rPrChange>
          </w:rPr>
          <w:t>Príručky</w:t>
        </w:r>
        <w:r w:rsidRPr="00015807">
          <w:rPr>
            <w:rFonts w:asciiTheme="minorHAnsi" w:hAnsiTheme="minorHAnsi" w:cstheme="minorHAnsi"/>
            <w:rPrChange w:id="377" w:author="Autor" w:date="2025-07-30T12:51:00Z">
              <w:rPr>
                <w:rFonts w:asciiTheme="minorHAnsi" w:hAnsiTheme="minorHAnsi" w:cstheme="minorHAnsi"/>
                <w:highlight w:val="cyan"/>
              </w:rPr>
            </w:rPrChange>
          </w:rPr>
          <w:t xml:space="preserve"> uvedené nulové hodnoty k ukazovateľom týkajúcim sa nadobudnutého majetku</w:t>
        </w:r>
      </w:ins>
      <w:ins w:id="378" w:author="Autor" w:date="2025-07-28T14:00:00Z">
        <w:r w:rsidRPr="00015807">
          <w:rPr>
            <w:rFonts w:asciiTheme="minorHAnsi" w:hAnsiTheme="minorHAnsi" w:cstheme="minorHAnsi"/>
            <w:rPrChange w:id="379" w:author="Autor" w:date="2025-07-30T12:51:00Z">
              <w:rPr/>
            </w:rPrChange>
          </w:rPr>
          <w:t xml:space="preserve">, </w:t>
        </w:r>
        <w:r w:rsidRPr="00015807">
          <w:rPr>
            <w:rFonts w:asciiTheme="minorHAnsi" w:hAnsiTheme="minorHAnsi" w:cstheme="minorHAnsi"/>
            <w:i/>
            <w:rPrChange w:id="380" w:author="Autor" w:date="2025-07-30T12:51:00Z">
              <w:rPr>
                <w:rFonts w:asciiTheme="minorHAnsi" w:hAnsiTheme="minorHAnsi" w:cstheme="minorHAnsi"/>
                <w:i/>
                <w:highlight w:val="cyan"/>
              </w:rPr>
            </w:rPrChange>
          </w:rPr>
          <w:t>P</w:t>
        </w:r>
        <w:r w:rsidRPr="00015807">
          <w:rPr>
            <w:rFonts w:asciiTheme="minorHAnsi" w:hAnsiTheme="minorHAnsi" w:cstheme="minorHAnsi"/>
            <w:i/>
            <w:rPrChange w:id="381" w:author="Autor" w:date="2025-07-30T12:51:00Z">
              <w:rPr/>
            </w:rPrChange>
          </w:rPr>
          <w:t xml:space="preserve">ríloha </w:t>
        </w:r>
      </w:ins>
      <w:ins w:id="382" w:author="Autor" w:date="2025-07-28T14:03:00Z">
        <w:r w:rsidRPr="00015807">
          <w:rPr>
            <w:rFonts w:asciiTheme="minorHAnsi" w:hAnsiTheme="minorHAnsi" w:cstheme="minorHAnsi"/>
            <w:i/>
            <w:rPrChange w:id="383" w:author="Autor" w:date="2025-07-30T12:51:00Z">
              <w:rPr>
                <w:rFonts w:asciiTheme="minorHAnsi" w:hAnsiTheme="minorHAnsi" w:cstheme="minorHAnsi"/>
                <w:i/>
                <w:highlight w:val="cyan"/>
              </w:rPr>
            </w:rPrChange>
          </w:rPr>
          <w:t xml:space="preserve">č. </w:t>
        </w:r>
      </w:ins>
      <w:ins w:id="384" w:author="Autor" w:date="2025-07-28T14:00:00Z">
        <w:r w:rsidRPr="00015807">
          <w:rPr>
            <w:rFonts w:asciiTheme="minorHAnsi" w:hAnsiTheme="minorHAnsi" w:cstheme="minorHAnsi"/>
            <w:i/>
            <w:rPrChange w:id="385" w:author="Autor" w:date="2025-07-30T12:51:00Z">
              <w:rPr/>
            </w:rPrChange>
          </w:rPr>
          <w:t>2B</w:t>
        </w:r>
        <w:r w:rsidRPr="00015807">
          <w:rPr>
            <w:rFonts w:asciiTheme="minorHAnsi" w:hAnsiTheme="minorHAnsi" w:cstheme="minorHAnsi"/>
            <w:rPrChange w:id="386" w:author="Autor" w:date="2025-07-30T12:51:00Z">
              <w:rPr/>
            </w:rPrChange>
          </w:rPr>
          <w:t xml:space="preserve"> </w:t>
        </w:r>
      </w:ins>
      <w:ins w:id="387" w:author="Autor" w:date="2025-07-28T14:03:00Z">
        <w:r w:rsidRPr="00015807">
          <w:rPr>
            <w:rFonts w:asciiTheme="minorHAnsi" w:hAnsiTheme="minorHAnsi" w:cstheme="minorHAnsi"/>
            <w:i/>
            <w:rPrChange w:id="388" w:author="Autor" w:date="2025-07-30T12:51:00Z">
              <w:rPr>
                <w:rFonts w:asciiTheme="minorHAnsi" w:hAnsiTheme="minorHAnsi" w:cstheme="minorHAnsi"/>
                <w:highlight w:val="cyan"/>
              </w:rPr>
            </w:rPrChange>
          </w:rPr>
          <w:t>Príručky</w:t>
        </w:r>
        <w:r w:rsidRPr="00015807">
          <w:rPr>
            <w:rFonts w:asciiTheme="minorHAnsi" w:hAnsiTheme="minorHAnsi" w:cstheme="minorHAnsi"/>
            <w:rPrChange w:id="389" w:author="Autor" w:date="2025-07-30T12:51:00Z">
              <w:rPr>
                <w:rFonts w:asciiTheme="minorHAnsi" w:hAnsiTheme="minorHAnsi" w:cstheme="minorHAnsi"/>
                <w:highlight w:val="cyan"/>
              </w:rPr>
            </w:rPrChange>
          </w:rPr>
          <w:t xml:space="preserve"> </w:t>
        </w:r>
      </w:ins>
      <w:ins w:id="390" w:author="Autor" w:date="2025-07-28T14:00:00Z">
        <w:r w:rsidRPr="00015807">
          <w:rPr>
            <w:rFonts w:asciiTheme="minorHAnsi" w:hAnsiTheme="minorHAnsi" w:cstheme="minorHAnsi"/>
            <w:rPrChange w:id="391" w:author="Autor" w:date="2025-07-30T12:51:00Z">
              <w:rPr/>
            </w:rPrChange>
          </w:rPr>
          <w:t>j</w:t>
        </w:r>
        <w:r w:rsidRPr="00015807">
          <w:rPr>
            <w:rFonts w:asciiTheme="minorHAnsi" w:hAnsiTheme="minorHAnsi" w:cstheme="minorHAnsi"/>
            <w:rPrChange w:id="392" w:author="Autor" w:date="2025-07-30T12:51:00Z">
              <w:rPr>
                <w:rFonts w:asciiTheme="minorHAnsi" w:hAnsiTheme="minorHAnsi" w:cstheme="minorHAnsi"/>
                <w:highlight w:val="cyan"/>
              </w:rPr>
            </w:rPrChange>
          </w:rPr>
          <w:t xml:space="preserve">e </w:t>
        </w:r>
      </w:ins>
      <w:ins w:id="393" w:author="Autor" w:date="2025-07-28T14:08:00Z">
        <w:r w:rsidR="00B01551" w:rsidRPr="00015807">
          <w:rPr>
            <w:rFonts w:asciiTheme="minorHAnsi" w:hAnsiTheme="minorHAnsi" w:cstheme="minorHAnsi"/>
            <w:rPrChange w:id="394" w:author="Autor" w:date="2025-07-30T12:51:00Z">
              <w:rPr>
                <w:rFonts w:asciiTheme="minorHAnsi" w:hAnsiTheme="minorHAnsi" w:cstheme="minorHAnsi"/>
                <w:highlight w:val="cyan"/>
              </w:rPr>
            </w:rPrChange>
          </w:rPr>
          <w:t xml:space="preserve">tým pádom </w:t>
        </w:r>
      </w:ins>
      <w:ins w:id="395" w:author="Autor" w:date="2025-07-28T14:00:00Z">
        <w:r w:rsidRPr="00015807">
          <w:rPr>
            <w:rFonts w:asciiTheme="minorHAnsi" w:hAnsiTheme="minorHAnsi" w:cstheme="minorHAnsi"/>
            <w:rPrChange w:id="396" w:author="Autor" w:date="2025-07-30T12:51:00Z">
              <w:rPr>
                <w:rFonts w:asciiTheme="minorHAnsi" w:hAnsiTheme="minorHAnsi" w:cstheme="minorHAnsi"/>
                <w:highlight w:val="cyan"/>
              </w:rPr>
            </w:rPrChange>
          </w:rPr>
          <w:t>nerelevantná a nepredkladá sa k</w:t>
        </w:r>
      </w:ins>
      <w:ins w:id="397" w:author="Autor" w:date="2025-07-28T14:03:00Z">
        <w:r w:rsidRPr="00015807">
          <w:rPr>
            <w:rFonts w:asciiTheme="minorHAnsi" w:hAnsiTheme="minorHAnsi" w:cstheme="minorHAnsi"/>
            <w:rPrChange w:id="398" w:author="Autor" w:date="2025-07-30T12:51:00Z">
              <w:rPr>
                <w:rFonts w:asciiTheme="minorHAnsi" w:hAnsiTheme="minorHAnsi" w:cstheme="minorHAnsi"/>
                <w:highlight w:val="cyan"/>
              </w:rPr>
            </w:rPrChange>
          </w:rPr>
          <w:t> danej ŽoP</w:t>
        </w:r>
      </w:ins>
      <w:ins w:id="399" w:author="Autor" w:date="2025-07-28T14:00:00Z">
        <w:r w:rsidRPr="00015807">
          <w:rPr>
            <w:rFonts w:asciiTheme="minorHAnsi" w:hAnsiTheme="minorHAnsi" w:cstheme="minorHAnsi"/>
            <w:rPrChange w:id="400" w:author="Autor" w:date="2025-07-30T12:51:00Z">
              <w:rPr/>
            </w:rPrChange>
          </w:rPr>
          <w:t>.</w:t>
        </w:r>
      </w:ins>
    </w:p>
  </w:footnote>
  <w:footnote w:id="13">
    <w:p w14:paraId="5E59E051" w14:textId="6106A008" w:rsidR="00B9249E" w:rsidRPr="00015807" w:rsidRDefault="00B9249E">
      <w:pPr>
        <w:pStyle w:val="Textpoznmkypodiarou"/>
      </w:pPr>
      <w:r w:rsidRPr="00015807">
        <w:rPr>
          <w:rStyle w:val="Odkaznapoznmkupodiarou"/>
        </w:rPr>
        <w:footnoteRef/>
      </w:r>
      <w:r w:rsidRPr="00015807">
        <w:t xml:space="preserve"> </w:t>
      </w:r>
      <w:r w:rsidRPr="00015807">
        <w:rPr>
          <w:rFonts w:asciiTheme="minorHAnsi" w:hAnsiTheme="minorHAnsi" w:cstheme="minorHAnsi"/>
        </w:rPr>
        <w:t>Formulár žiadosti o platbu vypĺňa prijímateľ priamo v prostredí ITMS21+.</w:t>
      </w:r>
    </w:p>
  </w:footnote>
  <w:footnote w:id="14">
    <w:p w14:paraId="225F7B63" w14:textId="1F68D13C" w:rsidR="00B9249E" w:rsidRPr="00015807" w:rsidRDefault="00B9249E">
      <w:pPr>
        <w:pStyle w:val="Textpoznmkypodiarou"/>
      </w:pPr>
      <w:r w:rsidRPr="00015807">
        <w:rPr>
          <w:rStyle w:val="Odkaznapoznmkupodiarou"/>
        </w:rPr>
        <w:footnoteRef/>
      </w:r>
      <w:r w:rsidRPr="00015807">
        <w:t xml:space="preserve"> </w:t>
      </w:r>
      <w:r w:rsidRPr="00015807">
        <w:rPr>
          <w:rFonts w:asciiTheme="minorHAnsi" w:hAnsiTheme="minorHAnsi" w:cstheme="minorHAnsi"/>
        </w:rPr>
        <w:t>Formulár žiadosti o platbu vypĺňa prijímateľ priamo v prostredí ITMS21+.</w:t>
      </w:r>
    </w:p>
  </w:footnote>
  <w:footnote w:id="15">
    <w:p w14:paraId="36FBE761" w14:textId="46521762" w:rsidR="00855F7B" w:rsidRDefault="00855F7B">
      <w:pPr>
        <w:pStyle w:val="Textpoznmkypodiarou"/>
        <w:ind w:right="-709"/>
        <w:jc w:val="both"/>
        <w:pPrChange w:id="405" w:author="Autor" w:date="2025-07-28T13:57:00Z">
          <w:pPr>
            <w:pStyle w:val="Textpoznmkypodiarou"/>
            <w:ind w:right="-709"/>
          </w:pPr>
        </w:pPrChange>
      </w:pPr>
      <w:ins w:id="406" w:author="Autor" w:date="2025-07-28T13:56:00Z">
        <w:r w:rsidRPr="00015807">
          <w:rPr>
            <w:rStyle w:val="Odkaznapoznmkupodiarou"/>
          </w:rPr>
          <w:footnoteRef/>
        </w:r>
        <w:r w:rsidRPr="00015807">
          <w:t xml:space="preserve"> </w:t>
        </w:r>
      </w:ins>
      <w:ins w:id="407" w:author="Autor" w:date="2025-07-28T13:57:00Z">
        <w:r w:rsidRPr="00015807">
          <w:rPr>
            <w:rFonts w:asciiTheme="minorHAnsi" w:hAnsiTheme="minorHAnsi" w:cstheme="minorHAnsi"/>
            <w:rPrChange w:id="408" w:author="Autor" w:date="2025-07-30T12:51:00Z">
              <w:rPr>
                <w:rFonts w:asciiTheme="minorHAnsi" w:hAnsiTheme="minorHAnsi" w:cstheme="minorHAnsi"/>
                <w:highlight w:val="yellow"/>
              </w:rPr>
            </w:rPrChange>
          </w:rPr>
          <w:t xml:space="preserve">Ak sú sa za sledované obdobie hodnoty ukazovateľov nulové, prijímateľ predloží </w:t>
        </w:r>
        <w:r w:rsidRPr="00015807">
          <w:rPr>
            <w:rFonts w:asciiTheme="minorHAnsi" w:hAnsiTheme="minorHAnsi" w:cstheme="minorHAnsi"/>
            <w:i/>
            <w:rPrChange w:id="409" w:author="Autor" w:date="2025-07-30T12:51:00Z">
              <w:rPr>
                <w:rFonts w:asciiTheme="minorHAnsi" w:hAnsiTheme="minorHAnsi" w:cstheme="minorHAnsi"/>
                <w:i/>
                <w:highlight w:val="yellow"/>
              </w:rPr>
            </w:rPrChange>
          </w:rPr>
          <w:t>Prílohu č. 2A Príručky</w:t>
        </w:r>
        <w:r w:rsidRPr="00015807">
          <w:rPr>
            <w:rFonts w:asciiTheme="minorHAnsi" w:hAnsiTheme="minorHAnsi" w:cstheme="minorHAnsi"/>
            <w:rPrChange w:id="410" w:author="Autor" w:date="2025-07-30T12:51:00Z">
              <w:rPr>
                <w:rFonts w:asciiTheme="minorHAnsi" w:hAnsiTheme="minorHAnsi" w:cstheme="minorHAnsi"/>
                <w:highlight w:val="yellow"/>
              </w:rPr>
            </w:rPrChange>
          </w:rPr>
          <w:t xml:space="preserve"> s nulovými hodnotami a vyplní len časť týkajúcu sa identifikovaných problémov, rizík a ďalších informácií v súvislosti s realizáciou projektu. Ak prijímateľ neidentifikuje žiadne problémy a riziká, prijímateľ uvedie v uvedenej časti len N/A.</w:t>
        </w:r>
      </w:ins>
    </w:p>
  </w:footnote>
  <w:footnote w:id="16">
    <w:p w14:paraId="7C7C75BA" w14:textId="2065FCAF" w:rsidR="009B2318" w:rsidRDefault="009B2318">
      <w:pPr>
        <w:pStyle w:val="Textpoznmkypodiarou"/>
        <w:jc w:val="both"/>
        <w:pPrChange w:id="412" w:author="Autor" w:date="2025-07-28T14:50:00Z">
          <w:pPr>
            <w:pStyle w:val="Textpoznmkypodiarou"/>
          </w:pPr>
        </w:pPrChange>
      </w:pPr>
      <w:ins w:id="413" w:author="Autor" w:date="2025-07-28T14:08:00Z">
        <w:r w:rsidRPr="00015807">
          <w:rPr>
            <w:rStyle w:val="Odkaznapoznmkupodiarou"/>
          </w:rPr>
          <w:footnoteRef/>
        </w:r>
        <w:r w:rsidRPr="00015807">
          <w:t xml:space="preserve"> </w:t>
        </w:r>
        <w:r w:rsidRPr="00015807">
          <w:rPr>
            <w:rFonts w:asciiTheme="minorHAnsi" w:hAnsiTheme="minorHAnsi" w:cstheme="minorHAnsi"/>
            <w:rPrChange w:id="414" w:author="Autor" w:date="2025-07-30T12:51:00Z">
              <w:rPr>
                <w:rFonts w:asciiTheme="minorHAnsi" w:hAnsiTheme="minorHAnsi" w:cstheme="minorHAnsi"/>
                <w:highlight w:val="cyan"/>
              </w:rPr>
            </w:rPrChange>
          </w:rPr>
          <w:t>Ak prijímateľ v </w:t>
        </w:r>
        <w:r w:rsidRPr="00015807">
          <w:rPr>
            <w:rFonts w:asciiTheme="minorHAnsi" w:hAnsiTheme="minorHAnsi" w:cstheme="minorHAnsi"/>
            <w:i/>
            <w:rPrChange w:id="415" w:author="Autor" w:date="2025-07-30T12:51:00Z">
              <w:rPr>
                <w:rFonts w:asciiTheme="minorHAnsi" w:hAnsiTheme="minorHAnsi" w:cstheme="minorHAnsi"/>
                <w:i/>
                <w:highlight w:val="cyan"/>
              </w:rPr>
            </w:rPrChange>
          </w:rPr>
          <w:t>Prílohe č. 2A Príručky</w:t>
        </w:r>
        <w:r w:rsidRPr="00015807">
          <w:rPr>
            <w:rFonts w:asciiTheme="minorHAnsi" w:hAnsiTheme="minorHAnsi" w:cstheme="minorHAnsi"/>
            <w:rPrChange w:id="416" w:author="Autor" w:date="2025-07-30T12:51:00Z">
              <w:rPr>
                <w:rFonts w:asciiTheme="minorHAnsi" w:hAnsiTheme="minorHAnsi" w:cstheme="minorHAnsi"/>
                <w:highlight w:val="cyan"/>
              </w:rPr>
            </w:rPrChange>
          </w:rPr>
          <w:t xml:space="preserve"> za sledované obdobie uvádza ukazovatele týkajúce sa nadobudnutého majetku, prikladá tiež </w:t>
        </w:r>
        <w:r w:rsidRPr="00015807">
          <w:rPr>
            <w:rFonts w:asciiTheme="minorHAnsi" w:hAnsiTheme="minorHAnsi" w:cstheme="minorHAnsi"/>
            <w:i/>
            <w:rPrChange w:id="417" w:author="Autor" w:date="2025-07-30T12:51:00Z">
              <w:rPr>
                <w:rFonts w:asciiTheme="minorHAnsi" w:hAnsiTheme="minorHAnsi" w:cstheme="minorHAnsi"/>
                <w:i/>
                <w:highlight w:val="cyan"/>
              </w:rPr>
            </w:rPrChange>
          </w:rPr>
          <w:t>Prílohu č. 2B Príručky</w:t>
        </w:r>
        <w:r w:rsidRPr="00015807">
          <w:rPr>
            <w:rFonts w:asciiTheme="minorHAnsi" w:hAnsiTheme="minorHAnsi" w:cstheme="minorHAnsi"/>
            <w:rPrChange w:id="418" w:author="Autor" w:date="2025-07-30T12:51:00Z">
              <w:rPr>
                <w:rFonts w:asciiTheme="minorHAnsi" w:hAnsiTheme="minorHAnsi" w:cstheme="minorHAnsi"/>
                <w:highlight w:val="cyan"/>
              </w:rPr>
            </w:rPrChange>
          </w:rPr>
          <w:t>. Ak sú v </w:t>
        </w:r>
        <w:r w:rsidRPr="00015807">
          <w:rPr>
            <w:rFonts w:asciiTheme="minorHAnsi" w:hAnsiTheme="minorHAnsi" w:cstheme="minorHAnsi"/>
            <w:i/>
            <w:rPrChange w:id="419" w:author="Autor" w:date="2025-07-30T12:51:00Z">
              <w:rPr>
                <w:rFonts w:asciiTheme="minorHAnsi" w:hAnsiTheme="minorHAnsi" w:cstheme="minorHAnsi"/>
                <w:i/>
                <w:highlight w:val="cyan"/>
              </w:rPr>
            </w:rPrChange>
          </w:rPr>
          <w:t>Prílohe č. 2A</w:t>
        </w:r>
        <w:r w:rsidRPr="00015807">
          <w:rPr>
            <w:rFonts w:asciiTheme="minorHAnsi" w:hAnsiTheme="minorHAnsi" w:cstheme="minorHAnsi"/>
            <w:rPrChange w:id="420" w:author="Autor" w:date="2025-07-30T12:51:00Z">
              <w:rPr>
                <w:rFonts w:asciiTheme="minorHAnsi" w:hAnsiTheme="minorHAnsi" w:cstheme="minorHAnsi"/>
                <w:highlight w:val="cyan"/>
              </w:rPr>
            </w:rPrChange>
          </w:rPr>
          <w:t xml:space="preserve"> </w:t>
        </w:r>
        <w:r w:rsidRPr="00015807">
          <w:rPr>
            <w:rFonts w:asciiTheme="minorHAnsi" w:hAnsiTheme="minorHAnsi" w:cstheme="minorHAnsi"/>
            <w:i/>
            <w:rPrChange w:id="421" w:author="Autor" w:date="2025-07-30T12:51:00Z">
              <w:rPr>
                <w:rFonts w:asciiTheme="minorHAnsi" w:hAnsiTheme="minorHAnsi" w:cstheme="minorHAnsi"/>
                <w:i/>
                <w:highlight w:val="cyan"/>
              </w:rPr>
            </w:rPrChange>
          </w:rPr>
          <w:t>Príručky</w:t>
        </w:r>
        <w:r w:rsidRPr="00015807">
          <w:rPr>
            <w:rFonts w:asciiTheme="minorHAnsi" w:hAnsiTheme="minorHAnsi" w:cstheme="minorHAnsi"/>
            <w:rPrChange w:id="422" w:author="Autor" w:date="2025-07-30T12:51:00Z">
              <w:rPr>
                <w:rFonts w:asciiTheme="minorHAnsi" w:hAnsiTheme="minorHAnsi" w:cstheme="minorHAnsi"/>
                <w:highlight w:val="cyan"/>
              </w:rPr>
            </w:rPrChange>
          </w:rPr>
          <w:t xml:space="preserve"> uvedené nulové hodnoty k ukazovateľom týkajúcim sa nadobudnutého majetku, </w:t>
        </w:r>
        <w:r w:rsidRPr="00015807">
          <w:rPr>
            <w:rFonts w:asciiTheme="minorHAnsi" w:hAnsiTheme="minorHAnsi" w:cstheme="minorHAnsi"/>
            <w:i/>
            <w:rPrChange w:id="423" w:author="Autor" w:date="2025-07-30T12:51:00Z">
              <w:rPr>
                <w:rFonts w:asciiTheme="minorHAnsi" w:hAnsiTheme="minorHAnsi" w:cstheme="minorHAnsi"/>
                <w:i/>
                <w:highlight w:val="cyan"/>
              </w:rPr>
            </w:rPrChange>
          </w:rPr>
          <w:t>Príloha č. 2B</w:t>
        </w:r>
        <w:r w:rsidRPr="00015807">
          <w:rPr>
            <w:rFonts w:asciiTheme="minorHAnsi" w:hAnsiTheme="minorHAnsi" w:cstheme="minorHAnsi"/>
            <w:rPrChange w:id="424" w:author="Autor" w:date="2025-07-30T12:51:00Z">
              <w:rPr>
                <w:rFonts w:asciiTheme="minorHAnsi" w:hAnsiTheme="minorHAnsi" w:cstheme="minorHAnsi"/>
                <w:highlight w:val="cyan"/>
              </w:rPr>
            </w:rPrChange>
          </w:rPr>
          <w:t xml:space="preserve"> </w:t>
        </w:r>
        <w:r w:rsidRPr="00015807">
          <w:rPr>
            <w:rFonts w:asciiTheme="minorHAnsi" w:hAnsiTheme="minorHAnsi" w:cstheme="minorHAnsi"/>
            <w:i/>
            <w:rPrChange w:id="425" w:author="Autor" w:date="2025-07-30T12:51:00Z">
              <w:rPr>
                <w:rFonts w:asciiTheme="minorHAnsi" w:hAnsiTheme="minorHAnsi" w:cstheme="minorHAnsi"/>
                <w:i/>
                <w:highlight w:val="cyan"/>
              </w:rPr>
            </w:rPrChange>
          </w:rPr>
          <w:t>Príručky</w:t>
        </w:r>
        <w:r w:rsidRPr="00015807">
          <w:rPr>
            <w:rFonts w:asciiTheme="minorHAnsi" w:hAnsiTheme="minorHAnsi" w:cstheme="minorHAnsi"/>
            <w:rPrChange w:id="426" w:author="Autor" w:date="2025-07-30T12:51:00Z">
              <w:rPr>
                <w:rFonts w:asciiTheme="minorHAnsi" w:hAnsiTheme="minorHAnsi" w:cstheme="minorHAnsi"/>
                <w:highlight w:val="cyan"/>
              </w:rPr>
            </w:rPrChange>
          </w:rPr>
          <w:t xml:space="preserve"> je tým pádom nerelevantná a nepredkladá sa k danej ŽoP.</w:t>
        </w:r>
      </w:ins>
    </w:p>
  </w:footnote>
  <w:footnote w:id="17">
    <w:p w14:paraId="03FCC1DB" w14:textId="74DD3B1E" w:rsidR="00B9249E" w:rsidRPr="00015807" w:rsidRDefault="00B9249E">
      <w:pPr>
        <w:pStyle w:val="Textpoznmkypodiarou"/>
      </w:pPr>
      <w:r w:rsidRPr="00015807">
        <w:rPr>
          <w:rStyle w:val="Odkaznapoznmkupodiarou"/>
        </w:rPr>
        <w:footnoteRef/>
      </w:r>
      <w:r w:rsidRPr="00015807">
        <w:t xml:space="preserve"> </w:t>
      </w:r>
      <w:r w:rsidRPr="00015807">
        <w:rPr>
          <w:rFonts w:asciiTheme="minorHAnsi" w:hAnsiTheme="minorHAnsi" w:cstheme="minorHAnsi"/>
        </w:rPr>
        <w:t>Formulár žiadosti o platbu vypĺňa prijímateľ priamo v prostredí ITMS21+.</w:t>
      </w:r>
    </w:p>
  </w:footnote>
  <w:footnote w:id="18">
    <w:p w14:paraId="15CA207F" w14:textId="30886E23" w:rsidR="00AC2FE3" w:rsidRPr="00015807" w:rsidRDefault="00AC2FE3">
      <w:pPr>
        <w:pStyle w:val="Textpoznmkypodiarou"/>
        <w:jc w:val="both"/>
        <w:pPrChange w:id="453" w:author="Autor" w:date="2025-07-28T13:58:00Z">
          <w:pPr>
            <w:pStyle w:val="Textpoznmkypodiarou"/>
          </w:pPr>
        </w:pPrChange>
      </w:pPr>
      <w:ins w:id="454" w:author="Autor" w:date="2025-07-28T13:57:00Z">
        <w:r w:rsidRPr="00015807">
          <w:rPr>
            <w:rStyle w:val="Odkaznapoznmkupodiarou"/>
          </w:rPr>
          <w:footnoteRef/>
        </w:r>
        <w:r w:rsidRPr="00015807">
          <w:t xml:space="preserve"> </w:t>
        </w:r>
        <w:r w:rsidRPr="00015807">
          <w:rPr>
            <w:rFonts w:asciiTheme="minorHAnsi" w:hAnsiTheme="minorHAnsi" w:cstheme="minorHAnsi"/>
            <w:rPrChange w:id="455" w:author="Autor" w:date="2025-07-30T12:51:00Z">
              <w:rPr>
                <w:rFonts w:asciiTheme="minorHAnsi" w:hAnsiTheme="minorHAnsi" w:cstheme="minorHAnsi"/>
                <w:highlight w:val="yellow"/>
              </w:rPr>
            </w:rPrChange>
          </w:rPr>
          <w:t xml:space="preserve">Ak sú sa za sledované obdobie hodnoty ukazovateľov nulové, prijímateľ predloží </w:t>
        </w:r>
        <w:r w:rsidRPr="00015807">
          <w:rPr>
            <w:rFonts w:asciiTheme="minorHAnsi" w:hAnsiTheme="minorHAnsi" w:cstheme="minorHAnsi"/>
            <w:i/>
            <w:rPrChange w:id="456" w:author="Autor" w:date="2025-07-30T12:51:00Z">
              <w:rPr>
                <w:rFonts w:asciiTheme="minorHAnsi" w:hAnsiTheme="minorHAnsi" w:cstheme="minorHAnsi"/>
                <w:i/>
                <w:highlight w:val="yellow"/>
              </w:rPr>
            </w:rPrChange>
          </w:rPr>
          <w:t>Prílohu č. 2A Príručky</w:t>
        </w:r>
        <w:r w:rsidRPr="00015807">
          <w:rPr>
            <w:rFonts w:asciiTheme="minorHAnsi" w:hAnsiTheme="minorHAnsi" w:cstheme="minorHAnsi"/>
            <w:rPrChange w:id="457" w:author="Autor" w:date="2025-07-30T12:51:00Z">
              <w:rPr>
                <w:rFonts w:asciiTheme="minorHAnsi" w:hAnsiTheme="minorHAnsi" w:cstheme="minorHAnsi"/>
                <w:highlight w:val="yellow"/>
              </w:rPr>
            </w:rPrChange>
          </w:rPr>
          <w:t xml:space="preserve"> s nulovými hodnotami a vyplní len časť týkajúcu sa identifikovaných problémov, rizík a ďalších informácií v súvislosti s realizáciou projektu. Ak prijímateľ neidentifikuje žiadne problémy a riziká, prijímateľ uvedie v uvedenej časti len N/A.</w:t>
        </w:r>
      </w:ins>
    </w:p>
  </w:footnote>
  <w:footnote w:id="19">
    <w:p w14:paraId="16FE33B2" w14:textId="5149A11C" w:rsidR="005173AD" w:rsidRDefault="005173AD">
      <w:pPr>
        <w:pStyle w:val="Textpoznmkypodiarou"/>
        <w:jc w:val="both"/>
        <w:pPrChange w:id="459" w:author="Autor" w:date="2025-07-28T14:40:00Z">
          <w:pPr>
            <w:pStyle w:val="Textpoznmkypodiarou"/>
          </w:pPr>
        </w:pPrChange>
      </w:pPr>
      <w:ins w:id="460" w:author="Autor" w:date="2025-07-28T14:09:00Z">
        <w:r w:rsidRPr="00015807">
          <w:rPr>
            <w:rStyle w:val="Odkaznapoznmkupodiarou"/>
          </w:rPr>
          <w:footnoteRef/>
        </w:r>
        <w:r w:rsidRPr="00015807">
          <w:t xml:space="preserve"> </w:t>
        </w:r>
        <w:r w:rsidRPr="00015807">
          <w:rPr>
            <w:rFonts w:asciiTheme="minorHAnsi" w:hAnsiTheme="minorHAnsi" w:cstheme="minorHAnsi"/>
            <w:rPrChange w:id="461" w:author="Autor" w:date="2025-07-30T12:51:00Z">
              <w:rPr>
                <w:rFonts w:asciiTheme="minorHAnsi" w:hAnsiTheme="minorHAnsi" w:cstheme="minorHAnsi"/>
                <w:highlight w:val="cyan"/>
              </w:rPr>
            </w:rPrChange>
          </w:rPr>
          <w:t>Ak prijímateľ v </w:t>
        </w:r>
        <w:r w:rsidRPr="00015807">
          <w:rPr>
            <w:rFonts w:asciiTheme="minorHAnsi" w:hAnsiTheme="minorHAnsi" w:cstheme="minorHAnsi"/>
            <w:i/>
            <w:rPrChange w:id="462" w:author="Autor" w:date="2025-07-30T12:51:00Z">
              <w:rPr>
                <w:rFonts w:asciiTheme="minorHAnsi" w:hAnsiTheme="minorHAnsi" w:cstheme="minorHAnsi"/>
                <w:i/>
                <w:highlight w:val="cyan"/>
              </w:rPr>
            </w:rPrChange>
          </w:rPr>
          <w:t>Prílohe č. 2A Príručky</w:t>
        </w:r>
        <w:r w:rsidRPr="00015807">
          <w:rPr>
            <w:rFonts w:asciiTheme="minorHAnsi" w:hAnsiTheme="minorHAnsi" w:cstheme="minorHAnsi"/>
            <w:rPrChange w:id="463" w:author="Autor" w:date="2025-07-30T12:51:00Z">
              <w:rPr>
                <w:rFonts w:asciiTheme="minorHAnsi" w:hAnsiTheme="minorHAnsi" w:cstheme="minorHAnsi"/>
                <w:highlight w:val="cyan"/>
              </w:rPr>
            </w:rPrChange>
          </w:rPr>
          <w:t xml:space="preserve"> za sledované obdobie uvádza ukazovatele týkajúce sa nadobudnutého majetku, prikladá tiež </w:t>
        </w:r>
        <w:r w:rsidRPr="00015807">
          <w:rPr>
            <w:rFonts w:asciiTheme="minorHAnsi" w:hAnsiTheme="minorHAnsi" w:cstheme="minorHAnsi"/>
            <w:i/>
            <w:rPrChange w:id="464" w:author="Autor" w:date="2025-07-30T12:51:00Z">
              <w:rPr>
                <w:rFonts w:asciiTheme="minorHAnsi" w:hAnsiTheme="minorHAnsi" w:cstheme="minorHAnsi"/>
                <w:i/>
                <w:highlight w:val="cyan"/>
              </w:rPr>
            </w:rPrChange>
          </w:rPr>
          <w:t>Prílohu č. 2B Príručky</w:t>
        </w:r>
        <w:r w:rsidRPr="00015807">
          <w:rPr>
            <w:rFonts w:asciiTheme="minorHAnsi" w:hAnsiTheme="minorHAnsi" w:cstheme="minorHAnsi"/>
            <w:rPrChange w:id="465" w:author="Autor" w:date="2025-07-30T12:51:00Z">
              <w:rPr>
                <w:rFonts w:asciiTheme="minorHAnsi" w:hAnsiTheme="minorHAnsi" w:cstheme="minorHAnsi"/>
                <w:highlight w:val="cyan"/>
              </w:rPr>
            </w:rPrChange>
          </w:rPr>
          <w:t>. Ak sú v </w:t>
        </w:r>
        <w:r w:rsidRPr="00015807">
          <w:rPr>
            <w:rFonts w:asciiTheme="minorHAnsi" w:hAnsiTheme="minorHAnsi" w:cstheme="minorHAnsi"/>
            <w:i/>
            <w:rPrChange w:id="466" w:author="Autor" w:date="2025-07-30T12:51:00Z">
              <w:rPr>
                <w:rFonts w:asciiTheme="minorHAnsi" w:hAnsiTheme="minorHAnsi" w:cstheme="minorHAnsi"/>
                <w:i/>
                <w:highlight w:val="cyan"/>
              </w:rPr>
            </w:rPrChange>
          </w:rPr>
          <w:t>Prílohe č. 2A</w:t>
        </w:r>
        <w:r w:rsidRPr="00015807">
          <w:rPr>
            <w:rFonts w:asciiTheme="minorHAnsi" w:hAnsiTheme="minorHAnsi" w:cstheme="minorHAnsi"/>
            <w:rPrChange w:id="467" w:author="Autor" w:date="2025-07-30T12:51:00Z">
              <w:rPr>
                <w:rFonts w:asciiTheme="minorHAnsi" w:hAnsiTheme="minorHAnsi" w:cstheme="minorHAnsi"/>
                <w:highlight w:val="cyan"/>
              </w:rPr>
            </w:rPrChange>
          </w:rPr>
          <w:t xml:space="preserve"> </w:t>
        </w:r>
        <w:r w:rsidRPr="00015807">
          <w:rPr>
            <w:rFonts w:asciiTheme="minorHAnsi" w:hAnsiTheme="minorHAnsi" w:cstheme="minorHAnsi"/>
            <w:i/>
            <w:rPrChange w:id="468" w:author="Autor" w:date="2025-07-30T12:51:00Z">
              <w:rPr>
                <w:rFonts w:asciiTheme="minorHAnsi" w:hAnsiTheme="minorHAnsi" w:cstheme="minorHAnsi"/>
                <w:i/>
                <w:highlight w:val="cyan"/>
              </w:rPr>
            </w:rPrChange>
          </w:rPr>
          <w:t>Príručky</w:t>
        </w:r>
        <w:r w:rsidRPr="00015807">
          <w:rPr>
            <w:rFonts w:asciiTheme="minorHAnsi" w:hAnsiTheme="minorHAnsi" w:cstheme="minorHAnsi"/>
            <w:rPrChange w:id="469" w:author="Autor" w:date="2025-07-30T12:51:00Z">
              <w:rPr>
                <w:rFonts w:asciiTheme="minorHAnsi" w:hAnsiTheme="minorHAnsi" w:cstheme="minorHAnsi"/>
                <w:highlight w:val="cyan"/>
              </w:rPr>
            </w:rPrChange>
          </w:rPr>
          <w:t xml:space="preserve"> uvedené nulové hodnoty k ukazovateľom týkajúcim sa nadobudnutého majetku, </w:t>
        </w:r>
        <w:r w:rsidRPr="00015807">
          <w:rPr>
            <w:rFonts w:asciiTheme="minorHAnsi" w:hAnsiTheme="minorHAnsi" w:cstheme="minorHAnsi"/>
            <w:i/>
            <w:rPrChange w:id="470" w:author="Autor" w:date="2025-07-30T12:51:00Z">
              <w:rPr>
                <w:rFonts w:asciiTheme="minorHAnsi" w:hAnsiTheme="minorHAnsi" w:cstheme="minorHAnsi"/>
                <w:i/>
                <w:highlight w:val="cyan"/>
              </w:rPr>
            </w:rPrChange>
          </w:rPr>
          <w:t>Príloha č. 2B</w:t>
        </w:r>
        <w:r w:rsidRPr="00015807">
          <w:rPr>
            <w:rFonts w:asciiTheme="minorHAnsi" w:hAnsiTheme="minorHAnsi" w:cstheme="minorHAnsi"/>
            <w:rPrChange w:id="471" w:author="Autor" w:date="2025-07-30T12:51:00Z">
              <w:rPr>
                <w:rFonts w:asciiTheme="minorHAnsi" w:hAnsiTheme="minorHAnsi" w:cstheme="minorHAnsi"/>
                <w:highlight w:val="cyan"/>
              </w:rPr>
            </w:rPrChange>
          </w:rPr>
          <w:t xml:space="preserve"> </w:t>
        </w:r>
        <w:r w:rsidRPr="00015807">
          <w:rPr>
            <w:rFonts w:asciiTheme="minorHAnsi" w:hAnsiTheme="minorHAnsi" w:cstheme="minorHAnsi"/>
            <w:i/>
            <w:rPrChange w:id="472" w:author="Autor" w:date="2025-07-30T12:51:00Z">
              <w:rPr>
                <w:rFonts w:asciiTheme="minorHAnsi" w:hAnsiTheme="minorHAnsi" w:cstheme="minorHAnsi"/>
                <w:i/>
                <w:highlight w:val="cyan"/>
              </w:rPr>
            </w:rPrChange>
          </w:rPr>
          <w:t>Príručky</w:t>
        </w:r>
        <w:r w:rsidRPr="00015807">
          <w:rPr>
            <w:rFonts w:asciiTheme="minorHAnsi" w:hAnsiTheme="minorHAnsi" w:cstheme="minorHAnsi"/>
            <w:rPrChange w:id="473" w:author="Autor" w:date="2025-07-30T12:51:00Z">
              <w:rPr>
                <w:rFonts w:asciiTheme="minorHAnsi" w:hAnsiTheme="minorHAnsi" w:cstheme="minorHAnsi"/>
                <w:highlight w:val="cyan"/>
              </w:rPr>
            </w:rPrChange>
          </w:rPr>
          <w:t xml:space="preserve"> je tým pádom nerelevantná a nepredkladá sa k danej ŽoP.</w:t>
        </w:r>
      </w:ins>
    </w:p>
  </w:footnote>
  <w:footnote w:id="20">
    <w:p w14:paraId="753CF480" w14:textId="4AB794E3" w:rsidR="00B9249E" w:rsidRPr="00015807" w:rsidRDefault="00B9249E" w:rsidP="002573A7">
      <w:pPr>
        <w:pStyle w:val="Textpoznmkypodiarou"/>
        <w:jc w:val="both"/>
        <w:rPr>
          <w:rFonts w:asciiTheme="majorHAnsi" w:hAnsiTheme="majorHAnsi" w:cstheme="majorHAnsi"/>
        </w:rPr>
      </w:pPr>
      <w:r w:rsidRPr="00E744F1">
        <w:rPr>
          <w:rFonts w:asciiTheme="minorHAnsi" w:eastAsia="Calibri" w:hAnsiTheme="minorHAnsi" w:cstheme="minorHAnsi"/>
          <w:color w:val="000000" w:themeColor="text1"/>
          <w:vertAlign w:val="superscript"/>
          <w:lang w:eastAsia="en-US"/>
        </w:rPr>
        <w:t>7</w:t>
      </w:r>
      <w:r>
        <w:rPr>
          <w:rFonts w:asciiTheme="minorHAnsi" w:eastAsia="Calibri" w:hAnsiTheme="minorHAnsi" w:cstheme="minorHAnsi"/>
          <w:color w:val="000000" w:themeColor="text1"/>
          <w:vertAlign w:val="superscript"/>
          <w:lang w:eastAsia="en-US"/>
        </w:rPr>
        <w:t xml:space="preserve"> </w:t>
      </w:r>
      <w:r w:rsidRPr="00E744F1">
        <w:rPr>
          <w:rFonts w:asciiTheme="minorHAnsi" w:eastAsia="Calibri" w:hAnsiTheme="minorHAnsi" w:cstheme="minorHAnsi"/>
          <w:lang w:eastAsia="en-US"/>
        </w:rPr>
        <w:t>V každom type monitorovacej správy je prijímateľ povinný vykonať zároveň aj monitorovanie HP. V prípade zistených porušení implementácie HP</w:t>
      </w:r>
      <w:r>
        <w:rPr>
          <w:rFonts w:asciiTheme="minorHAnsi" w:eastAsia="Calibri" w:hAnsiTheme="minorHAnsi" w:cstheme="minorHAnsi"/>
          <w:lang w:eastAsia="en-US"/>
        </w:rPr>
        <w:t xml:space="preserve"> bude riadiaci orgán kontaktovať g</w:t>
      </w:r>
      <w:r w:rsidRPr="00E744F1">
        <w:rPr>
          <w:rFonts w:asciiTheme="minorHAnsi" w:eastAsia="Calibri" w:hAnsiTheme="minorHAnsi" w:cstheme="minorHAnsi"/>
          <w:lang w:eastAsia="en-US"/>
        </w:rPr>
        <w:t xml:space="preserve">estora HP a konzultovať možné riešenia </w:t>
      </w:r>
      <w:r w:rsidRPr="00015807">
        <w:rPr>
          <w:rFonts w:asciiTheme="minorHAnsi" w:eastAsia="Calibri" w:hAnsiTheme="minorHAnsi" w:cstheme="minorHAnsi"/>
          <w:lang w:eastAsia="en-US"/>
        </w:rPr>
        <w:t>zistených skutočností.</w:t>
      </w:r>
    </w:p>
  </w:footnote>
  <w:footnote w:id="21">
    <w:p w14:paraId="57714964" w14:textId="35CB8B34" w:rsidR="00883485" w:rsidRDefault="00883485">
      <w:pPr>
        <w:pStyle w:val="Textpoznmkypodiarou"/>
      </w:pPr>
      <w:ins w:id="615" w:author="Autor" w:date="2025-07-28T15:48:00Z">
        <w:r w:rsidRPr="00015807">
          <w:rPr>
            <w:rStyle w:val="Odkaznapoznmkupodiarou"/>
          </w:rPr>
          <w:footnoteRef/>
        </w:r>
        <w:r w:rsidRPr="00015807">
          <w:t xml:space="preserve"> </w:t>
        </w:r>
        <w:r w:rsidRPr="00015807">
          <w:rPr>
            <w:rFonts w:asciiTheme="minorHAnsi" w:hAnsiTheme="minorHAnsi" w:cstheme="minorHAnsi"/>
            <w:rPrChange w:id="616" w:author="Autor" w:date="2025-07-30T12:51:00Z">
              <w:rPr>
                <w:rFonts w:asciiTheme="minorHAnsi" w:hAnsiTheme="minorHAnsi" w:cstheme="minorHAnsi"/>
                <w:color w:val="FF0000"/>
                <w:highlight w:val="cyan"/>
              </w:rPr>
            </w:rPrChange>
          </w:rPr>
          <w:t>V prípade ukazovateľov, v ktorých je potrebné vyplniť záznamy jedinečnosti (ukazovatele osôb), prijímateľ buď importuje excel súbor do ITMS21+, alebo pri veľmi nízkom počte osôb môže osoby pridávať po jednom cez možnosť  „+ Vytvoriť“.</w:t>
        </w:r>
      </w:ins>
    </w:p>
  </w:footnote>
  <w:footnote w:id="22">
    <w:p w14:paraId="2EC47F9E" w14:textId="40FC6952" w:rsidR="00270AA7" w:rsidRPr="001D47A9" w:rsidRDefault="00270AA7">
      <w:pPr>
        <w:pStyle w:val="Textpoznmkypodiarou"/>
        <w:jc w:val="both"/>
        <w:rPr>
          <w:rFonts w:asciiTheme="minorHAnsi" w:hAnsiTheme="minorHAnsi"/>
          <w:color w:val="C00000"/>
          <w:rPrChange w:id="702" w:author="Autor" w:date="2025-07-29T09:58:00Z">
            <w:rPr/>
          </w:rPrChange>
        </w:rPr>
        <w:pPrChange w:id="703" w:author="Autor" w:date="2025-07-28T15:44:00Z">
          <w:pPr>
            <w:pStyle w:val="Textpoznmkypodiarou"/>
          </w:pPr>
        </w:pPrChange>
      </w:pPr>
      <w:ins w:id="704" w:author="Autor" w:date="2025-07-28T15:43:00Z">
        <w:r w:rsidRPr="00015807">
          <w:rPr>
            <w:rStyle w:val="Odkaznapoznmkupodiarou"/>
            <w:rFonts w:asciiTheme="minorHAnsi" w:hAnsiTheme="minorHAnsi"/>
            <w:rPrChange w:id="705" w:author="Autor" w:date="2025-07-30T12:52:00Z">
              <w:rPr>
                <w:rStyle w:val="Odkaznapoznmkupodiarou"/>
              </w:rPr>
            </w:rPrChange>
          </w:rPr>
          <w:footnoteRef/>
        </w:r>
        <w:r w:rsidRPr="00015807">
          <w:rPr>
            <w:rFonts w:asciiTheme="minorHAnsi" w:hAnsiTheme="minorHAnsi"/>
            <w:rPrChange w:id="706" w:author="Autor" w:date="2025-07-30T12:52:00Z">
              <w:rPr/>
            </w:rPrChange>
          </w:rPr>
          <w:t xml:space="preserve"> Ukazovatele vykazované v</w:t>
        </w:r>
        <w:r w:rsidRPr="00015807">
          <w:rPr>
            <w:rFonts w:asciiTheme="minorHAnsi" w:hAnsiTheme="minorHAnsi"/>
          </w:rPr>
          <w:t>o</w:t>
        </w:r>
        <w:r w:rsidRPr="00015807">
          <w:rPr>
            <w:rFonts w:asciiTheme="minorHAnsi" w:hAnsiTheme="minorHAnsi"/>
            <w:rPrChange w:id="707" w:author="Autor" w:date="2025-07-30T12:52:00Z">
              <w:rPr/>
            </w:rPrChange>
          </w:rPr>
          <w:t> </w:t>
        </w:r>
        <w:r w:rsidRPr="00015807">
          <w:rPr>
            <w:rFonts w:asciiTheme="minorHAnsi" w:hAnsiTheme="minorHAnsi"/>
          </w:rPr>
          <w:t>vý</w:t>
        </w:r>
        <w:r w:rsidRPr="00015807">
          <w:rPr>
            <w:rFonts w:asciiTheme="minorHAnsi" w:hAnsiTheme="minorHAnsi"/>
            <w:rPrChange w:id="708" w:author="Autor" w:date="2025-07-30T12:52:00Z">
              <w:rPr/>
            </w:rPrChange>
          </w:rPr>
          <w:t xml:space="preserve">ročnej </w:t>
        </w:r>
      </w:ins>
      <w:ins w:id="709" w:author="Autor" w:date="2025-07-28T15:44:00Z">
        <w:r w:rsidR="005B7106" w:rsidRPr="00015807">
          <w:rPr>
            <w:rFonts w:asciiTheme="minorHAnsi" w:hAnsiTheme="minorHAnsi"/>
            <w:rPrChange w:id="710" w:author="Autor" w:date="2025-07-30T12:52:00Z">
              <w:rPr>
                <w:rFonts w:asciiTheme="minorHAnsi" w:hAnsiTheme="minorHAnsi"/>
                <w:color w:val="C00000"/>
                <w:highlight w:val="cyan"/>
              </w:rPr>
            </w:rPrChange>
          </w:rPr>
          <w:t xml:space="preserve">a </w:t>
        </w:r>
        <w:r w:rsidRPr="00015807">
          <w:rPr>
            <w:rFonts w:asciiTheme="minorHAnsi" w:hAnsiTheme="minorHAnsi"/>
          </w:rPr>
          <w:t xml:space="preserve">záverečnej </w:t>
        </w:r>
      </w:ins>
      <w:ins w:id="711" w:author="Autor" w:date="2025-07-28T15:43:00Z">
        <w:r w:rsidRPr="00015807">
          <w:rPr>
            <w:rFonts w:asciiTheme="minorHAnsi" w:hAnsiTheme="minorHAnsi"/>
          </w:rPr>
          <w:t>monitorovacej správe</w:t>
        </w:r>
      </w:ins>
      <w:ins w:id="712" w:author="Autor" w:date="2025-07-28T15:49:00Z">
        <w:r w:rsidR="00607A60" w:rsidRPr="00015807">
          <w:rPr>
            <w:rFonts w:asciiTheme="minorHAnsi" w:hAnsiTheme="minorHAnsi"/>
            <w:rPrChange w:id="713" w:author="Autor" w:date="2025-07-30T12:52:00Z">
              <w:rPr>
                <w:rFonts w:asciiTheme="minorHAnsi" w:hAnsiTheme="minorHAnsi"/>
                <w:color w:val="C00000"/>
                <w:highlight w:val="cyan"/>
              </w:rPr>
            </w:rPrChange>
          </w:rPr>
          <w:t xml:space="preserve"> sa vždy spolu s predložením monitorovacej správy zaznamenávajú aj priamo v ITMS21+</w:t>
        </w:r>
      </w:ins>
      <w:ins w:id="714" w:author="Autor" w:date="2025-07-28T15:43:00Z">
        <w:r w:rsidRPr="00015807">
          <w:rPr>
            <w:rFonts w:asciiTheme="minorHAnsi" w:hAnsiTheme="minorHAnsi"/>
          </w:rPr>
          <w:t xml:space="preserve">. </w:t>
        </w:r>
      </w:ins>
      <w:ins w:id="715" w:author="Autor" w:date="2025-07-28T15:47:00Z">
        <w:r w:rsidR="00514BB2" w:rsidRPr="00015807">
          <w:rPr>
            <w:rFonts w:asciiTheme="minorHAnsi" w:hAnsiTheme="minorHAnsi"/>
            <w:rPrChange w:id="716" w:author="Autor" w:date="2025-07-30T12:52:00Z">
              <w:rPr>
                <w:rFonts w:asciiTheme="minorHAnsi" w:hAnsiTheme="minorHAnsi"/>
                <w:highlight w:val="cyan"/>
              </w:rPr>
            </w:rPrChange>
          </w:rPr>
          <w:t xml:space="preserve">(V </w:t>
        </w:r>
      </w:ins>
      <w:ins w:id="717" w:author="Autor" w:date="2025-07-28T15:44:00Z">
        <w:r w:rsidRPr="00015807">
          <w:rPr>
            <w:rFonts w:asciiTheme="minorHAnsi" w:hAnsiTheme="minorHAnsi"/>
          </w:rPr>
          <w:t xml:space="preserve">prípade </w:t>
        </w:r>
      </w:ins>
      <w:ins w:id="718" w:author="Autor" w:date="2025-07-28T15:47:00Z">
        <w:r w:rsidR="00514BB2" w:rsidRPr="00015807">
          <w:rPr>
            <w:rFonts w:asciiTheme="minorHAnsi" w:hAnsiTheme="minorHAnsi"/>
            <w:rPrChange w:id="719" w:author="Autor" w:date="2025-07-30T12:52:00Z">
              <w:rPr>
                <w:rFonts w:asciiTheme="minorHAnsi" w:hAnsiTheme="minorHAnsi"/>
                <w:highlight w:val="cyan"/>
              </w:rPr>
            </w:rPrChange>
          </w:rPr>
          <w:t xml:space="preserve">mimoriadnej monitorovacej správy sa </w:t>
        </w:r>
      </w:ins>
      <w:ins w:id="720" w:author="Autor" w:date="2025-07-28T15:44:00Z">
        <w:r w:rsidRPr="00015807">
          <w:rPr>
            <w:rFonts w:asciiTheme="minorHAnsi" w:hAnsiTheme="minorHAnsi"/>
          </w:rPr>
          <w:t>postupuje podľa inštrukcie riadiaceho orgánu</w:t>
        </w:r>
      </w:ins>
      <w:ins w:id="721" w:author="Autor" w:date="2025-07-28T15:46:00Z">
        <w:r w:rsidRPr="00015807">
          <w:rPr>
            <w:rFonts w:asciiTheme="minorHAnsi" w:hAnsiTheme="minorHAnsi"/>
          </w:rPr>
          <w:t>)</w:t>
        </w:r>
      </w:ins>
      <w:ins w:id="722" w:author="Autor" w:date="2025-07-28T15:44:00Z">
        <w:r w:rsidRPr="00015807">
          <w:rPr>
            <w:rFonts w:asciiTheme="minorHAnsi" w:hAnsiTheme="minorHAnsi"/>
          </w:rPr>
          <w:t>.</w:t>
        </w:r>
      </w:ins>
    </w:p>
  </w:footnote>
  <w:footnote w:id="23">
    <w:p w14:paraId="45BC20C6" w14:textId="102E749F" w:rsidR="00B9249E" w:rsidRPr="00246CA8" w:rsidRDefault="00B9249E" w:rsidP="00246CA8">
      <w:pPr>
        <w:pStyle w:val="Textpoznmkypodiarou"/>
        <w:jc w:val="both"/>
        <w:rPr>
          <w:rFonts w:asciiTheme="minorHAnsi" w:hAnsiTheme="minorHAnsi" w:cstheme="minorHAnsi"/>
        </w:rPr>
      </w:pPr>
      <w:r w:rsidRPr="00015807">
        <w:rPr>
          <w:rStyle w:val="Odkaznapoznmkupodiarou"/>
          <w:rFonts w:asciiTheme="minorHAnsi" w:hAnsiTheme="minorHAnsi" w:cstheme="minorHAnsi"/>
        </w:rPr>
        <w:footnoteRef/>
      </w:r>
      <w:r w:rsidRPr="00015807">
        <w:rPr>
          <w:rFonts w:asciiTheme="minorHAnsi" w:hAnsiTheme="minorHAnsi" w:cstheme="minorHAnsi"/>
        </w:rPr>
        <w:t xml:space="preserve"> V prípade ukazovateľov, v ktorých je potrebné vyplniť záznamy jedinečnosti (ukazovatele osôb), prijímateľ buď importuje excel súbor do ITMS21+, alebo pri veľmi nízkom počte osôb môže osoby pridávať po jednom cez možnosť  „+ Vytvoriť“.</w:t>
      </w:r>
    </w:p>
  </w:footnote>
  <w:footnote w:id="24">
    <w:p w14:paraId="48FE9E90" w14:textId="039E6379" w:rsidR="00B9249E" w:rsidRPr="00246CA8" w:rsidRDefault="00B9249E">
      <w:pPr>
        <w:pStyle w:val="Textpoznmkypodiarou"/>
        <w:rPr>
          <w:rFonts w:asciiTheme="minorHAnsi" w:hAnsiTheme="minorHAnsi" w:cstheme="minorHAnsi"/>
        </w:rPr>
      </w:pPr>
      <w:r w:rsidRPr="00246CA8">
        <w:rPr>
          <w:rStyle w:val="Odkaznapoznmkupodiarou"/>
          <w:rFonts w:asciiTheme="minorHAnsi" w:hAnsiTheme="minorHAnsi" w:cstheme="minorHAnsi"/>
        </w:rPr>
        <w:footnoteRef/>
      </w:r>
      <w:r w:rsidRPr="00246CA8">
        <w:rPr>
          <w:rFonts w:asciiTheme="minorHAnsi" w:hAnsiTheme="minorHAnsi" w:cstheme="minorHAnsi"/>
        </w:rPr>
        <w:t xml:space="preserve"> Okrem ZVO a zákona o finančnej kontrole a audite</w:t>
      </w:r>
    </w:p>
  </w:footnote>
  <w:footnote w:id="25">
    <w:p w14:paraId="6F893507" w14:textId="5A8212AA" w:rsidR="00B9249E" w:rsidRPr="00CE5EE4" w:rsidRDefault="00B9249E">
      <w:pPr>
        <w:pStyle w:val="Textpoznmkypodiarou"/>
        <w:rPr>
          <w:rFonts w:asciiTheme="minorHAnsi" w:hAnsiTheme="minorHAnsi" w:cstheme="minorHAnsi"/>
        </w:rPr>
      </w:pPr>
      <w:r w:rsidRPr="00CE5EE4">
        <w:rPr>
          <w:rStyle w:val="Odkaznapoznmkupodiarou"/>
          <w:rFonts w:asciiTheme="minorHAnsi" w:hAnsiTheme="minorHAnsi" w:cstheme="minorHAnsi"/>
        </w:rPr>
        <w:footnoteRef/>
      </w:r>
      <w:r w:rsidRPr="00CE5EE4">
        <w:rPr>
          <w:rFonts w:asciiTheme="minorHAnsi" w:hAnsiTheme="minorHAnsi" w:cstheme="minorHAnsi"/>
        </w:rPr>
        <w:t xml:space="preserve"> Zmena sídla nesmie zahŕňať zmenu (presun) miesta realizácie projektu.</w:t>
      </w:r>
    </w:p>
  </w:footnote>
  <w:footnote w:id="26">
    <w:p w14:paraId="2F710D86" w14:textId="6B4485B3" w:rsidR="00B9249E" w:rsidRPr="00CE5EE4" w:rsidRDefault="00B9249E">
      <w:pPr>
        <w:pStyle w:val="Textpoznmkypodiarou"/>
        <w:rPr>
          <w:rFonts w:asciiTheme="minorHAnsi" w:hAnsiTheme="minorHAnsi" w:cstheme="minorHAnsi"/>
        </w:rPr>
      </w:pPr>
      <w:r w:rsidRPr="00CE5EE4">
        <w:rPr>
          <w:rStyle w:val="Odkaznapoznmkupodiarou"/>
          <w:rFonts w:asciiTheme="minorHAnsi" w:hAnsiTheme="minorHAnsi" w:cstheme="minorHAnsi"/>
        </w:rPr>
        <w:footnoteRef/>
      </w:r>
      <w:r w:rsidRPr="00CE5EE4">
        <w:rPr>
          <w:rFonts w:asciiTheme="minorHAnsi" w:hAnsiTheme="minorHAnsi" w:cstheme="minorHAnsi"/>
        </w:rPr>
        <w:t xml:space="preserve"> V zmysle prílohy č. 3 zmluvy o poskytnutí NFP/rozhodnutia.</w:t>
      </w:r>
    </w:p>
  </w:footnote>
  <w:footnote w:id="27">
    <w:p w14:paraId="54AF2084" w14:textId="77777777" w:rsidR="00B9249E" w:rsidRPr="00E744F1" w:rsidRDefault="00B9249E" w:rsidP="002573A7">
      <w:pPr>
        <w:pStyle w:val="Textpoznmkypodiarou"/>
        <w:jc w:val="both"/>
        <w:rPr>
          <w:rFonts w:asciiTheme="majorHAnsi" w:hAnsiTheme="majorHAnsi" w:cstheme="majorHAnsi"/>
        </w:rPr>
      </w:pPr>
      <w:r w:rsidRPr="00E744F1">
        <w:rPr>
          <w:rFonts w:asciiTheme="minorHAnsi" w:eastAsia="Calibri" w:hAnsiTheme="minorHAnsi" w:cstheme="minorHAnsi"/>
          <w:color w:val="FFFFFF" w:themeColor="background1"/>
          <w:lang w:eastAsia="en-US"/>
        </w:rPr>
        <w:footnoteRef/>
      </w:r>
      <w:r>
        <w:rPr>
          <w:rFonts w:asciiTheme="minorHAnsi" w:eastAsia="Calibri" w:hAnsiTheme="minorHAnsi" w:cstheme="minorHAnsi"/>
          <w:color w:val="000000" w:themeColor="text1"/>
          <w:vertAlign w:val="superscript"/>
          <w:lang w:eastAsia="en-US"/>
        </w:rPr>
        <w:t xml:space="preserve">9 </w:t>
      </w:r>
      <w:r w:rsidRPr="00E744F1">
        <w:rPr>
          <w:rFonts w:asciiTheme="minorHAnsi" w:eastAsia="Calibri" w:hAnsiTheme="minorHAnsi" w:cstheme="minorHAnsi"/>
          <w:lang w:eastAsia="en-US"/>
        </w:rPr>
        <w:t>Súčasťou kontroly projektu je aj kontrola dodržiavania požiadaviek súladu s Chartou základných práv Európskej únie, rodovou rovnosťou a nediskrimináciou s ohľadom na prístupnosť osôb so zdravotným postihnutím.</w:t>
      </w:r>
    </w:p>
  </w:footnote>
  <w:footnote w:id="28">
    <w:p w14:paraId="7AFF80BF" w14:textId="77777777" w:rsidR="00B9249E" w:rsidRPr="007B35B4" w:rsidRDefault="00B9249E" w:rsidP="00C76800">
      <w:pPr>
        <w:pStyle w:val="Textpoznmkypodiarou"/>
        <w:rPr>
          <w:rFonts w:asciiTheme="minorHAnsi" w:hAnsiTheme="minorHAnsi" w:cstheme="minorHAnsi"/>
        </w:rPr>
      </w:pPr>
      <w:r w:rsidRPr="007B35B4">
        <w:rPr>
          <w:rStyle w:val="Odkaznapoznmkupodiarou"/>
          <w:rFonts w:asciiTheme="minorHAnsi" w:eastAsia="Calibri" w:hAnsiTheme="minorHAnsi"/>
        </w:rPr>
        <w:footnoteRef/>
      </w:r>
      <w:r w:rsidRPr="007B35B4">
        <w:rPr>
          <w:rFonts w:asciiTheme="minorHAnsi" w:hAnsiTheme="minorHAnsi" w:cstheme="minorHAnsi"/>
        </w:rPr>
        <w:t xml:space="preserve"> Čl. 74 ods. 3 nariadenia o spoločných ustanoveniach.</w:t>
      </w:r>
    </w:p>
  </w:footnote>
  <w:footnote w:id="29">
    <w:p w14:paraId="36FB255C" w14:textId="77777777" w:rsidR="00B9249E" w:rsidRPr="00246CA8" w:rsidRDefault="00B9249E" w:rsidP="00C76800">
      <w:pPr>
        <w:pStyle w:val="Textpoznmkypodiarou"/>
        <w:jc w:val="both"/>
        <w:rPr>
          <w:rFonts w:asciiTheme="minorHAnsi" w:hAnsiTheme="minorHAnsi" w:cstheme="minorHAnsi"/>
        </w:rPr>
      </w:pPr>
      <w:r w:rsidRPr="001A73CB">
        <w:rPr>
          <w:rStyle w:val="Odkaznapoznmkupodiarou"/>
          <w:rFonts w:asciiTheme="minorHAnsi" w:eastAsia="Calibri" w:hAnsiTheme="minorHAnsi" w:cstheme="minorHAnsi"/>
        </w:rPr>
        <w:footnoteRef/>
      </w:r>
      <w:r w:rsidRPr="001A73CB">
        <w:rPr>
          <w:rFonts w:asciiTheme="minorHAnsi" w:hAnsiTheme="minorHAnsi" w:cstheme="minorHAnsi"/>
        </w:rPr>
        <w:t xml:space="preserve"> Čl. 22 nariadenia AMIF, čl. 17 nariadenia ISF a čl. 18 nariadenia BMVI.</w:t>
      </w:r>
    </w:p>
  </w:footnote>
  <w:footnote w:id="30">
    <w:p w14:paraId="69B8A8FE" w14:textId="020A518B" w:rsidR="00B9249E" w:rsidRDefault="00B9249E" w:rsidP="00246CA8">
      <w:pPr>
        <w:pStyle w:val="Textpoznmkypodiarou"/>
        <w:jc w:val="both"/>
      </w:pPr>
      <w:r w:rsidRPr="00246CA8">
        <w:rPr>
          <w:rStyle w:val="Odkaznapoznmkupodiarou"/>
          <w:rFonts w:asciiTheme="minorHAnsi" w:hAnsiTheme="minorHAnsi" w:cstheme="minorHAnsi"/>
        </w:rPr>
        <w:footnoteRef/>
      </w:r>
      <w:r w:rsidRPr="00246CA8">
        <w:rPr>
          <w:rFonts w:asciiTheme="minorHAnsi" w:hAnsiTheme="minorHAnsi" w:cstheme="minorHAnsi"/>
        </w:rPr>
        <w:t xml:space="preserve"> Information note on the provisions in the HOME funds concerning management verifications and audits of projects implemented by international organisations</w:t>
      </w:r>
      <w:r>
        <w:rPr>
          <w:rFonts w:asciiTheme="minorHAnsi" w:hAnsiTheme="minorHAnsi" w:cstheme="minorHAnsi"/>
        </w:rPr>
        <w:t>, Ref. Ares (2024) 3218986-02/05/2024.</w:t>
      </w:r>
    </w:p>
  </w:footnote>
  <w:footnote w:id="31">
    <w:p w14:paraId="52BC3C83" w14:textId="53329A40" w:rsidR="00B9249E" w:rsidRDefault="00B9249E" w:rsidP="00246CA8">
      <w:pPr>
        <w:pStyle w:val="Textpoznmkypodiarou"/>
        <w:ind w:left="142" w:hanging="142"/>
        <w:jc w:val="both"/>
      </w:pPr>
      <w:r w:rsidRPr="006C5C20">
        <w:rPr>
          <w:rStyle w:val="Odkaznapoznmkupodiarou"/>
          <w:rFonts w:asciiTheme="minorHAnsi" w:eastAsia="Calibri" w:hAnsiTheme="minorHAnsi"/>
        </w:rPr>
        <w:footnoteRef/>
      </w:r>
      <w:r w:rsidRPr="006C5C20">
        <w:rPr>
          <w:rFonts w:asciiTheme="minorHAnsi" w:hAnsiTheme="minorHAnsi" w:cstheme="minorHAnsi"/>
        </w:rPr>
        <w:t xml:space="preserve"> Pojem obstarávanie zahŕňa postupy zadávania zákaziek, na ktoré sa nevzťahuje pôsobnosť zákona</w:t>
      </w:r>
      <w:r w:rsidRPr="006C5C20">
        <w:rPr>
          <w:rFonts w:asciiTheme="minorHAnsi" w:hAnsiTheme="minorHAnsi" w:cstheme="minorHAnsi"/>
          <w:szCs w:val="16"/>
        </w:rPr>
        <w:t> č. 343/2015 Z. z. o verejnom obstarávaní</w:t>
      </w:r>
      <w:r>
        <w:rPr>
          <w:rFonts w:asciiTheme="minorHAnsi" w:hAnsiTheme="minorHAnsi" w:cstheme="minorHAnsi"/>
          <w:szCs w:val="16"/>
        </w:rPr>
        <w:t>.</w:t>
      </w:r>
    </w:p>
  </w:footnote>
  <w:footnote w:id="32">
    <w:p w14:paraId="2E47E963" w14:textId="77777777" w:rsidR="00B9249E" w:rsidRPr="007B35B4" w:rsidRDefault="00B9249E" w:rsidP="006C6410">
      <w:pPr>
        <w:pStyle w:val="Textpoznmkypodiarou"/>
        <w:rPr>
          <w:rFonts w:asciiTheme="minorHAnsi" w:hAnsiTheme="minorHAnsi" w:cstheme="minorHAnsi"/>
        </w:rPr>
      </w:pPr>
      <w:r w:rsidRPr="007B35B4">
        <w:rPr>
          <w:rStyle w:val="Odkaznapoznmkupodiarou"/>
          <w:rFonts w:asciiTheme="minorHAnsi" w:eastAsia="Calibri" w:hAnsiTheme="minorHAnsi"/>
        </w:rPr>
        <w:footnoteRef/>
      </w:r>
      <w:r w:rsidRPr="007B35B4">
        <w:rPr>
          <w:rFonts w:asciiTheme="minorHAnsi" w:hAnsiTheme="minorHAnsi" w:cstheme="minorHAnsi"/>
        </w:rPr>
        <w:t xml:space="preserve"> Čl. 69 a čl. 74 nariadenia o spoločných ustanoveniach.</w:t>
      </w:r>
    </w:p>
  </w:footnote>
  <w:footnote w:id="33">
    <w:p w14:paraId="1A3371B7" w14:textId="77777777" w:rsidR="00B9249E" w:rsidRPr="006C5C20" w:rsidRDefault="00B9249E" w:rsidP="006C6410">
      <w:pPr>
        <w:pStyle w:val="Textpoznmkypodiarou"/>
        <w:ind w:left="142" w:hanging="142"/>
        <w:jc w:val="both"/>
        <w:rPr>
          <w:rFonts w:asciiTheme="minorHAnsi" w:hAnsiTheme="minorHAnsi" w:cstheme="minorHAnsi"/>
          <w:color w:val="0563C1" w:themeColor="hyperlink"/>
          <w:u w:val="single"/>
        </w:rPr>
      </w:pPr>
      <w:r w:rsidRPr="006C5C20">
        <w:rPr>
          <w:rStyle w:val="Odkaznapoznmkupodiarou"/>
          <w:rFonts w:asciiTheme="minorHAnsi" w:eastAsia="Calibri" w:hAnsiTheme="minorHAnsi"/>
        </w:rPr>
        <w:footnoteRef/>
      </w:r>
      <w:r w:rsidRPr="006C5C20">
        <w:rPr>
          <w:rFonts w:asciiTheme="minorHAnsi" w:hAnsiTheme="minorHAnsi" w:cstheme="minorHAnsi"/>
        </w:rPr>
        <w:t xml:space="preserve"> Metodické usmernenie č. MF/006646/2022-1411 k finančnej kontrole účinné od 22.09.2022. </w:t>
      </w:r>
    </w:p>
  </w:footnote>
  <w:footnote w:id="34">
    <w:p w14:paraId="557F511B" w14:textId="7C1BA943" w:rsidR="00B9249E" w:rsidRPr="00993DFA" w:rsidRDefault="00B9249E">
      <w:pPr>
        <w:pStyle w:val="Textpoznmkypodiarou"/>
        <w:jc w:val="both"/>
        <w:rPr>
          <w:rFonts w:asciiTheme="minorHAnsi" w:hAnsiTheme="minorHAnsi" w:cstheme="minorHAnsi"/>
          <w:rPrChange w:id="919" w:author="Autor" w:date="2025-07-30T12:52:00Z">
            <w:rPr/>
          </w:rPrChange>
        </w:rPr>
        <w:pPrChange w:id="920" w:author="Autor" w:date="2025-07-23T13:36:00Z">
          <w:pPr>
            <w:pStyle w:val="Textpoznmkypodiarou"/>
          </w:pPr>
        </w:pPrChange>
      </w:pPr>
      <w:ins w:id="921" w:author="Autor" w:date="2025-07-23T13:07:00Z">
        <w:r w:rsidRPr="00993DFA">
          <w:rPr>
            <w:rStyle w:val="Odkaznapoznmkupodiarou"/>
            <w:rFonts w:asciiTheme="minorHAnsi" w:hAnsiTheme="minorHAnsi" w:cstheme="minorHAnsi"/>
            <w:rPrChange w:id="922" w:author="Autor" w:date="2025-07-30T12:52:00Z">
              <w:rPr>
                <w:rStyle w:val="Odkaznapoznmkupodiarou"/>
              </w:rPr>
            </w:rPrChange>
          </w:rPr>
          <w:footnoteRef/>
        </w:r>
        <w:r w:rsidRPr="00993DFA">
          <w:rPr>
            <w:rFonts w:asciiTheme="minorHAnsi" w:hAnsiTheme="minorHAnsi" w:cstheme="minorHAnsi"/>
            <w:rPrChange w:id="923" w:author="Autor" w:date="2025-07-30T12:52:00Z">
              <w:rPr/>
            </w:rPrChange>
          </w:rPr>
          <w:t xml:space="preserve"> Spolu so znakom možno použiť jeden z týchto typov písma: Arial, Auto, Calibri, Garamond, Trebuchet, Tahoma, Verdana alebo Ubuntu</w:t>
        </w:r>
        <w:r w:rsidRPr="00993DFA">
          <w:rPr>
            <w:rFonts w:asciiTheme="minorHAnsi" w:hAnsiTheme="minorHAnsi" w:cstheme="minorHAnsi"/>
          </w:rPr>
          <w:t>.</w:t>
        </w:r>
      </w:ins>
    </w:p>
  </w:footnote>
  <w:footnote w:id="35">
    <w:p w14:paraId="10A00F9C" w14:textId="675F25B0" w:rsidR="00B9249E" w:rsidRPr="00993DFA" w:rsidRDefault="00B9249E">
      <w:pPr>
        <w:pStyle w:val="Textpoznmkypodiarou"/>
        <w:rPr>
          <w:rFonts w:asciiTheme="minorHAnsi" w:hAnsiTheme="minorHAnsi" w:cstheme="minorHAnsi"/>
        </w:rPr>
      </w:pPr>
      <w:r w:rsidRPr="00993DFA">
        <w:rPr>
          <w:rStyle w:val="Odkaznapoznmkupodiarou"/>
          <w:rFonts w:asciiTheme="minorHAnsi" w:hAnsiTheme="minorHAnsi" w:cstheme="minorHAnsi"/>
        </w:rPr>
        <w:footnoteRef/>
      </w:r>
      <w:r w:rsidRPr="00993DFA">
        <w:rPr>
          <w:rFonts w:asciiTheme="minorHAnsi" w:hAnsiTheme="minorHAnsi" w:cstheme="minorHAnsi"/>
        </w:rPr>
        <w:t xml:space="preserve"> Čl. 50 ods. 3 nariadenia o spoločných ustanoveniach.</w:t>
      </w:r>
    </w:p>
  </w:footnote>
  <w:footnote w:id="36">
    <w:p w14:paraId="5688B7A5" w14:textId="067F80DF" w:rsidR="00AD010B" w:rsidRPr="008D00B4" w:rsidRDefault="00AD010B" w:rsidP="00AD010B">
      <w:pPr>
        <w:pStyle w:val="Textpoznmkypodiarou"/>
        <w:jc w:val="both"/>
        <w:rPr>
          <w:ins w:id="945" w:author="Autor" w:date="2025-07-29T09:54:00Z"/>
          <w:rFonts w:asciiTheme="minorHAnsi" w:hAnsiTheme="minorHAnsi" w:cstheme="minorHAnsi"/>
        </w:rPr>
      </w:pPr>
      <w:ins w:id="946" w:author="Autor" w:date="2025-07-29T09:53:00Z">
        <w:r w:rsidRPr="00993DFA">
          <w:rPr>
            <w:rStyle w:val="Odkaznapoznmkupodiarou"/>
            <w:rFonts w:asciiTheme="minorHAnsi" w:hAnsiTheme="minorHAnsi" w:cstheme="minorHAnsi"/>
            <w:rPrChange w:id="947" w:author="Autor" w:date="2025-07-30T12:52:00Z">
              <w:rPr>
                <w:rStyle w:val="Odkaznapoznmkupodiarou"/>
              </w:rPr>
            </w:rPrChange>
          </w:rPr>
          <w:footnoteRef/>
        </w:r>
        <w:r w:rsidRPr="00993DFA">
          <w:rPr>
            <w:rFonts w:asciiTheme="minorHAnsi" w:hAnsiTheme="minorHAnsi" w:cstheme="minorHAnsi"/>
            <w:rPrChange w:id="948" w:author="Autor" w:date="2025-07-30T12:52:00Z">
              <w:rPr/>
            </w:rPrChange>
          </w:rPr>
          <w:t xml:space="preserve"> Vysvetlivka:</w:t>
        </w:r>
        <w:r w:rsidRPr="00993DFA">
          <w:rPr>
            <w:rFonts w:asciiTheme="minorHAnsi" w:hAnsiTheme="minorHAnsi" w:cstheme="minorHAnsi"/>
            <w:rPrChange w:id="949" w:author="Autor" w:date="2025-07-30T12:52:00Z">
              <w:rPr>
                <w:rFonts w:asciiTheme="minorHAnsi" w:hAnsiTheme="minorHAnsi" w:cstheme="minorHAnsi"/>
                <w:highlight w:val="green"/>
              </w:rPr>
            </w:rPrChange>
          </w:rPr>
          <w:t xml:space="preserve"> Text „Spolufinancovaný Európskou úniou“ sa použije v prípade, ak je projekt financovaný z finančných prostriedkov EÚ aj štátneho rozpočtu. </w:t>
        </w:r>
      </w:ins>
      <w:ins w:id="950" w:author="Autor" w:date="2025-07-29T09:54:00Z">
        <w:r w:rsidRPr="00993DFA">
          <w:rPr>
            <w:rFonts w:asciiTheme="minorHAnsi" w:hAnsiTheme="minorHAnsi" w:cstheme="minorHAnsi"/>
            <w:rPrChange w:id="951" w:author="Autor" w:date="2025-07-30T12:52:00Z">
              <w:rPr>
                <w:rFonts w:asciiTheme="minorHAnsi" w:hAnsiTheme="minorHAnsi" w:cstheme="minorHAnsi"/>
                <w:highlight w:val="green"/>
              </w:rPr>
            </w:rPrChange>
          </w:rPr>
          <w:t>Text „Financovaný Európskou úniou“ sa použije v prípade, ak je projekt financovaný 100 % z finančných prostriedkov EÚ (</w:t>
        </w:r>
      </w:ins>
      <w:ins w:id="952" w:author="Autor" w:date="2025-07-29T10:07:00Z">
        <w:r w:rsidR="00746468" w:rsidRPr="00993DFA">
          <w:rPr>
            <w:rFonts w:asciiTheme="minorHAnsi" w:hAnsiTheme="minorHAnsi" w:cstheme="minorHAnsi"/>
            <w:rPrChange w:id="953" w:author="Autor" w:date="2025-07-30T12:52:00Z">
              <w:rPr>
                <w:rFonts w:asciiTheme="minorHAnsi" w:hAnsiTheme="minorHAnsi" w:cstheme="minorHAnsi"/>
                <w:highlight w:val="green"/>
              </w:rPr>
            </w:rPrChange>
          </w:rPr>
          <w:t>viď prílohu č. 2 zmluvy o poskytnutí NFP/rozhodnutia „Predmet podpory“, časť 9.1 Rozpočet projektu, riadok „Percento spolufinancovania zo zdrojov EU a ŠR %“)</w:t>
        </w:r>
        <w:r w:rsidR="00746468" w:rsidRPr="00993DFA">
          <w:rPr>
            <w:rFonts w:asciiTheme="minorHAnsi" w:hAnsiTheme="minorHAnsi" w:cstheme="minorHAnsi"/>
          </w:rPr>
          <w:t>.</w:t>
        </w:r>
      </w:ins>
    </w:p>
    <w:p w14:paraId="3A2DB3DD" w14:textId="0659F7F0" w:rsidR="00AD010B" w:rsidRPr="008D00B4" w:rsidRDefault="00AD010B" w:rsidP="00AD010B">
      <w:pPr>
        <w:pStyle w:val="Textpoznmkypodiarou"/>
        <w:jc w:val="both"/>
        <w:rPr>
          <w:ins w:id="954" w:author="Autor" w:date="2025-07-29T09:53:00Z"/>
          <w:rFonts w:asciiTheme="minorHAnsi" w:hAnsiTheme="minorHAnsi" w:cstheme="minorHAnsi"/>
          <w:highlight w:val="green"/>
        </w:rPr>
      </w:pPr>
    </w:p>
    <w:p w14:paraId="5515DE4A" w14:textId="1DEB975B" w:rsidR="00AD010B" w:rsidRPr="00AD010B" w:rsidRDefault="00AD010B">
      <w:pPr>
        <w:pStyle w:val="Textpoznmkypodiarou"/>
        <w:rPr>
          <w:rFonts w:asciiTheme="minorHAnsi" w:hAnsiTheme="minorHAnsi" w:cstheme="minorHAnsi"/>
          <w:rPrChange w:id="955" w:author="Autor" w:date="2025-07-29T09:53:00Z">
            <w:rPr/>
          </w:rPrChange>
        </w:rPr>
      </w:pPr>
    </w:p>
  </w:footnote>
  <w:footnote w:id="37">
    <w:p w14:paraId="7A41A8CE" w14:textId="4B2E55C0" w:rsidR="00E85CC8" w:rsidRPr="00C640DC" w:rsidRDefault="00E85CC8">
      <w:pPr>
        <w:pStyle w:val="Textpoznmkypodiarou"/>
        <w:jc w:val="both"/>
        <w:rPr>
          <w:rFonts w:asciiTheme="minorHAnsi" w:hAnsiTheme="minorHAnsi"/>
          <w:highlight w:val="green"/>
          <w:rPrChange w:id="1049" w:author="Autor" w:date="2025-07-29T11:16:00Z">
            <w:rPr/>
          </w:rPrChange>
        </w:rPr>
        <w:pPrChange w:id="1050" w:author="Autor" w:date="2025-07-28T16:14:00Z">
          <w:pPr>
            <w:pStyle w:val="Textpoznmkypodiarou"/>
          </w:pPr>
        </w:pPrChange>
      </w:pPr>
      <w:ins w:id="1051" w:author="Autor" w:date="2025-07-28T16:13:00Z">
        <w:r w:rsidRPr="00032B77">
          <w:rPr>
            <w:rStyle w:val="Odkaznapoznmkupodiarou"/>
            <w:rFonts w:asciiTheme="minorHAnsi" w:hAnsiTheme="minorHAnsi"/>
            <w:rPrChange w:id="1052" w:author="Autor" w:date="2025-07-30T12:54:00Z">
              <w:rPr>
                <w:rStyle w:val="Odkaznapoznmkupodiarou"/>
              </w:rPr>
            </w:rPrChange>
          </w:rPr>
          <w:footnoteRef/>
        </w:r>
        <w:r w:rsidRPr="00032B77">
          <w:rPr>
            <w:rFonts w:asciiTheme="minorHAnsi" w:hAnsiTheme="minorHAnsi"/>
            <w:rPrChange w:id="1053" w:author="Autor" w:date="2025-07-30T12:54:00Z">
              <w:rPr/>
            </w:rPrChange>
          </w:rPr>
          <w:t xml:space="preserve"> </w:t>
        </w:r>
      </w:ins>
      <w:ins w:id="1054" w:author="Autor" w:date="2025-07-29T11:15:00Z">
        <w:r w:rsidR="00C640DC" w:rsidRPr="00032B77">
          <w:rPr>
            <w:rFonts w:asciiTheme="minorHAnsi" w:hAnsiTheme="minorHAnsi"/>
          </w:rPr>
          <w:t>Ak na rovnakom mieste prebieha niekoľko projektov, ktoré sa podporujú rovnakými alebo rôznymi nástrojmi financovania</w:t>
        </w:r>
      </w:ins>
      <w:ins w:id="1055" w:author="Autor" w:date="2025-07-29T13:04:00Z">
        <w:r w:rsidR="006F73F7" w:rsidRPr="00032B77">
          <w:rPr>
            <w:rFonts w:asciiTheme="minorHAnsi" w:hAnsiTheme="minorHAnsi"/>
            <w:rPrChange w:id="1056" w:author="Autor" w:date="2025-07-30T12:54:00Z">
              <w:rPr>
                <w:rFonts w:asciiTheme="minorHAnsi" w:hAnsiTheme="minorHAnsi"/>
                <w:highlight w:val="green"/>
              </w:rPr>
            </w:rPrChange>
          </w:rPr>
          <w:t xml:space="preserve"> z fondov EÚ</w:t>
        </w:r>
      </w:ins>
      <w:ins w:id="1057" w:author="Autor" w:date="2025-07-29T11:15:00Z">
        <w:r w:rsidR="00C640DC" w:rsidRPr="00032B77">
          <w:rPr>
            <w:rFonts w:asciiTheme="minorHAnsi" w:hAnsiTheme="minorHAnsi"/>
          </w:rPr>
          <w:t>, alebo je ďalšie financovanie poskytnuté pre ten istý projekt neskôr, uvádza sa aspoň jedna tabuľa alebo pútač.</w:t>
        </w:r>
      </w:ins>
      <w:ins w:id="1058" w:author="Autor" w:date="2025-07-29T11:16:00Z">
        <w:r w:rsidR="00C640DC" w:rsidRPr="00032B77">
          <w:rPr>
            <w:rFonts w:asciiTheme="minorHAnsi" w:hAnsiTheme="minorHAnsi"/>
          </w:rPr>
          <w:t xml:space="preserve"> </w:t>
        </w:r>
      </w:ins>
      <w:ins w:id="1059" w:author="Autor" w:date="2025-07-29T10:36:00Z">
        <w:r w:rsidR="00E660F4" w:rsidRPr="00032B77">
          <w:rPr>
            <w:rFonts w:asciiTheme="minorHAnsi" w:hAnsiTheme="minorHAnsi"/>
          </w:rPr>
          <w:t xml:space="preserve">Ak plánuje prijímateľ </w:t>
        </w:r>
      </w:ins>
      <w:ins w:id="1060" w:author="Autor" w:date="2025-07-29T10:15:00Z">
        <w:r w:rsidR="00356CE6" w:rsidRPr="00032B77">
          <w:rPr>
            <w:rFonts w:asciiTheme="minorHAnsi" w:hAnsiTheme="minorHAnsi"/>
            <w:rPrChange w:id="1061" w:author="Autor" w:date="2025-07-30T12:54:00Z">
              <w:rPr>
                <w:rFonts w:asciiTheme="minorHAnsi" w:hAnsiTheme="minorHAnsi"/>
                <w:color w:val="C00000"/>
              </w:rPr>
            </w:rPrChange>
          </w:rPr>
          <w:t>zabezpečiť jednotnú viditeľnosť</w:t>
        </w:r>
      </w:ins>
      <w:ins w:id="1062" w:author="Autor" w:date="2025-07-29T11:18:00Z">
        <w:r w:rsidR="00F3784B" w:rsidRPr="00032B77">
          <w:rPr>
            <w:rFonts w:asciiTheme="minorHAnsi" w:hAnsiTheme="minorHAnsi"/>
            <w:rPrChange w:id="1063" w:author="Autor" w:date="2025-07-30T12:54:00Z">
              <w:rPr>
                <w:rFonts w:asciiTheme="minorHAnsi" w:hAnsiTheme="minorHAnsi"/>
                <w:color w:val="C00000"/>
                <w:highlight w:val="green"/>
              </w:rPr>
            </w:rPrChange>
          </w:rPr>
          <w:t xml:space="preserve"> pre projekty </w:t>
        </w:r>
      </w:ins>
      <w:ins w:id="1064" w:author="Autor" w:date="2025-07-29T11:23:00Z">
        <w:r w:rsidR="0081529C" w:rsidRPr="00032B77">
          <w:rPr>
            <w:rFonts w:asciiTheme="minorHAnsi" w:hAnsiTheme="minorHAnsi"/>
            <w:rPrChange w:id="1065" w:author="Autor" w:date="2025-07-30T12:54:00Z">
              <w:rPr>
                <w:rFonts w:asciiTheme="minorHAnsi" w:hAnsiTheme="minorHAnsi"/>
                <w:color w:val="C00000"/>
                <w:highlight w:val="green"/>
              </w:rPr>
            </w:rPrChange>
          </w:rPr>
          <w:t xml:space="preserve">programov fondov pre oblasť vnútorných záležitostí </w:t>
        </w:r>
      </w:ins>
      <w:ins w:id="1066" w:author="Autor" w:date="2025-07-29T11:24:00Z">
        <w:r w:rsidR="00C13D01" w:rsidRPr="00032B77">
          <w:rPr>
            <w:rFonts w:asciiTheme="minorHAnsi" w:hAnsiTheme="minorHAnsi"/>
            <w:rPrChange w:id="1067" w:author="Autor" w:date="2025-07-30T12:54:00Z">
              <w:rPr>
                <w:rFonts w:asciiTheme="minorHAnsi" w:hAnsiTheme="minorHAnsi"/>
                <w:color w:val="C00000"/>
                <w:highlight w:val="green"/>
              </w:rPr>
            </w:rPrChange>
          </w:rPr>
          <w:t xml:space="preserve">(AMIF/ISF/BMVI) </w:t>
        </w:r>
      </w:ins>
      <w:ins w:id="1068" w:author="Autor" w:date="2025-07-29T11:19:00Z">
        <w:r w:rsidR="00347885" w:rsidRPr="00032B77">
          <w:rPr>
            <w:rFonts w:asciiTheme="minorHAnsi" w:hAnsiTheme="minorHAnsi"/>
            <w:rPrChange w:id="1069" w:author="Autor" w:date="2025-07-30T12:54:00Z">
              <w:rPr>
                <w:rFonts w:asciiTheme="minorHAnsi" w:hAnsiTheme="minorHAnsi"/>
                <w:color w:val="C00000"/>
                <w:highlight w:val="green"/>
              </w:rPr>
            </w:rPrChange>
          </w:rPr>
          <w:t>a</w:t>
        </w:r>
      </w:ins>
      <w:ins w:id="1070" w:author="Autor" w:date="2025-07-29T11:25:00Z">
        <w:r w:rsidR="00347885" w:rsidRPr="00032B77">
          <w:rPr>
            <w:rFonts w:asciiTheme="minorHAnsi" w:hAnsiTheme="minorHAnsi"/>
            <w:rPrChange w:id="1071" w:author="Autor" w:date="2025-07-30T12:54:00Z">
              <w:rPr>
                <w:rFonts w:asciiTheme="minorHAnsi" w:hAnsiTheme="minorHAnsi"/>
                <w:color w:val="C00000"/>
                <w:highlight w:val="green"/>
              </w:rPr>
            </w:rPrChange>
          </w:rPr>
          <w:t> </w:t>
        </w:r>
      </w:ins>
      <w:ins w:id="1072" w:author="Autor" w:date="2025-07-29T11:19:00Z">
        <w:r w:rsidR="00347885" w:rsidRPr="00032B77">
          <w:rPr>
            <w:rFonts w:asciiTheme="minorHAnsi" w:hAnsiTheme="minorHAnsi"/>
            <w:rPrChange w:id="1073" w:author="Autor" w:date="2025-07-30T12:54:00Z">
              <w:rPr>
                <w:rFonts w:asciiTheme="minorHAnsi" w:hAnsiTheme="minorHAnsi"/>
                <w:color w:val="C00000"/>
                <w:highlight w:val="green"/>
              </w:rPr>
            </w:rPrChange>
          </w:rPr>
          <w:t>zárove</w:t>
        </w:r>
      </w:ins>
      <w:ins w:id="1074" w:author="Autor" w:date="2025-07-29T11:25:00Z">
        <w:r w:rsidR="00347885" w:rsidRPr="00032B77">
          <w:rPr>
            <w:rFonts w:asciiTheme="minorHAnsi" w:hAnsiTheme="minorHAnsi"/>
            <w:rPrChange w:id="1075" w:author="Autor" w:date="2025-07-30T12:54:00Z">
              <w:rPr>
                <w:rFonts w:asciiTheme="minorHAnsi" w:hAnsiTheme="minorHAnsi"/>
                <w:color w:val="C00000"/>
                <w:highlight w:val="green"/>
              </w:rPr>
            </w:rPrChange>
          </w:rPr>
          <w:t>ň</w:t>
        </w:r>
      </w:ins>
      <w:ins w:id="1076" w:author="Autor" w:date="2025-07-29T11:19:00Z">
        <w:r w:rsidR="00F3784B" w:rsidRPr="00032B77">
          <w:rPr>
            <w:rFonts w:asciiTheme="minorHAnsi" w:hAnsiTheme="minorHAnsi"/>
            <w:rPrChange w:id="1077" w:author="Autor" w:date="2025-07-30T12:54:00Z">
              <w:rPr>
                <w:rFonts w:asciiTheme="minorHAnsi" w:hAnsiTheme="minorHAnsi"/>
                <w:color w:val="C00000"/>
                <w:highlight w:val="green"/>
              </w:rPr>
            </w:rPrChange>
          </w:rPr>
          <w:t xml:space="preserve"> pre iné programy </w:t>
        </w:r>
        <w:r w:rsidR="00C13D01" w:rsidRPr="00032B77">
          <w:rPr>
            <w:rFonts w:asciiTheme="minorHAnsi" w:hAnsiTheme="minorHAnsi"/>
            <w:rPrChange w:id="1078" w:author="Autor" w:date="2025-07-30T12:54:00Z">
              <w:rPr>
                <w:rFonts w:asciiTheme="minorHAnsi" w:hAnsiTheme="minorHAnsi"/>
                <w:color w:val="C00000"/>
                <w:highlight w:val="green"/>
              </w:rPr>
            </w:rPrChange>
          </w:rPr>
          <w:t>fondov E</w:t>
        </w:r>
      </w:ins>
      <w:ins w:id="1079" w:author="Autor" w:date="2025-07-29T11:24:00Z">
        <w:r w:rsidR="00C13D01" w:rsidRPr="00032B77">
          <w:rPr>
            <w:rFonts w:asciiTheme="minorHAnsi" w:hAnsiTheme="minorHAnsi"/>
            <w:rPrChange w:id="1080" w:author="Autor" w:date="2025-07-30T12:54:00Z">
              <w:rPr>
                <w:rFonts w:asciiTheme="minorHAnsi" w:hAnsiTheme="minorHAnsi"/>
                <w:color w:val="C00000"/>
                <w:highlight w:val="green"/>
              </w:rPr>
            </w:rPrChange>
          </w:rPr>
          <w:t>Ú</w:t>
        </w:r>
      </w:ins>
      <w:ins w:id="1081" w:author="Autor" w:date="2025-07-29T10:15:00Z">
        <w:r w:rsidR="00356CE6" w:rsidRPr="00032B77">
          <w:rPr>
            <w:rFonts w:asciiTheme="minorHAnsi" w:hAnsiTheme="minorHAnsi"/>
            <w:rPrChange w:id="1082" w:author="Autor" w:date="2025-07-30T12:54:00Z">
              <w:rPr>
                <w:rFonts w:asciiTheme="minorHAnsi" w:hAnsiTheme="minorHAnsi"/>
                <w:color w:val="C00000"/>
              </w:rPr>
            </w:rPrChange>
          </w:rPr>
          <w:t xml:space="preserve">, </w:t>
        </w:r>
        <w:r w:rsidR="00356CE6" w:rsidRPr="00032B77">
          <w:rPr>
            <w:rFonts w:asciiTheme="minorHAnsi" w:hAnsiTheme="minorHAnsi"/>
            <w:b/>
            <w:rPrChange w:id="1083" w:author="Autor" w:date="2025-07-30T12:54:00Z">
              <w:rPr>
                <w:rFonts w:asciiTheme="minorHAnsi" w:hAnsiTheme="minorHAnsi"/>
                <w:color w:val="C00000"/>
              </w:rPr>
            </w:rPrChange>
          </w:rPr>
          <w:t>vopred</w:t>
        </w:r>
        <w:r w:rsidR="00356CE6" w:rsidRPr="00032B77">
          <w:rPr>
            <w:rFonts w:asciiTheme="minorHAnsi" w:hAnsiTheme="minorHAnsi"/>
            <w:rPrChange w:id="1084" w:author="Autor" w:date="2025-07-30T12:54:00Z">
              <w:rPr>
                <w:rFonts w:asciiTheme="minorHAnsi" w:hAnsiTheme="minorHAnsi"/>
                <w:color w:val="C00000"/>
              </w:rPr>
            </w:rPrChange>
          </w:rPr>
          <w:t xml:space="preserve"> </w:t>
        </w:r>
      </w:ins>
      <w:ins w:id="1085" w:author="Autor" w:date="2025-07-29T10:16:00Z">
        <w:r w:rsidR="00356CE6" w:rsidRPr="00032B77">
          <w:rPr>
            <w:rFonts w:asciiTheme="minorHAnsi" w:hAnsiTheme="minorHAnsi"/>
            <w:rPrChange w:id="1086" w:author="Autor" w:date="2025-07-30T12:54:00Z">
              <w:rPr>
                <w:rFonts w:asciiTheme="minorHAnsi" w:hAnsiTheme="minorHAnsi"/>
                <w:color w:val="C00000"/>
              </w:rPr>
            </w:rPrChange>
          </w:rPr>
          <w:t xml:space="preserve">písomne </w:t>
        </w:r>
      </w:ins>
      <w:ins w:id="1087" w:author="Autor" w:date="2025-07-29T10:15:00Z">
        <w:r w:rsidR="00356CE6" w:rsidRPr="00032B77">
          <w:rPr>
            <w:rFonts w:asciiTheme="minorHAnsi" w:hAnsiTheme="minorHAnsi"/>
            <w:rPrChange w:id="1088" w:author="Autor" w:date="2025-07-30T12:54:00Z">
              <w:rPr>
                <w:rFonts w:asciiTheme="minorHAnsi" w:hAnsiTheme="minorHAnsi"/>
                <w:color w:val="C00000"/>
              </w:rPr>
            </w:rPrChange>
          </w:rPr>
          <w:t>konzultuje túto otázku s</w:t>
        </w:r>
      </w:ins>
      <w:ins w:id="1089" w:author="Autor" w:date="2025-07-29T10:16:00Z">
        <w:r w:rsidR="00356CE6" w:rsidRPr="00032B77">
          <w:rPr>
            <w:rFonts w:asciiTheme="minorHAnsi" w:hAnsiTheme="minorHAnsi"/>
            <w:rPrChange w:id="1090" w:author="Autor" w:date="2025-07-30T12:54:00Z">
              <w:rPr>
                <w:rFonts w:asciiTheme="minorHAnsi" w:hAnsiTheme="minorHAnsi"/>
                <w:color w:val="C00000"/>
              </w:rPr>
            </w:rPrChange>
          </w:rPr>
          <w:t> </w:t>
        </w:r>
      </w:ins>
      <w:ins w:id="1091" w:author="Autor" w:date="2025-07-29T10:15:00Z">
        <w:r w:rsidR="00356CE6" w:rsidRPr="00032B77">
          <w:rPr>
            <w:rFonts w:asciiTheme="minorHAnsi" w:hAnsiTheme="minorHAnsi"/>
            <w:rPrChange w:id="1092" w:author="Autor" w:date="2025-07-30T12:54:00Z">
              <w:rPr>
                <w:rFonts w:asciiTheme="minorHAnsi" w:hAnsiTheme="minorHAnsi"/>
                <w:color w:val="C00000"/>
              </w:rPr>
            </w:rPrChange>
          </w:rPr>
          <w:t xml:space="preserve">relevantnými </w:t>
        </w:r>
      </w:ins>
      <w:ins w:id="1093" w:author="Autor" w:date="2025-07-29T10:16:00Z">
        <w:r w:rsidR="00356CE6" w:rsidRPr="00032B77">
          <w:rPr>
            <w:rFonts w:asciiTheme="minorHAnsi" w:hAnsiTheme="minorHAnsi"/>
            <w:rPrChange w:id="1094" w:author="Autor" w:date="2025-07-30T12:54:00Z">
              <w:rPr>
                <w:rFonts w:asciiTheme="minorHAnsi" w:hAnsiTheme="minorHAnsi"/>
                <w:color w:val="C00000"/>
              </w:rPr>
            </w:rPrChange>
          </w:rPr>
          <w:t>riadiacimi orgánmi</w:t>
        </w:r>
      </w:ins>
      <w:ins w:id="1095" w:author="Autor" w:date="2025-07-29T10:17:00Z">
        <w:r w:rsidR="000430C1" w:rsidRPr="00032B77">
          <w:rPr>
            <w:rFonts w:asciiTheme="minorHAnsi" w:hAnsiTheme="minorHAnsi"/>
            <w:rPrChange w:id="1096" w:author="Autor" w:date="2025-07-30T12:54:00Z">
              <w:rPr>
                <w:rFonts w:asciiTheme="minorHAnsi" w:hAnsiTheme="minorHAnsi"/>
                <w:color w:val="C00000"/>
                <w:highlight w:val="green"/>
              </w:rPr>
            </w:rPrChange>
          </w:rPr>
          <w:t xml:space="preserve"> programov</w:t>
        </w:r>
      </w:ins>
      <w:ins w:id="1097" w:author="Autor" w:date="2025-07-29T10:16:00Z">
        <w:r w:rsidR="00356CE6" w:rsidRPr="00032B77">
          <w:rPr>
            <w:rFonts w:asciiTheme="minorHAnsi" w:hAnsiTheme="minorHAnsi"/>
            <w:rPrChange w:id="1098" w:author="Autor" w:date="2025-07-30T12:54:00Z">
              <w:rPr>
                <w:rFonts w:asciiTheme="minorHAnsi" w:hAnsiTheme="minorHAnsi"/>
                <w:color w:val="C00000"/>
              </w:rPr>
            </w:rPrChange>
          </w:rPr>
          <w:t>.</w:t>
        </w:r>
      </w:ins>
    </w:p>
  </w:footnote>
  <w:footnote w:id="38">
    <w:p w14:paraId="0769CF1A" w14:textId="77777777" w:rsidR="00B9249E" w:rsidRPr="00CE5EE4" w:rsidRDefault="00B9249E" w:rsidP="00F47894">
      <w:pPr>
        <w:pStyle w:val="Textpoznmkypodiarou"/>
        <w:jc w:val="both"/>
        <w:rPr>
          <w:rFonts w:asciiTheme="minorHAnsi" w:hAnsiTheme="minorHAnsi" w:cstheme="minorHAnsi"/>
        </w:rPr>
      </w:pPr>
      <w:r w:rsidRPr="00CE5EE4">
        <w:rPr>
          <w:rStyle w:val="Odkaznapoznmkupodiarou"/>
          <w:rFonts w:asciiTheme="minorHAnsi" w:hAnsiTheme="minorHAnsi" w:cstheme="minorHAnsi"/>
        </w:rPr>
        <w:footnoteRef/>
      </w:r>
      <w:r w:rsidRPr="00CE5EE4">
        <w:rPr>
          <w:rFonts w:asciiTheme="minorHAnsi" w:hAnsiTheme="minorHAnsi" w:cstheme="minorHAnsi"/>
        </w:rPr>
        <w:t xml:space="preserve"> § 48 zákona o príspevkoch z fondov EÚ.</w:t>
      </w:r>
    </w:p>
    <w:p w14:paraId="013ABE5D" w14:textId="77777777" w:rsidR="00B9249E" w:rsidRPr="0063099A" w:rsidRDefault="00B9249E" w:rsidP="00F47894">
      <w:pPr>
        <w:spacing w:after="0" w:line="240" w:lineRule="auto"/>
        <w:rPr>
          <w:rFonts w:eastAsia="Times New Roman" w:cstheme="minorHAnsi"/>
          <w:sz w:val="20"/>
          <w:szCs w:val="20"/>
          <w:lang w:eastAsia="sk-SK"/>
        </w:rPr>
      </w:pPr>
      <w:r w:rsidRPr="0063099A">
        <w:rPr>
          <w:rFonts w:eastAsia="Times New Roman" w:cstheme="minorHAnsi"/>
          <w:sz w:val="20"/>
          <w:szCs w:val="20"/>
          <w:lang w:eastAsia="sk-SK"/>
        </w:rPr>
        <w:t xml:space="preserve">    Čl. 69 ods. 8 a príloha XIV. nariadenia o spoločných ustanoveniach.</w:t>
      </w:r>
    </w:p>
    <w:p w14:paraId="4E20A2F8" w14:textId="35D04DF4" w:rsidR="00B9249E" w:rsidRDefault="00B9249E">
      <w:pPr>
        <w:pStyle w:val="Textpoznmkypodiarou"/>
      </w:pPr>
    </w:p>
  </w:footnote>
  <w:footnote w:id="39">
    <w:p w14:paraId="7C298CB0" w14:textId="26A04348" w:rsidR="00B9249E" w:rsidRPr="00CE5EE4" w:rsidRDefault="00B9249E" w:rsidP="00CE5EE4">
      <w:pPr>
        <w:pStyle w:val="Textpoznmkypodiarou"/>
        <w:jc w:val="both"/>
        <w:rPr>
          <w:rFonts w:asciiTheme="minorHAnsi" w:hAnsiTheme="minorHAnsi" w:cstheme="minorHAnsi"/>
        </w:rPr>
      </w:pPr>
      <w:r w:rsidRPr="00CE5EE4">
        <w:rPr>
          <w:rStyle w:val="Odkaznapoznmkupodiarou"/>
          <w:rFonts w:asciiTheme="minorHAnsi" w:hAnsiTheme="minorHAnsi" w:cstheme="minorHAnsi"/>
        </w:rPr>
        <w:footnoteRef/>
      </w:r>
      <w:r>
        <w:rPr>
          <w:rFonts w:asciiTheme="minorHAnsi" w:hAnsiTheme="minorHAnsi" w:cstheme="minorHAnsi"/>
        </w:rPr>
        <w:t xml:space="preserve"> § 8 zákona </w:t>
      </w:r>
      <w:r w:rsidRPr="00CE5EE4">
        <w:rPr>
          <w:rFonts w:asciiTheme="minorHAnsi" w:hAnsiTheme="minorHAnsi" w:cstheme="minorHAnsi"/>
        </w:rPr>
        <w:t>o príspevkoch z fondov EÚ.</w:t>
      </w:r>
    </w:p>
  </w:footnote>
  <w:footnote w:id="40">
    <w:p w14:paraId="70244615" w14:textId="77777777" w:rsidR="00B9249E" w:rsidRPr="00CE5EE4" w:rsidRDefault="00B9249E" w:rsidP="00CE5EE4">
      <w:pPr>
        <w:pStyle w:val="Textpoznmkypodiarou"/>
        <w:jc w:val="both"/>
        <w:rPr>
          <w:rFonts w:asciiTheme="minorHAnsi" w:hAnsiTheme="minorHAnsi" w:cstheme="minorHAnsi"/>
        </w:rPr>
      </w:pPr>
      <w:r w:rsidRPr="00CE5EE4">
        <w:rPr>
          <w:rStyle w:val="Odkaznapoznmkupodiarou"/>
          <w:rFonts w:asciiTheme="minorHAnsi" w:hAnsiTheme="minorHAnsi" w:cstheme="minorHAnsi"/>
        </w:rPr>
        <w:footnoteRef/>
      </w:r>
      <w:r w:rsidRPr="00CE5EE4">
        <w:rPr>
          <w:rFonts w:asciiTheme="minorHAnsi" w:hAnsiTheme="minorHAnsi" w:cstheme="minorHAnsi"/>
        </w:rPr>
        <w:t xml:space="preserve"> Čl. 61 ods. 3 nariadenia Európskeho parlamentu a Rady (EÚ, Euratom) č. 2018/1046 o rozpočtových pravidlách, ktoré sa vzťahujú na všeobecný rozpočet Únie, o zmene nariadení (EÚ) č. 1296/2013, (EÚ) č. 1301/2013, (EÚ) č. 1303/2013, (EÚ) č. 1304/2013, (EÚ) č. 1309/2013, (EÚ) č. 1316/2013, (EÚ) č. 223/2014,(EÚ)č. 283/2014a rozhodnutia č. 541/2014/EÚ a o zrušení nariadenia (EÚ, Euratom) č. 966/2012(Ú.v.EÚL193,30. 7. 2018) v platnom znení.</w:t>
      </w:r>
    </w:p>
    <w:p w14:paraId="32E31CC7" w14:textId="1FC7B3CA" w:rsidR="00B9249E" w:rsidRPr="008F4A09" w:rsidRDefault="00B9249E" w:rsidP="00CE5EE4">
      <w:pPr>
        <w:spacing w:after="0" w:line="240" w:lineRule="auto"/>
        <w:jc w:val="both"/>
      </w:pPr>
      <w:r w:rsidRPr="00CE5EE4">
        <w:rPr>
          <w:rFonts w:cstheme="minorHAnsi"/>
          <w:sz w:val="20"/>
          <w:szCs w:val="20"/>
        </w:rPr>
        <w:t>Oznámenie Komisie: Usmernenie týkajúce sa predchádzania a riešenia konfliktov záujmov v zmysle nariadenia o rozpočtových pravidlách (2021/C 121/01)</w:t>
      </w:r>
      <w:r>
        <w:rPr>
          <w:rFonts w:cstheme="minorHAnsi"/>
          <w:sz w:val="20"/>
          <w:szCs w:val="20"/>
        </w:rPr>
        <w:t>.</w:t>
      </w:r>
    </w:p>
  </w:footnote>
  <w:footnote w:id="41">
    <w:p w14:paraId="0DB9D86A" w14:textId="475D9379" w:rsidR="00B9249E" w:rsidRDefault="00B9249E" w:rsidP="00775F26">
      <w:pPr>
        <w:pStyle w:val="Textpoznmkypodiarou"/>
        <w:jc w:val="both"/>
        <w:rPr>
          <w:rFonts w:asciiTheme="minorHAnsi" w:hAnsiTheme="minorHAnsi" w:cstheme="minorHAnsi"/>
        </w:rPr>
      </w:pPr>
      <w:r w:rsidRPr="00B511A4">
        <w:rPr>
          <w:rStyle w:val="Odkaznapoznmkupodiarou"/>
          <w:rFonts w:asciiTheme="minorHAnsi" w:hAnsiTheme="minorHAnsi" w:cstheme="minorHAnsi"/>
        </w:rPr>
        <w:footnoteRef/>
      </w:r>
      <w:r w:rsidRPr="00B511A4">
        <w:rPr>
          <w:rFonts w:asciiTheme="minorHAnsi" w:hAnsiTheme="minorHAnsi" w:cstheme="minorHAnsi"/>
        </w:rPr>
        <w:t xml:space="preserve"> Napríklad zákon Slovenskej národnej rady č. 372/1990 Zb. o priestupkoch v znení neskorších predpisov, Trestný poriadok.</w:t>
      </w:r>
    </w:p>
    <w:p w14:paraId="6BEF6E55" w14:textId="773E45F5" w:rsidR="00B9249E" w:rsidRPr="00B511A4" w:rsidRDefault="00B9249E" w:rsidP="00775F26">
      <w:pPr>
        <w:pStyle w:val="Textpoznmkypodiarou"/>
        <w:jc w:val="both"/>
        <w:rPr>
          <w:rFonts w:asciiTheme="minorHAnsi" w:hAnsiTheme="minorHAnsi" w:cstheme="minorHAnsi"/>
        </w:rPr>
      </w:pPr>
      <w:r w:rsidRPr="00B511A4">
        <w:rPr>
          <w:rFonts w:asciiTheme="minorHAnsi" w:hAnsiTheme="minorHAnsi" w:cstheme="minorHAnsi"/>
        </w:rPr>
        <w:t xml:space="preserve">§ 45 </w:t>
      </w:r>
      <w:r>
        <w:rPr>
          <w:rFonts w:asciiTheme="minorHAnsi" w:hAnsiTheme="minorHAnsi" w:cstheme="minorHAnsi"/>
        </w:rPr>
        <w:t xml:space="preserve">ods. 14 </w:t>
      </w:r>
      <w:r w:rsidRPr="00B511A4">
        <w:rPr>
          <w:rFonts w:asciiTheme="minorHAnsi" w:hAnsiTheme="minorHAnsi" w:cstheme="minorHAnsi"/>
        </w:rPr>
        <w:t>zákona o príspevkoch z fondov EÚ</w:t>
      </w:r>
      <w:r>
        <w:rPr>
          <w:rFonts w:asciiTheme="minorHAnsi" w:hAnsiTheme="minorHAnsi" w:cstheme="minorHAnsi"/>
        </w:rPr>
        <w:t>.</w:t>
      </w:r>
    </w:p>
  </w:footnote>
  <w:footnote w:id="42">
    <w:p w14:paraId="6A0C8188" w14:textId="7B256E26" w:rsidR="00B9249E" w:rsidRPr="002F307B" w:rsidRDefault="00B9249E" w:rsidP="002F307B">
      <w:pPr>
        <w:pStyle w:val="Textpoznmkypodiarou"/>
        <w:jc w:val="both"/>
        <w:rPr>
          <w:rFonts w:asciiTheme="minorHAnsi" w:hAnsiTheme="minorHAnsi" w:cstheme="minorHAnsi"/>
        </w:rPr>
      </w:pPr>
      <w:r w:rsidRPr="002F307B">
        <w:rPr>
          <w:rStyle w:val="Odkaznapoznmkupodiarou"/>
          <w:rFonts w:asciiTheme="minorHAnsi" w:hAnsiTheme="minorHAnsi" w:cstheme="minorHAnsi"/>
        </w:rPr>
        <w:footnoteRef/>
      </w:r>
      <w:r w:rsidRPr="002F307B">
        <w:rPr>
          <w:rFonts w:asciiTheme="minorHAnsi" w:hAnsiTheme="minorHAnsi" w:cstheme="minorHAnsi"/>
        </w:rPr>
        <w:t xml:space="preserve"> Napríklad nariadenie o spoločných ustanoveniach, zákon Národnej rady Slovenskej republiky č. 39/1993 Z. z. v znení neskorších predpisov, zákon č. 136/2001 Z. z. o ochrane hospodárskej súťaže a o zmene a doplnení zákona Slovenskej národnej rady č. 347/1990 Zb. o organizácii ministerstiev a ostatných ústredných orgánov štátnej</w:t>
      </w:r>
      <w:r>
        <w:t xml:space="preserve"> </w:t>
      </w:r>
      <w:r w:rsidRPr="002F307B">
        <w:rPr>
          <w:rFonts w:asciiTheme="minorHAnsi" w:hAnsiTheme="minorHAnsi" w:cstheme="minorHAnsi"/>
        </w:rPr>
        <w:t>správy Slovenskej republiky v znení neskorších predpisov, zákon č. 343/2015 Z. z. v znení neskorších predpisov, zákon č. 357/2015 Z. z. v znení neskorších predpisov.</w:t>
      </w:r>
    </w:p>
  </w:footnote>
  <w:footnote w:id="43">
    <w:p w14:paraId="1B361A27" w14:textId="5E54BE25" w:rsidR="00B9249E" w:rsidRPr="00100C9A" w:rsidRDefault="00B9249E" w:rsidP="004907C9">
      <w:pPr>
        <w:spacing w:after="200" w:line="240" w:lineRule="auto"/>
        <w:jc w:val="both"/>
        <w:rPr>
          <w:rFonts w:eastAsiaTheme="majorEastAsia" w:cstheme="majorBidi"/>
          <w:sz w:val="20"/>
          <w:szCs w:val="20"/>
          <w:lang w:eastAsia="sk-SK"/>
        </w:rPr>
      </w:pPr>
      <w:r w:rsidRPr="002F307B">
        <w:rPr>
          <w:rStyle w:val="Odkaznapoznmkupodiarou"/>
          <w:sz w:val="20"/>
          <w:szCs w:val="20"/>
        </w:rPr>
        <w:footnoteRef/>
      </w:r>
      <w:r w:rsidRPr="002F307B">
        <w:rPr>
          <w:sz w:val="20"/>
          <w:szCs w:val="20"/>
        </w:rPr>
        <w:t xml:space="preserve"> </w:t>
      </w:r>
      <w:r>
        <w:rPr>
          <w:sz w:val="20"/>
          <w:szCs w:val="20"/>
        </w:rPr>
        <w:t xml:space="preserve">„Kapitola 7 Spracovanie osobných údajov“ </w:t>
      </w:r>
      <w:r w:rsidRPr="00100C9A">
        <w:rPr>
          <w:rFonts w:cstheme="minorHAnsi"/>
          <w:sz w:val="20"/>
          <w:szCs w:val="20"/>
        </w:rPr>
        <w:t>Výkonnost</w:t>
      </w:r>
      <w:r>
        <w:rPr>
          <w:rFonts w:cstheme="minorHAnsi"/>
          <w:sz w:val="20"/>
          <w:szCs w:val="20"/>
        </w:rPr>
        <w:t>n</w:t>
      </w:r>
      <w:r w:rsidRPr="00100C9A">
        <w:rPr>
          <w:rFonts w:cstheme="minorHAnsi"/>
          <w:sz w:val="20"/>
          <w:szCs w:val="20"/>
        </w:rPr>
        <w:t>ého rámca</w:t>
      </w:r>
      <w:r w:rsidRPr="002F307B">
        <w:rPr>
          <w:rFonts w:cstheme="minorHAnsi"/>
          <w:sz w:val="20"/>
          <w:szCs w:val="20"/>
        </w:rPr>
        <w:t xml:space="preserve"> programov </w:t>
      </w:r>
      <w:r w:rsidRPr="00100C9A">
        <w:rPr>
          <w:rFonts w:eastAsiaTheme="majorEastAsia" w:cstheme="majorBidi"/>
          <w:sz w:val="20"/>
          <w:szCs w:val="20"/>
          <w:lang w:eastAsia="sk-SK"/>
        </w:rPr>
        <w:t xml:space="preserve">Fondu pre azyl, migráciu a integráciu, Fondu pre vnútornú bezpečnosť a Nástroja finančnej podpory na riadenie hraníc a vízovú politiku na roky 2021 </w:t>
      </w:r>
      <w:r>
        <w:rPr>
          <w:rFonts w:eastAsiaTheme="majorEastAsia" w:cstheme="majorBidi"/>
          <w:sz w:val="20"/>
          <w:szCs w:val="20"/>
          <w:lang w:eastAsia="sk-SK"/>
        </w:rPr>
        <w:t>–</w:t>
      </w:r>
      <w:r w:rsidRPr="00100C9A">
        <w:rPr>
          <w:rFonts w:eastAsiaTheme="majorEastAsia" w:cstheme="majorBidi"/>
          <w:sz w:val="20"/>
          <w:szCs w:val="20"/>
          <w:lang w:eastAsia="sk-SK"/>
        </w:rPr>
        <w:t xml:space="preserve"> 2027</w:t>
      </w:r>
      <w:r>
        <w:rPr>
          <w:rFonts w:eastAsiaTheme="majorEastAsia" w:cstheme="majorBidi"/>
          <w:sz w:val="20"/>
          <w:szCs w:val="20"/>
          <w:lang w:eastAsia="sk-SK"/>
        </w:rPr>
        <w:t>.</w:t>
      </w:r>
    </w:p>
    <w:p w14:paraId="05CCCCD6" w14:textId="31D9C5DE" w:rsidR="00B9249E" w:rsidRDefault="00B9249E">
      <w:pPr>
        <w:pStyle w:val="Textpoznmkypodiarou"/>
      </w:pPr>
    </w:p>
  </w:footnote>
  <w:footnote w:id="44">
    <w:p w14:paraId="11838AA6" w14:textId="23CB1744" w:rsidR="00B9249E" w:rsidRPr="00E86A38" w:rsidRDefault="00B9249E">
      <w:pPr>
        <w:pStyle w:val="Textpoznmkypodiarou"/>
        <w:rPr>
          <w:rFonts w:asciiTheme="minorHAnsi" w:hAnsiTheme="minorHAnsi" w:cstheme="minorHAnsi"/>
        </w:rPr>
      </w:pPr>
      <w:r w:rsidRPr="00E86A38">
        <w:rPr>
          <w:rStyle w:val="Odkaznapoznmkupodiarou"/>
          <w:rFonts w:asciiTheme="minorHAnsi" w:hAnsiTheme="minorHAnsi" w:cstheme="minorHAnsi"/>
        </w:rPr>
        <w:footnoteRef/>
      </w:r>
      <w:r w:rsidRPr="00E86A38">
        <w:rPr>
          <w:rFonts w:asciiTheme="minorHAnsi" w:hAnsiTheme="minorHAnsi" w:cstheme="minorHAnsi"/>
        </w:rPr>
        <w:t xml:space="preserve"> </w:t>
      </w:r>
      <w:r w:rsidRPr="00E86A38">
        <w:rPr>
          <w:rFonts w:asciiTheme="minorHAnsi" w:eastAsia="Calibri" w:hAnsiTheme="minorHAnsi" w:cstheme="minorHAnsi"/>
        </w:rPr>
        <w:t>Pomôcka pre prijímateľa, prijímateľ tabuľku nepredkladá RO.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2FC57" w14:textId="77777777" w:rsidR="00B9249E" w:rsidRDefault="00B9249E" w:rsidP="001E0A49">
    <w:pPr>
      <w:pStyle w:val="Hlavika"/>
      <w:contextualSpacing/>
      <w:rPr>
        <w:sz w:val="18"/>
        <w:szCs w:val="18"/>
      </w:rPr>
    </w:pPr>
  </w:p>
  <w:p w14:paraId="09364A87" w14:textId="77777777" w:rsidR="00B9249E" w:rsidRDefault="00B9249E" w:rsidP="001E0A49">
    <w:pPr>
      <w:pStyle w:val="Hlavika"/>
      <w:contextualSpacing/>
      <w:rPr>
        <w:sz w:val="18"/>
        <w:szCs w:val="18"/>
      </w:rPr>
    </w:pPr>
  </w:p>
  <w:p w14:paraId="5C9EB55D" w14:textId="1EEA9EE7" w:rsidR="00B9249E" w:rsidRDefault="00B9249E" w:rsidP="001E0A49">
    <w:pPr>
      <w:pStyle w:val="Hlavika"/>
      <w:contextualSpacing/>
      <w:rPr>
        <w:sz w:val="18"/>
        <w:szCs w:val="18"/>
      </w:rPr>
    </w:pPr>
  </w:p>
  <w:p w14:paraId="15870C0A" w14:textId="126C713C" w:rsidR="00B9249E" w:rsidRDefault="00B9249E" w:rsidP="001E0A49">
    <w:pPr>
      <w:pStyle w:val="Hlavika"/>
      <w:contextualSpacing/>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69602" w14:textId="3851E647" w:rsidR="00B9249E" w:rsidRPr="009E55F9" w:rsidRDefault="00B9249E" w:rsidP="009E55F9">
    <w:pPr>
      <w:pStyle w:val="Hlavika"/>
    </w:pPr>
    <w:r>
      <w:rPr>
        <w:noProof/>
        <w:lang w:eastAsia="sk-SK"/>
      </w:rPr>
      <w:drawing>
        <wp:inline distT="0" distB="0" distL="0" distR="0" wp14:anchorId="38FC0BC8" wp14:editId="385CD744">
          <wp:extent cx="5753100" cy="501650"/>
          <wp:effectExtent l="0" t="0" r="0" b="0"/>
          <wp:docPr id="2" name="Obrázok 2"/>
          <wp:cNvGraphicFramePr/>
          <a:graphic xmlns:a="http://schemas.openxmlformats.org/drawingml/2006/main">
            <a:graphicData uri="http://schemas.openxmlformats.org/drawingml/2006/picture">
              <pic:pic xmlns:pic="http://schemas.openxmlformats.org/drawingml/2006/picture">
                <pic:nvPicPr>
                  <pic:cNvPr id="6" name="Obrázok 6"/>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01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F6133"/>
    <w:multiLevelType w:val="hybridMultilevel"/>
    <w:tmpl w:val="7C3EB48E"/>
    <w:lvl w:ilvl="0" w:tplc="047C6CE2">
      <w:start w:val="3"/>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391BEB"/>
    <w:multiLevelType w:val="hybridMultilevel"/>
    <w:tmpl w:val="68B8C952"/>
    <w:lvl w:ilvl="0" w:tplc="3F4A5C42">
      <w:start w:val="1"/>
      <w:numFmt w:val="decimal"/>
      <w:lvlText w:val="%1."/>
      <w:lvlJc w:val="left"/>
      <w:pPr>
        <w:ind w:left="720" w:hanging="360"/>
      </w:pPr>
      <w:rPr>
        <w:b/>
        <w:bCs/>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42127F0"/>
    <w:multiLevelType w:val="multilevel"/>
    <w:tmpl w:val="A9524C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B23251"/>
    <w:multiLevelType w:val="hybridMultilevel"/>
    <w:tmpl w:val="32EC02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C911E2"/>
    <w:multiLevelType w:val="hybridMultilevel"/>
    <w:tmpl w:val="8CC871B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AB03E78"/>
    <w:multiLevelType w:val="hybridMultilevel"/>
    <w:tmpl w:val="9FD8A81C"/>
    <w:lvl w:ilvl="0" w:tplc="041B000B">
      <w:start w:val="1"/>
      <w:numFmt w:val="bullet"/>
      <w:lvlText w:val=""/>
      <w:lvlJc w:val="left"/>
      <w:pPr>
        <w:ind w:left="775" w:hanging="360"/>
      </w:pPr>
      <w:rPr>
        <w:rFonts w:ascii="Wingdings" w:hAnsi="Wingdings" w:hint="default"/>
      </w:rPr>
    </w:lvl>
    <w:lvl w:ilvl="1" w:tplc="041B0003" w:tentative="1">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215" w:hanging="360"/>
      </w:pPr>
      <w:rPr>
        <w:rFonts w:ascii="Wingdings" w:hAnsi="Wingdings" w:hint="default"/>
      </w:rPr>
    </w:lvl>
    <w:lvl w:ilvl="3" w:tplc="041B0001" w:tentative="1">
      <w:start w:val="1"/>
      <w:numFmt w:val="bullet"/>
      <w:lvlText w:val=""/>
      <w:lvlJc w:val="left"/>
      <w:pPr>
        <w:ind w:left="2935" w:hanging="360"/>
      </w:pPr>
      <w:rPr>
        <w:rFonts w:ascii="Symbol" w:hAnsi="Symbol" w:hint="default"/>
      </w:rPr>
    </w:lvl>
    <w:lvl w:ilvl="4" w:tplc="041B0003" w:tentative="1">
      <w:start w:val="1"/>
      <w:numFmt w:val="bullet"/>
      <w:lvlText w:val="o"/>
      <w:lvlJc w:val="left"/>
      <w:pPr>
        <w:ind w:left="3655" w:hanging="360"/>
      </w:pPr>
      <w:rPr>
        <w:rFonts w:ascii="Courier New" w:hAnsi="Courier New" w:cs="Courier New" w:hint="default"/>
      </w:rPr>
    </w:lvl>
    <w:lvl w:ilvl="5" w:tplc="041B0005" w:tentative="1">
      <w:start w:val="1"/>
      <w:numFmt w:val="bullet"/>
      <w:lvlText w:val=""/>
      <w:lvlJc w:val="left"/>
      <w:pPr>
        <w:ind w:left="4375" w:hanging="360"/>
      </w:pPr>
      <w:rPr>
        <w:rFonts w:ascii="Wingdings" w:hAnsi="Wingdings" w:hint="default"/>
      </w:rPr>
    </w:lvl>
    <w:lvl w:ilvl="6" w:tplc="041B0001" w:tentative="1">
      <w:start w:val="1"/>
      <w:numFmt w:val="bullet"/>
      <w:lvlText w:val=""/>
      <w:lvlJc w:val="left"/>
      <w:pPr>
        <w:ind w:left="5095" w:hanging="360"/>
      </w:pPr>
      <w:rPr>
        <w:rFonts w:ascii="Symbol" w:hAnsi="Symbol" w:hint="default"/>
      </w:rPr>
    </w:lvl>
    <w:lvl w:ilvl="7" w:tplc="041B0003" w:tentative="1">
      <w:start w:val="1"/>
      <w:numFmt w:val="bullet"/>
      <w:lvlText w:val="o"/>
      <w:lvlJc w:val="left"/>
      <w:pPr>
        <w:ind w:left="5815" w:hanging="360"/>
      </w:pPr>
      <w:rPr>
        <w:rFonts w:ascii="Courier New" w:hAnsi="Courier New" w:cs="Courier New" w:hint="default"/>
      </w:rPr>
    </w:lvl>
    <w:lvl w:ilvl="8" w:tplc="041B0005" w:tentative="1">
      <w:start w:val="1"/>
      <w:numFmt w:val="bullet"/>
      <w:lvlText w:val=""/>
      <w:lvlJc w:val="left"/>
      <w:pPr>
        <w:ind w:left="6535" w:hanging="360"/>
      </w:pPr>
      <w:rPr>
        <w:rFonts w:ascii="Wingdings" w:hAnsi="Wingdings" w:hint="default"/>
      </w:rPr>
    </w:lvl>
  </w:abstractNum>
  <w:abstractNum w:abstractNumId="6" w15:restartNumberingAfterBreak="0">
    <w:nsid w:val="0D110788"/>
    <w:multiLevelType w:val="hybridMultilevel"/>
    <w:tmpl w:val="149C29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E1C6EAA"/>
    <w:multiLevelType w:val="hybridMultilevel"/>
    <w:tmpl w:val="DEC6F2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EBF72DB"/>
    <w:multiLevelType w:val="hybridMultilevel"/>
    <w:tmpl w:val="391EBE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06B05DC"/>
    <w:multiLevelType w:val="hybridMultilevel"/>
    <w:tmpl w:val="D3D6414C"/>
    <w:lvl w:ilvl="0" w:tplc="3FAC294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1341CD4"/>
    <w:multiLevelType w:val="hybridMultilevel"/>
    <w:tmpl w:val="57AA6C9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4E836B1"/>
    <w:multiLevelType w:val="hybridMultilevel"/>
    <w:tmpl w:val="8C760DA4"/>
    <w:lvl w:ilvl="0" w:tplc="041B000F">
      <w:start w:val="1"/>
      <w:numFmt w:val="decimal"/>
      <w:lvlText w:val="%1."/>
      <w:lvlJc w:val="left"/>
      <w:pPr>
        <w:tabs>
          <w:tab w:val="num" w:pos="720"/>
        </w:tabs>
        <w:ind w:left="720" w:hanging="360"/>
      </w:pPr>
      <w:rPr>
        <w:rFonts w:cs="Times New Roman" w:hint="default"/>
      </w:rPr>
    </w:lvl>
    <w:lvl w:ilvl="1" w:tplc="C62C1FEE">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5713B75"/>
    <w:multiLevelType w:val="hybridMultilevel"/>
    <w:tmpl w:val="440E5E48"/>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4BD6C338">
      <w:start w:val="1"/>
      <w:numFmt w:val="lowerRoman"/>
      <w:lvlText w:val="(%6)"/>
      <w:lvlJc w:val="right"/>
      <w:pPr>
        <w:ind w:left="4320" w:hanging="180"/>
      </w:pPr>
      <w:rPr>
        <w:rFonts w:ascii="Times New Roman" w:eastAsia="Calibri" w:hAnsi="Times New Roman" w:cs="Times New Roman"/>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5D12784"/>
    <w:multiLevelType w:val="hybridMultilevel"/>
    <w:tmpl w:val="76062C9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A474896"/>
    <w:multiLevelType w:val="hybridMultilevel"/>
    <w:tmpl w:val="EFA4242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C436DDC"/>
    <w:multiLevelType w:val="hybridMultilevel"/>
    <w:tmpl w:val="D136973C"/>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D4C304E"/>
    <w:multiLevelType w:val="hybridMultilevel"/>
    <w:tmpl w:val="B3287F1E"/>
    <w:lvl w:ilvl="0" w:tplc="EC7629D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D66007C"/>
    <w:multiLevelType w:val="hybridMultilevel"/>
    <w:tmpl w:val="8FF076AC"/>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1B24F96"/>
    <w:multiLevelType w:val="hybridMultilevel"/>
    <w:tmpl w:val="3E9EB82A"/>
    <w:lvl w:ilvl="0" w:tplc="70AA9E58">
      <w:start w:val="1"/>
      <w:numFmt w:val="decimal"/>
      <w:lvlText w:val="%1."/>
      <w:lvlJc w:val="left"/>
      <w:pPr>
        <w:ind w:left="720" w:hanging="360"/>
      </w:pPr>
      <w:rPr>
        <w:rFonts w:asciiTheme="minorHAnsi" w:hAnsiTheme="minorHAnsi" w:cstheme="minorBidi" w:hint="default"/>
        <w:b/>
        <w:color w:val="auto"/>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4E47441"/>
    <w:multiLevelType w:val="hybridMultilevel"/>
    <w:tmpl w:val="0C16E58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6D14C27"/>
    <w:multiLevelType w:val="hybridMultilevel"/>
    <w:tmpl w:val="AFC4886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1" w15:restartNumberingAfterBreak="0">
    <w:nsid w:val="27B92F2F"/>
    <w:multiLevelType w:val="hybridMultilevel"/>
    <w:tmpl w:val="DE5AAA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2B812ACE"/>
    <w:multiLevelType w:val="hybridMultilevel"/>
    <w:tmpl w:val="37AE6674"/>
    <w:lvl w:ilvl="0" w:tplc="C81C4CD0">
      <w:start w:val="1"/>
      <w:numFmt w:val="decimal"/>
      <w:lvlText w:val="%1)"/>
      <w:lvlJc w:val="left"/>
      <w:pPr>
        <w:ind w:left="720" w:hanging="360"/>
      </w:pPr>
      <w:rPr>
        <w:rFonts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C3E0D07"/>
    <w:multiLevelType w:val="hybridMultilevel"/>
    <w:tmpl w:val="6346E3D8"/>
    <w:lvl w:ilvl="0" w:tplc="93CC87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CC40EC9"/>
    <w:multiLevelType w:val="hybridMultilevel"/>
    <w:tmpl w:val="C2082DCA"/>
    <w:lvl w:ilvl="0" w:tplc="FA9CE5C8">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F063293"/>
    <w:multiLevelType w:val="hybridMultilevel"/>
    <w:tmpl w:val="54583ECE"/>
    <w:lvl w:ilvl="0" w:tplc="FFFFFFFF">
      <w:start w:val="1"/>
      <w:numFmt w:val="lowerLetter"/>
      <w:lvlText w:val="%1)"/>
      <w:lvlJc w:val="left"/>
      <w:pPr>
        <w:ind w:left="1004" w:hanging="360"/>
      </w:pPr>
      <w:rPr>
        <w:rFonts w:hint="default"/>
      </w:rPr>
    </w:lvl>
    <w:lvl w:ilvl="1" w:tplc="FFFFFFFF">
      <w:start w:val="1"/>
      <w:numFmt w:val="lowerLetter"/>
      <w:lvlText w:val="%2."/>
      <w:lvlJc w:val="left"/>
      <w:pPr>
        <w:ind w:left="1724" w:hanging="360"/>
      </w:pPr>
    </w:lvl>
    <w:lvl w:ilvl="2" w:tplc="5756E006">
      <w:start w:val="1"/>
      <w:numFmt w:val="lowerRoman"/>
      <w:lvlText w:val="(%3)"/>
      <w:lvlJc w:val="left"/>
      <w:pPr>
        <w:ind w:left="2984" w:hanging="720"/>
      </w:pPr>
      <w:rPr>
        <w:rFonts w:hint="default"/>
      </w:rPr>
    </w:lvl>
    <w:lvl w:ilvl="3" w:tplc="93602C5A">
      <w:start w:val="21"/>
      <w:numFmt w:val="decimal"/>
      <w:lvlText w:val="%4."/>
      <w:lvlJc w:val="left"/>
      <w:pPr>
        <w:ind w:left="3164" w:hanging="360"/>
      </w:pPr>
      <w:rPr>
        <w:rFonts w:cstheme="minorBidi" w:hint="default"/>
      </w:rPr>
    </w:lvl>
    <w:lvl w:ilvl="4" w:tplc="FFFFFFFF">
      <w:start w:val="1"/>
      <w:numFmt w:val="lowerLetter"/>
      <w:lvlText w:val="%5."/>
      <w:lvlJc w:val="left"/>
      <w:pPr>
        <w:ind w:left="3884" w:hanging="360"/>
      </w:pPr>
    </w:lvl>
    <w:lvl w:ilvl="5" w:tplc="041B0017">
      <w:start w:val="1"/>
      <w:numFmt w:val="lowerLetter"/>
      <w:lvlText w:val="%6)"/>
      <w:lvlJc w:val="left"/>
      <w:pPr>
        <w:ind w:left="720" w:hanging="36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6" w15:restartNumberingAfterBreak="0">
    <w:nsid w:val="2F451D71"/>
    <w:multiLevelType w:val="hybridMultilevel"/>
    <w:tmpl w:val="58F41AAC"/>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309870AA"/>
    <w:multiLevelType w:val="hybridMultilevel"/>
    <w:tmpl w:val="042699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37DB7D61"/>
    <w:multiLevelType w:val="hybridMultilevel"/>
    <w:tmpl w:val="9F3C494E"/>
    <w:lvl w:ilvl="0" w:tplc="C5DE645A">
      <w:start w:val="1"/>
      <w:numFmt w:val="decimal"/>
      <w:lvlText w:val="%1."/>
      <w:lvlJc w:val="left"/>
      <w:pPr>
        <w:ind w:left="720" w:hanging="360"/>
      </w:pPr>
      <w:rPr>
        <w:rFonts w:asciiTheme="minorHAnsi" w:eastAsia="Calibri" w:hAnsiTheme="minorHAnsi" w:cstheme="minorHAns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9" w15:restartNumberingAfterBreak="0">
    <w:nsid w:val="40DA33A9"/>
    <w:multiLevelType w:val="hybridMultilevel"/>
    <w:tmpl w:val="50ECCE98"/>
    <w:lvl w:ilvl="0" w:tplc="8A5A1A6E">
      <w:start w:val="1"/>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43705FF1"/>
    <w:multiLevelType w:val="hybridMultilevel"/>
    <w:tmpl w:val="B94E84A4"/>
    <w:lvl w:ilvl="0" w:tplc="FA9CE5C8">
      <w:start w:val="1"/>
      <w:numFmt w:val="bullet"/>
      <w:lvlText w:val=""/>
      <w:lvlJc w:val="left"/>
      <w:pPr>
        <w:ind w:left="1440" w:hanging="360"/>
      </w:pPr>
      <w:rPr>
        <w:rFonts w:ascii="Symbol" w:hAnsi="Symbol" w:hint="default"/>
        <w:color w:val="auto"/>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1" w15:restartNumberingAfterBreak="0">
    <w:nsid w:val="4485667A"/>
    <w:multiLevelType w:val="hybridMultilevel"/>
    <w:tmpl w:val="D7BAAB54"/>
    <w:lvl w:ilvl="0" w:tplc="F198E60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540694C"/>
    <w:multiLevelType w:val="hybridMultilevel"/>
    <w:tmpl w:val="BB649B0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8F65288"/>
    <w:multiLevelType w:val="hybridMultilevel"/>
    <w:tmpl w:val="E5BE28AC"/>
    <w:lvl w:ilvl="0" w:tplc="041B0017">
      <w:start w:val="1"/>
      <w:numFmt w:val="lowerLetter"/>
      <w:lvlText w:val="%1)"/>
      <w:lvlJc w:val="left"/>
      <w:pPr>
        <w:ind w:left="1854" w:hanging="360"/>
      </w:pPr>
    </w:lvl>
    <w:lvl w:ilvl="1" w:tplc="041B0003">
      <w:start w:val="1"/>
      <w:numFmt w:val="bullet"/>
      <w:lvlText w:val="o"/>
      <w:lvlJc w:val="left"/>
      <w:pPr>
        <w:ind w:left="2574" w:hanging="360"/>
      </w:pPr>
      <w:rPr>
        <w:rFonts w:ascii="Courier New" w:hAnsi="Courier New" w:cs="Courier New" w:hint="default"/>
      </w:rPr>
    </w:lvl>
    <w:lvl w:ilvl="2" w:tplc="041B0005">
      <w:start w:val="1"/>
      <w:numFmt w:val="bullet"/>
      <w:lvlText w:val=""/>
      <w:lvlJc w:val="left"/>
      <w:pPr>
        <w:ind w:left="3294" w:hanging="360"/>
      </w:pPr>
      <w:rPr>
        <w:rFonts w:ascii="Wingdings" w:hAnsi="Wingdings" w:hint="default"/>
      </w:rPr>
    </w:lvl>
    <w:lvl w:ilvl="3" w:tplc="041B0001">
      <w:start w:val="1"/>
      <w:numFmt w:val="bullet"/>
      <w:lvlText w:val=""/>
      <w:lvlJc w:val="left"/>
      <w:pPr>
        <w:ind w:left="4014" w:hanging="360"/>
      </w:pPr>
      <w:rPr>
        <w:rFonts w:ascii="Symbol" w:hAnsi="Symbol" w:hint="default"/>
      </w:rPr>
    </w:lvl>
    <w:lvl w:ilvl="4" w:tplc="041B0003">
      <w:start w:val="1"/>
      <w:numFmt w:val="bullet"/>
      <w:lvlText w:val="o"/>
      <w:lvlJc w:val="left"/>
      <w:pPr>
        <w:ind w:left="4734" w:hanging="360"/>
      </w:pPr>
      <w:rPr>
        <w:rFonts w:ascii="Courier New" w:hAnsi="Courier New" w:cs="Courier New" w:hint="default"/>
      </w:rPr>
    </w:lvl>
    <w:lvl w:ilvl="5" w:tplc="041B0005">
      <w:start w:val="1"/>
      <w:numFmt w:val="bullet"/>
      <w:lvlText w:val=""/>
      <w:lvlJc w:val="left"/>
      <w:pPr>
        <w:ind w:left="5454" w:hanging="360"/>
      </w:pPr>
      <w:rPr>
        <w:rFonts w:ascii="Wingdings" w:hAnsi="Wingdings" w:hint="default"/>
      </w:rPr>
    </w:lvl>
    <w:lvl w:ilvl="6" w:tplc="041B0001">
      <w:start w:val="1"/>
      <w:numFmt w:val="bullet"/>
      <w:lvlText w:val=""/>
      <w:lvlJc w:val="left"/>
      <w:pPr>
        <w:ind w:left="6174" w:hanging="360"/>
      </w:pPr>
      <w:rPr>
        <w:rFonts w:ascii="Symbol" w:hAnsi="Symbol" w:hint="default"/>
      </w:rPr>
    </w:lvl>
    <w:lvl w:ilvl="7" w:tplc="041B0003">
      <w:start w:val="1"/>
      <w:numFmt w:val="bullet"/>
      <w:lvlText w:val="o"/>
      <w:lvlJc w:val="left"/>
      <w:pPr>
        <w:ind w:left="6894" w:hanging="360"/>
      </w:pPr>
      <w:rPr>
        <w:rFonts w:ascii="Courier New" w:hAnsi="Courier New" w:cs="Courier New" w:hint="default"/>
      </w:rPr>
    </w:lvl>
    <w:lvl w:ilvl="8" w:tplc="041B0005">
      <w:start w:val="1"/>
      <w:numFmt w:val="bullet"/>
      <w:lvlText w:val=""/>
      <w:lvlJc w:val="left"/>
      <w:pPr>
        <w:ind w:left="7614" w:hanging="360"/>
      </w:pPr>
      <w:rPr>
        <w:rFonts w:ascii="Wingdings" w:hAnsi="Wingdings" w:hint="default"/>
      </w:rPr>
    </w:lvl>
  </w:abstractNum>
  <w:abstractNum w:abstractNumId="34" w15:restartNumberingAfterBreak="0">
    <w:nsid w:val="4A7F3274"/>
    <w:multiLevelType w:val="hybridMultilevel"/>
    <w:tmpl w:val="82E055B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FA10C51"/>
    <w:multiLevelType w:val="hybridMultilevel"/>
    <w:tmpl w:val="6696FA74"/>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15:restartNumberingAfterBreak="0">
    <w:nsid w:val="513C2DD3"/>
    <w:multiLevelType w:val="hybridMultilevel"/>
    <w:tmpl w:val="840671F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51FE551A"/>
    <w:multiLevelType w:val="hybridMultilevel"/>
    <w:tmpl w:val="FD9260C6"/>
    <w:lvl w:ilvl="0" w:tplc="FA9CE5C8">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548D6133"/>
    <w:multiLevelType w:val="multilevel"/>
    <w:tmpl w:val="3FA068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565C5462"/>
    <w:multiLevelType w:val="hybridMultilevel"/>
    <w:tmpl w:val="FD36865C"/>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56676446"/>
    <w:multiLevelType w:val="hybridMultilevel"/>
    <w:tmpl w:val="5CCC9346"/>
    <w:lvl w:ilvl="0" w:tplc="041B0017">
      <w:start w:val="1"/>
      <w:numFmt w:val="lowerLetter"/>
      <w:lvlText w:val="%1)"/>
      <w:lvlJc w:val="left"/>
      <w:pPr>
        <w:ind w:left="747" w:hanging="360"/>
      </w:pPr>
    </w:lvl>
    <w:lvl w:ilvl="1" w:tplc="041B0019" w:tentative="1">
      <w:start w:val="1"/>
      <w:numFmt w:val="lowerLetter"/>
      <w:lvlText w:val="%2."/>
      <w:lvlJc w:val="left"/>
      <w:pPr>
        <w:ind w:left="1467" w:hanging="360"/>
      </w:pPr>
    </w:lvl>
    <w:lvl w:ilvl="2" w:tplc="041B001B" w:tentative="1">
      <w:start w:val="1"/>
      <w:numFmt w:val="lowerRoman"/>
      <w:lvlText w:val="%3."/>
      <w:lvlJc w:val="right"/>
      <w:pPr>
        <w:ind w:left="2187" w:hanging="180"/>
      </w:pPr>
    </w:lvl>
    <w:lvl w:ilvl="3" w:tplc="041B000F" w:tentative="1">
      <w:start w:val="1"/>
      <w:numFmt w:val="decimal"/>
      <w:lvlText w:val="%4."/>
      <w:lvlJc w:val="left"/>
      <w:pPr>
        <w:ind w:left="2907" w:hanging="360"/>
      </w:pPr>
    </w:lvl>
    <w:lvl w:ilvl="4" w:tplc="041B0019" w:tentative="1">
      <w:start w:val="1"/>
      <w:numFmt w:val="lowerLetter"/>
      <w:lvlText w:val="%5."/>
      <w:lvlJc w:val="left"/>
      <w:pPr>
        <w:ind w:left="3627" w:hanging="360"/>
      </w:pPr>
    </w:lvl>
    <w:lvl w:ilvl="5" w:tplc="041B001B" w:tentative="1">
      <w:start w:val="1"/>
      <w:numFmt w:val="lowerRoman"/>
      <w:lvlText w:val="%6."/>
      <w:lvlJc w:val="right"/>
      <w:pPr>
        <w:ind w:left="4347" w:hanging="180"/>
      </w:pPr>
    </w:lvl>
    <w:lvl w:ilvl="6" w:tplc="041B000F" w:tentative="1">
      <w:start w:val="1"/>
      <w:numFmt w:val="decimal"/>
      <w:lvlText w:val="%7."/>
      <w:lvlJc w:val="left"/>
      <w:pPr>
        <w:ind w:left="5067" w:hanging="360"/>
      </w:pPr>
    </w:lvl>
    <w:lvl w:ilvl="7" w:tplc="041B0019" w:tentative="1">
      <w:start w:val="1"/>
      <w:numFmt w:val="lowerLetter"/>
      <w:lvlText w:val="%8."/>
      <w:lvlJc w:val="left"/>
      <w:pPr>
        <w:ind w:left="5787" w:hanging="360"/>
      </w:pPr>
    </w:lvl>
    <w:lvl w:ilvl="8" w:tplc="041B001B" w:tentative="1">
      <w:start w:val="1"/>
      <w:numFmt w:val="lowerRoman"/>
      <w:lvlText w:val="%9."/>
      <w:lvlJc w:val="right"/>
      <w:pPr>
        <w:ind w:left="6507" w:hanging="180"/>
      </w:pPr>
    </w:lvl>
  </w:abstractNum>
  <w:abstractNum w:abstractNumId="41" w15:restartNumberingAfterBreak="0">
    <w:nsid w:val="56A070D7"/>
    <w:multiLevelType w:val="hybridMultilevel"/>
    <w:tmpl w:val="19C049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56D0230D"/>
    <w:multiLevelType w:val="hybridMultilevel"/>
    <w:tmpl w:val="DFB4909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842323F"/>
    <w:multiLevelType w:val="multilevel"/>
    <w:tmpl w:val="ED149D9E"/>
    <w:lvl w:ilvl="0">
      <w:start w:val="3"/>
      <w:numFmt w:val="decimal"/>
      <w:lvlText w:val="%1"/>
      <w:lvlJc w:val="left"/>
      <w:pPr>
        <w:ind w:left="360" w:hanging="360"/>
      </w:pPr>
      <w:rPr>
        <w:rFonts w:asciiTheme="minorHAnsi" w:hAnsiTheme="minorHAnsi" w:cstheme="minorHAnsi" w:hint="default"/>
        <w:b/>
        <w:sz w:val="28"/>
        <w:szCs w:val="28"/>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4" w15:restartNumberingAfterBreak="0">
    <w:nsid w:val="5A787A32"/>
    <w:multiLevelType w:val="multilevel"/>
    <w:tmpl w:val="C980DFA2"/>
    <w:lvl w:ilvl="0">
      <w:start w:val="3"/>
      <w:numFmt w:val="decimal"/>
      <w:lvlText w:val="%1"/>
      <w:lvlJc w:val="left"/>
      <w:pPr>
        <w:ind w:left="360" w:hanging="360"/>
      </w:pPr>
      <w:rPr>
        <w:rFonts w:hint="default"/>
        <w:b/>
      </w:rPr>
    </w:lvl>
    <w:lvl w:ilvl="1">
      <w:start w:val="1"/>
      <w:numFmt w:val="decimal"/>
      <w:isLgl/>
      <w:lvlText w:val="%1.%2"/>
      <w:lvlJc w:val="left"/>
      <w:pPr>
        <w:ind w:left="3763" w:hanging="360"/>
      </w:pPr>
      <w:rPr>
        <w:rFonts w:hint="default"/>
        <w:i w:val="0"/>
        <w:color w:val="00B050"/>
        <w:sz w:val="24"/>
        <w:szCs w:val="24"/>
      </w:rPr>
    </w:lvl>
    <w:lvl w:ilvl="2">
      <w:start w:val="1"/>
      <w:numFmt w:val="decimal"/>
      <w:isLgl/>
      <w:lvlText w:val="%1.%2.%3"/>
      <w:lvlJc w:val="left"/>
      <w:pPr>
        <w:ind w:left="1571" w:hanging="720"/>
      </w:pPr>
      <w:rPr>
        <w:rFonts w:hint="default"/>
        <w:i w:val="0"/>
        <w:color w:val="00B050"/>
        <w:sz w:val="24"/>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5" w15:restartNumberingAfterBreak="0">
    <w:nsid w:val="5AD31B9B"/>
    <w:multiLevelType w:val="hybridMultilevel"/>
    <w:tmpl w:val="01405A52"/>
    <w:lvl w:ilvl="0" w:tplc="258CD47A">
      <w:start w:val="1"/>
      <w:numFmt w:val="lowerLetter"/>
      <w:lvlText w:val="%1)"/>
      <w:lvlJc w:val="left"/>
      <w:pPr>
        <w:ind w:left="720" w:hanging="360"/>
      </w:pPr>
      <w:rPr>
        <w:rFonts w:asciiTheme="minorHAnsi" w:eastAsiaTheme="minorHAnsi" w:hAnsiTheme="minorHAnsi" w:cstheme="minorBid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5DAD005D"/>
    <w:multiLevelType w:val="hybridMultilevel"/>
    <w:tmpl w:val="71B45FE2"/>
    <w:lvl w:ilvl="0" w:tplc="FFFFFFFF">
      <w:start w:val="1"/>
      <w:numFmt w:val="bullet"/>
      <w:lvlText w:val=""/>
      <w:lvlJc w:val="left"/>
      <w:pPr>
        <w:tabs>
          <w:tab w:val="num" w:pos="480"/>
        </w:tabs>
        <w:ind w:left="480" w:hanging="360"/>
      </w:pPr>
      <w:rPr>
        <w:rFonts w:ascii="Wingdings" w:hAnsi="Wingdings" w:hint="default"/>
        <w:color w:val="auto"/>
      </w:rPr>
    </w:lvl>
    <w:lvl w:ilvl="1" w:tplc="FFFFFFFF" w:tentative="1">
      <w:start w:val="1"/>
      <w:numFmt w:val="bullet"/>
      <w:lvlText w:val="o"/>
      <w:lvlJc w:val="left"/>
      <w:pPr>
        <w:tabs>
          <w:tab w:val="num" w:pos="1332"/>
        </w:tabs>
        <w:ind w:left="1332" w:hanging="360"/>
      </w:pPr>
      <w:rPr>
        <w:rFonts w:ascii="Courier New" w:hAnsi="Courier New" w:cs="Courier New" w:hint="default"/>
      </w:rPr>
    </w:lvl>
    <w:lvl w:ilvl="2" w:tplc="FFFFFFFF" w:tentative="1">
      <w:start w:val="1"/>
      <w:numFmt w:val="bullet"/>
      <w:lvlText w:val=""/>
      <w:lvlJc w:val="left"/>
      <w:pPr>
        <w:tabs>
          <w:tab w:val="num" w:pos="2052"/>
        </w:tabs>
        <w:ind w:left="2052" w:hanging="360"/>
      </w:pPr>
      <w:rPr>
        <w:rFonts w:ascii="Wingdings" w:hAnsi="Wingdings" w:hint="default"/>
      </w:rPr>
    </w:lvl>
    <w:lvl w:ilvl="3" w:tplc="FFFFFFFF" w:tentative="1">
      <w:start w:val="1"/>
      <w:numFmt w:val="bullet"/>
      <w:lvlText w:val=""/>
      <w:lvlJc w:val="left"/>
      <w:pPr>
        <w:tabs>
          <w:tab w:val="num" w:pos="2772"/>
        </w:tabs>
        <w:ind w:left="2772" w:hanging="360"/>
      </w:pPr>
      <w:rPr>
        <w:rFonts w:ascii="Symbol" w:hAnsi="Symbol" w:hint="default"/>
      </w:rPr>
    </w:lvl>
    <w:lvl w:ilvl="4" w:tplc="FFFFFFFF" w:tentative="1">
      <w:start w:val="1"/>
      <w:numFmt w:val="bullet"/>
      <w:lvlText w:val="o"/>
      <w:lvlJc w:val="left"/>
      <w:pPr>
        <w:tabs>
          <w:tab w:val="num" w:pos="3492"/>
        </w:tabs>
        <w:ind w:left="3492" w:hanging="360"/>
      </w:pPr>
      <w:rPr>
        <w:rFonts w:ascii="Courier New" w:hAnsi="Courier New" w:cs="Courier New" w:hint="default"/>
      </w:rPr>
    </w:lvl>
    <w:lvl w:ilvl="5" w:tplc="FFFFFFFF" w:tentative="1">
      <w:start w:val="1"/>
      <w:numFmt w:val="bullet"/>
      <w:lvlText w:val=""/>
      <w:lvlJc w:val="left"/>
      <w:pPr>
        <w:tabs>
          <w:tab w:val="num" w:pos="4212"/>
        </w:tabs>
        <w:ind w:left="4212" w:hanging="360"/>
      </w:pPr>
      <w:rPr>
        <w:rFonts w:ascii="Wingdings" w:hAnsi="Wingdings" w:hint="default"/>
      </w:rPr>
    </w:lvl>
    <w:lvl w:ilvl="6" w:tplc="FFFFFFFF" w:tentative="1">
      <w:start w:val="1"/>
      <w:numFmt w:val="bullet"/>
      <w:lvlText w:val=""/>
      <w:lvlJc w:val="left"/>
      <w:pPr>
        <w:tabs>
          <w:tab w:val="num" w:pos="4932"/>
        </w:tabs>
        <w:ind w:left="4932" w:hanging="360"/>
      </w:pPr>
      <w:rPr>
        <w:rFonts w:ascii="Symbol" w:hAnsi="Symbol" w:hint="default"/>
      </w:rPr>
    </w:lvl>
    <w:lvl w:ilvl="7" w:tplc="FFFFFFFF" w:tentative="1">
      <w:start w:val="1"/>
      <w:numFmt w:val="bullet"/>
      <w:lvlText w:val="o"/>
      <w:lvlJc w:val="left"/>
      <w:pPr>
        <w:tabs>
          <w:tab w:val="num" w:pos="5652"/>
        </w:tabs>
        <w:ind w:left="5652" w:hanging="360"/>
      </w:pPr>
      <w:rPr>
        <w:rFonts w:ascii="Courier New" w:hAnsi="Courier New" w:cs="Courier New" w:hint="default"/>
      </w:rPr>
    </w:lvl>
    <w:lvl w:ilvl="8" w:tplc="FFFFFFFF" w:tentative="1">
      <w:start w:val="1"/>
      <w:numFmt w:val="bullet"/>
      <w:lvlText w:val=""/>
      <w:lvlJc w:val="left"/>
      <w:pPr>
        <w:tabs>
          <w:tab w:val="num" w:pos="6372"/>
        </w:tabs>
        <w:ind w:left="6372" w:hanging="360"/>
      </w:pPr>
      <w:rPr>
        <w:rFonts w:ascii="Wingdings" w:hAnsi="Wingdings" w:hint="default"/>
      </w:rPr>
    </w:lvl>
  </w:abstractNum>
  <w:abstractNum w:abstractNumId="47" w15:restartNumberingAfterBreak="0">
    <w:nsid w:val="5EA238DF"/>
    <w:multiLevelType w:val="hybridMultilevel"/>
    <w:tmpl w:val="B5286DBC"/>
    <w:lvl w:ilvl="0" w:tplc="CC92839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00C700C"/>
    <w:multiLevelType w:val="hybridMultilevel"/>
    <w:tmpl w:val="778837FE"/>
    <w:lvl w:ilvl="0" w:tplc="8016739C">
      <w:start w:val="1"/>
      <w:numFmt w:val="bullet"/>
      <w:lvlText w:val="-"/>
      <w:lvlJc w:val="left"/>
      <w:pPr>
        <w:ind w:left="720" w:hanging="360"/>
      </w:pPr>
      <w:rPr>
        <w:rFonts w:ascii="Sylfaen" w:hAnsi="Sylfae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624A7A62"/>
    <w:multiLevelType w:val="hybridMultilevel"/>
    <w:tmpl w:val="2C76F1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4D45376"/>
    <w:multiLevelType w:val="hybridMultilevel"/>
    <w:tmpl w:val="3BA6CE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4D75705"/>
    <w:multiLevelType w:val="multilevel"/>
    <w:tmpl w:val="58BA7206"/>
    <w:lvl w:ilvl="0">
      <w:start w:val="1"/>
      <w:numFmt w:val="decimal"/>
      <w:lvlText w:val="%1"/>
      <w:lvlJc w:val="left"/>
      <w:pPr>
        <w:ind w:left="360" w:hanging="360"/>
      </w:pPr>
      <w:rPr>
        <w:rFonts w:asciiTheme="minorHAnsi" w:hAnsiTheme="minorHAnsi" w:cstheme="minorHAnsi" w:hint="default"/>
        <w:b/>
        <w:color w:val="0070C0"/>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2" w15:restartNumberingAfterBreak="0">
    <w:nsid w:val="65A3613F"/>
    <w:multiLevelType w:val="multilevel"/>
    <w:tmpl w:val="00120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64232B7"/>
    <w:multiLevelType w:val="hybridMultilevel"/>
    <w:tmpl w:val="7E9A7C48"/>
    <w:lvl w:ilvl="0" w:tplc="7876AC1E">
      <w:start w:val="1"/>
      <w:numFmt w:val="decimal"/>
      <w:lvlText w:val="%1."/>
      <w:lvlJc w:val="left"/>
      <w:pPr>
        <w:ind w:left="720" w:hanging="360"/>
      </w:pPr>
      <w:rPr>
        <w:b/>
        <w:color w:val="0070C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65F1FEE"/>
    <w:multiLevelType w:val="multilevel"/>
    <w:tmpl w:val="DFAC7ABC"/>
    <w:lvl w:ilvl="0">
      <w:start w:val="1"/>
      <w:numFmt w:val="decimal"/>
      <w:lvlText w:val="%1"/>
      <w:lvlJc w:val="left"/>
      <w:pPr>
        <w:ind w:left="360" w:hanging="360"/>
      </w:pPr>
      <w:rPr>
        <w:rFonts w:asciiTheme="minorHAnsi" w:hAnsiTheme="minorHAnsi" w:cstheme="minorHAnsi" w:hint="default"/>
        <w:b/>
        <w:sz w:val="28"/>
        <w:szCs w:val="28"/>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5" w15:restartNumberingAfterBreak="0">
    <w:nsid w:val="6864191A"/>
    <w:multiLevelType w:val="hybridMultilevel"/>
    <w:tmpl w:val="6AAE19B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69053988"/>
    <w:multiLevelType w:val="hybridMultilevel"/>
    <w:tmpl w:val="9C4A5D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2F90571"/>
    <w:multiLevelType w:val="hybridMultilevel"/>
    <w:tmpl w:val="D9004F84"/>
    <w:lvl w:ilvl="0" w:tplc="8016739C">
      <w:start w:val="1"/>
      <w:numFmt w:val="bullet"/>
      <w:lvlText w:val="-"/>
      <w:lvlJc w:val="left"/>
      <w:pPr>
        <w:ind w:left="720" w:hanging="360"/>
      </w:pPr>
      <w:rPr>
        <w:rFonts w:ascii="Sylfaen" w:hAnsi="Sylfae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732A5D0F"/>
    <w:multiLevelType w:val="hybridMultilevel"/>
    <w:tmpl w:val="88BAB2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760032E8"/>
    <w:multiLevelType w:val="hybridMultilevel"/>
    <w:tmpl w:val="75CEC9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76102872"/>
    <w:multiLevelType w:val="hybridMultilevel"/>
    <w:tmpl w:val="95CEA31E"/>
    <w:lvl w:ilvl="0" w:tplc="5AFE4B56">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8AB19D4"/>
    <w:multiLevelType w:val="hybridMultilevel"/>
    <w:tmpl w:val="36A22B6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7BA07258"/>
    <w:multiLevelType w:val="hybridMultilevel"/>
    <w:tmpl w:val="3E164D1E"/>
    <w:lvl w:ilvl="0" w:tplc="041B000F">
      <w:start w:val="1"/>
      <w:numFmt w:val="decimal"/>
      <w:lvlText w:val="%1."/>
      <w:lvlJc w:val="left"/>
      <w:pPr>
        <w:tabs>
          <w:tab w:val="num" w:pos="360"/>
        </w:tabs>
        <w:ind w:left="360" w:hanging="360"/>
      </w:pPr>
      <w:rPr>
        <w:rFonts w:hint="default"/>
      </w:rPr>
    </w:lvl>
    <w:lvl w:ilvl="1" w:tplc="0B9A7680">
      <w:start w:val="1"/>
      <w:numFmt w:val="lowerLetter"/>
      <w:lvlText w:val="%2)"/>
      <w:lvlJc w:val="left"/>
      <w:pPr>
        <w:tabs>
          <w:tab w:val="num" w:pos="1080"/>
        </w:tabs>
        <w:ind w:left="1080" w:hanging="360"/>
      </w:pPr>
      <w:rPr>
        <w:rFonts w:ascii="Times New Roman" w:eastAsia="Calibri" w:hAnsi="Times New Roman" w:cs="Times New Roman" w:hint="default"/>
        <w:sz w:val="22"/>
        <w:szCs w:val="22"/>
      </w:rPr>
    </w:lvl>
    <w:lvl w:ilvl="2" w:tplc="D1A8BF3C">
      <w:numFmt w:val="bullet"/>
      <w:lvlText w:val="-"/>
      <w:lvlJc w:val="left"/>
      <w:pPr>
        <w:tabs>
          <w:tab w:val="num" w:pos="1495"/>
        </w:tabs>
        <w:ind w:left="1495"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4" w15:restartNumberingAfterBreak="0">
    <w:nsid w:val="7C8424FA"/>
    <w:multiLevelType w:val="hybridMultilevel"/>
    <w:tmpl w:val="7864364C"/>
    <w:lvl w:ilvl="0" w:tplc="C6064C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7DF15A53"/>
    <w:multiLevelType w:val="hybridMultilevel"/>
    <w:tmpl w:val="4334A6E2"/>
    <w:lvl w:ilvl="0" w:tplc="71DC6558">
      <w:numFmt w:val="bullet"/>
      <w:lvlText w:val="-"/>
      <w:lvlJc w:val="left"/>
      <w:pPr>
        <w:ind w:left="644" w:hanging="360"/>
      </w:pPr>
      <w:rPr>
        <w:rFonts w:ascii="Arial" w:eastAsia="Times" w:hAnsi="Arial" w:cs="Arial" w:hint="default"/>
      </w:rPr>
    </w:lvl>
    <w:lvl w:ilvl="1" w:tplc="041B0003">
      <w:start w:val="1"/>
      <w:numFmt w:val="bullet"/>
      <w:lvlText w:val="o"/>
      <w:lvlJc w:val="left"/>
      <w:pPr>
        <w:ind w:left="1364" w:hanging="360"/>
      </w:pPr>
      <w:rPr>
        <w:rFonts w:ascii="Courier New" w:hAnsi="Courier New" w:cs="Courier New" w:hint="default"/>
      </w:rPr>
    </w:lvl>
    <w:lvl w:ilvl="2" w:tplc="041B0005">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66" w15:restartNumberingAfterBreak="0">
    <w:nsid w:val="7FBA50A2"/>
    <w:multiLevelType w:val="hybridMultilevel"/>
    <w:tmpl w:val="A9CA5CC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57"/>
  </w:num>
  <w:num w:numId="2">
    <w:abstractNumId w:val="8"/>
  </w:num>
  <w:num w:numId="3">
    <w:abstractNumId w:val="6"/>
  </w:num>
  <w:num w:numId="4">
    <w:abstractNumId w:val="44"/>
  </w:num>
  <w:num w:numId="5">
    <w:abstractNumId w:val="12"/>
  </w:num>
  <w:num w:numId="6">
    <w:abstractNumId w:val="54"/>
  </w:num>
  <w:num w:numId="7">
    <w:abstractNumId w:val="59"/>
  </w:num>
  <w:num w:numId="8">
    <w:abstractNumId w:val="58"/>
  </w:num>
  <w:num w:numId="9">
    <w:abstractNumId w:val="2"/>
  </w:num>
  <w:num w:numId="10">
    <w:abstractNumId w:val="13"/>
  </w:num>
  <w:num w:numId="11">
    <w:abstractNumId w:val="36"/>
  </w:num>
  <w:num w:numId="12">
    <w:abstractNumId w:val="46"/>
  </w:num>
  <w:num w:numId="13">
    <w:abstractNumId w:val="33"/>
    <w:lvlOverride w:ilvl="0">
      <w:startOverride w:val="1"/>
    </w:lvlOverride>
    <w:lvlOverride w:ilvl="1"/>
    <w:lvlOverride w:ilvl="2"/>
    <w:lvlOverride w:ilvl="3"/>
    <w:lvlOverride w:ilvl="4"/>
    <w:lvlOverride w:ilvl="5"/>
    <w:lvlOverride w:ilvl="6"/>
    <w:lvlOverride w:ilvl="7"/>
    <w:lvlOverride w:ilvl="8"/>
  </w:num>
  <w:num w:numId="14">
    <w:abstractNumId w:val="21"/>
  </w:num>
  <w:num w:numId="15">
    <w:abstractNumId w:val="26"/>
  </w:num>
  <w:num w:numId="16">
    <w:abstractNumId w:val="49"/>
  </w:num>
  <w:num w:numId="17">
    <w:abstractNumId w:val="41"/>
  </w:num>
  <w:num w:numId="18">
    <w:abstractNumId w:val="4"/>
  </w:num>
  <w:num w:numId="19">
    <w:abstractNumId w:val="10"/>
  </w:num>
  <w:num w:numId="20">
    <w:abstractNumId w:val="40"/>
  </w:num>
  <w:num w:numId="21">
    <w:abstractNumId w:val="45"/>
  </w:num>
  <w:num w:numId="22">
    <w:abstractNumId w:val="32"/>
  </w:num>
  <w:num w:numId="23">
    <w:abstractNumId w:val="34"/>
  </w:num>
  <w:num w:numId="24">
    <w:abstractNumId w:val="1"/>
  </w:num>
  <w:num w:numId="25">
    <w:abstractNumId w:val="65"/>
  </w:num>
  <w:num w:numId="26">
    <w:abstractNumId w:val="19"/>
  </w:num>
  <w:num w:numId="27">
    <w:abstractNumId w:val="50"/>
  </w:num>
  <w:num w:numId="28">
    <w:abstractNumId w:val="14"/>
  </w:num>
  <w:num w:numId="29">
    <w:abstractNumId w:val="64"/>
  </w:num>
  <w:num w:numId="30">
    <w:abstractNumId w:val="9"/>
  </w:num>
  <w:num w:numId="31">
    <w:abstractNumId w:val="35"/>
  </w:num>
  <w:num w:numId="32">
    <w:abstractNumId w:val="29"/>
  </w:num>
  <w:num w:numId="33">
    <w:abstractNumId w:val="0"/>
  </w:num>
  <w:num w:numId="34">
    <w:abstractNumId w:val="25"/>
  </w:num>
  <w:num w:numId="35">
    <w:abstractNumId w:val="31"/>
  </w:num>
  <w:num w:numId="36">
    <w:abstractNumId w:val="22"/>
  </w:num>
  <w:num w:numId="37">
    <w:abstractNumId w:val="28"/>
    <w:lvlOverride w:ilvl="0">
      <w:startOverride w:val="1"/>
    </w:lvlOverride>
    <w:lvlOverride w:ilvl="1"/>
    <w:lvlOverride w:ilvl="2"/>
    <w:lvlOverride w:ilvl="3"/>
    <w:lvlOverride w:ilvl="4"/>
    <w:lvlOverride w:ilvl="5"/>
    <w:lvlOverride w:ilvl="6"/>
    <w:lvlOverride w:ilvl="7"/>
    <w:lvlOverride w:ilvl="8"/>
  </w:num>
  <w:num w:numId="38">
    <w:abstractNumId w:val="27"/>
  </w:num>
  <w:num w:numId="39">
    <w:abstractNumId w:val="56"/>
  </w:num>
  <w:num w:numId="40">
    <w:abstractNumId w:val="38"/>
  </w:num>
  <w:num w:numId="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8"/>
  </w:num>
  <w:num w:numId="74">
    <w:abstractNumId w:val="53"/>
  </w:num>
  <w:num w:numId="75">
    <w:abstractNumId w:val="52"/>
  </w:num>
  <w:num w:numId="76">
    <w:abstractNumId w:val="18"/>
  </w:num>
  <w:num w:numId="77">
    <w:abstractNumId w:val="16"/>
  </w:num>
  <w:num w:numId="78">
    <w:abstractNumId w:val="11"/>
  </w:num>
  <w:num w:numId="79">
    <w:abstractNumId w:val="61"/>
  </w:num>
  <w:num w:numId="80">
    <w:abstractNumId w:val="51"/>
  </w:num>
  <w:num w:numId="81">
    <w:abstractNumId w:val="43"/>
  </w:num>
  <w:num w:numId="82">
    <w:abstractNumId w:val="47"/>
  </w:num>
  <w:num w:numId="83">
    <w:abstractNumId w:val="23"/>
  </w:num>
  <w:num w:numId="84">
    <w:abstractNumId w:val="7"/>
  </w:num>
  <w:num w:numId="85">
    <w:abstractNumId w:val="37"/>
  </w:num>
  <w:num w:numId="86">
    <w:abstractNumId w:val="30"/>
  </w:num>
  <w:num w:numId="87">
    <w:abstractNumId w:val="24"/>
  </w:num>
  <w:num w:numId="88">
    <w:abstractNumId w:val="62"/>
  </w:num>
  <w:num w:numId="89">
    <w:abstractNumId w:val="63"/>
  </w:num>
  <w:num w:numId="90">
    <w:abstractNumId w:val="39"/>
  </w:num>
  <w:num w:numId="91">
    <w:abstractNumId w:val="15"/>
  </w:num>
  <w:num w:numId="92">
    <w:abstractNumId w:val="5"/>
  </w:num>
  <w:num w:numId="93">
    <w:abstractNumId w:val="17"/>
  </w:num>
  <w:num w:numId="94">
    <w:abstractNumId w:val="55"/>
  </w:num>
  <w:num w:numId="95">
    <w:abstractNumId w:val="3"/>
  </w:num>
  <w:num w:numId="96">
    <w:abstractNumId w:val="66"/>
  </w:num>
  <w:num w:numId="97">
    <w:abstractNumId w:val="60"/>
  </w:num>
  <w:num w:numId="98">
    <w:abstractNumId w:val="42"/>
  </w:num>
  <w:num w:numId="99">
    <w:abstractNumId w:val="20"/>
  </w:num>
  <w:numIdMacAtCleanup w:val="9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98305"/>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3A7"/>
    <w:rsid w:val="00000558"/>
    <w:rsid w:val="00000632"/>
    <w:rsid w:val="00000643"/>
    <w:rsid w:val="00000F6D"/>
    <w:rsid w:val="000015B5"/>
    <w:rsid w:val="000024B7"/>
    <w:rsid w:val="000027DD"/>
    <w:rsid w:val="0000288E"/>
    <w:rsid w:val="00002E19"/>
    <w:rsid w:val="000037B4"/>
    <w:rsid w:val="00003B1E"/>
    <w:rsid w:val="00003B33"/>
    <w:rsid w:val="00004B8B"/>
    <w:rsid w:val="00004FA9"/>
    <w:rsid w:val="00004FBD"/>
    <w:rsid w:val="00005221"/>
    <w:rsid w:val="000053A2"/>
    <w:rsid w:val="0000627A"/>
    <w:rsid w:val="00006D0F"/>
    <w:rsid w:val="00006EA2"/>
    <w:rsid w:val="00006F1F"/>
    <w:rsid w:val="00007DAA"/>
    <w:rsid w:val="000113C5"/>
    <w:rsid w:val="00011516"/>
    <w:rsid w:val="00011520"/>
    <w:rsid w:val="000121F6"/>
    <w:rsid w:val="000127C1"/>
    <w:rsid w:val="00012B85"/>
    <w:rsid w:val="00012F33"/>
    <w:rsid w:val="000130B2"/>
    <w:rsid w:val="00013BF4"/>
    <w:rsid w:val="000147D2"/>
    <w:rsid w:val="00014BD1"/>
    <w:rsid w:val="000153B2"/>
    <w:rsid w:val="00015807"/>
    <w:rsid w:val="00015AC3"/>
    <w:rsid w:val="00015FB6"/>
    <w:rsid w:val="00016098"/>
    <w:rsid w:val="000163C5"/>
    <w:rsid w:val="000166FA"/>
    <w:rsid w:val="0001674D"/>
    <w:rsid w:val="00017011"/>
    <w:rsid w:val="00017B6D"/>
    <w:rsid w:val="00020246"/>
    <w:rsid w:val="00020A83"/>
    <w:rsid w:val="00020C51"/>
    <w:rsid w:val="00020E80"/>
    <w:rsid w:val="00021C69"/>
    <w:rsid w:val="00022118"/>
    <w:rsid w:val="00022238"/>
    <w:rsid w:val="00023E51"/>
    <w:rsid w:val="000240C5"/>
    <w:rsid w:val="0002429E"/>
    <w:rsid w:val="00024562"/>
    <w:rsid w:val="00024600"/>
    <w:rsid w:val="000249EC"/>
    <w:rsid w:val="000258A5"/>
    <w:rsid w:val="00025A53"/>
    <w:rsid w:val="00026596"/>
    <w:rsid w:val="0002671E"/>
    <w:rsid w:val="000270F7"/>
    <w:rsid w:val="0002779B"/>
    <w:rsid w:val="00030181"/>
    <w:rsid w:val="00030634"/>
    <w:rsid w:val="00030D77"/>
    <w:rsid w:val="0003107D"/>
    <w:rsid w:val="000314C8"/>
    <w:rsid w:val="00031F57"/>
    <w:rsid w:val="0003283D"/>
    <w:rsid w:val="00032B77"/>
    <w:rsid w:val="00032B9C"/>
    <w:rsid w:val="00032D1C"/>
    <w:rsid w:val="00032FA7"/>
    <w:rsid w:val="00033229"/>
    <w:rsid w:val="000333B5"/>
    <w:rsid w:val="00033405"/>
    <w:rsid w:val="000343A2"/>
    <w:rsid w:val="00034641"/>
    <w:rsid w:val="00034AC2"/>
    <w:rsid w:val="00034FE6"/>
    <w:rsid w:val="000354C7"/>
    <w:rsid w:val="0003570D"/>
    <w:rsid w:val="000363FB"/>
    <w:rsid w:val="00036B9C"/>
    <w:rsid w:val="00036E1F"/>
    <w:rsid w:val="00036EC6"/>
    <w:rsid w:val="00037544"/>
    <w:rsid w:val="00037B84"/>
    <w:rsid w:val="00040764"/>
    <w:rsid w:val="00041A0A"/>
    <w:rsid w:val="00041F70"/>
    <w:rsid w:val="00041F8C"/>
    <w:rsid w:val="00042450"/>
    <w:rsid w:val="000428D9"/>
    <w:rsid w:val="000430C1"/>
    <w:rsid w:val="000436BB"/>
    <w:rsid w:val="00043E1D"/>
    <w:rsid w:val="00044262"/>
    <w:rsid w:val="00044675"/>
    <w:rsid w:val="00044DD5"/>
    <w:rsid w:val="00044FBD"/>
    <w:rsid w:val="000453F5"/>
    <w:rsid w:val="000458F1"/>
    <w:rsid w:val="00045EF9"/>
    <w:rsid w:val="00045F0A"/>
    <w:rsid w:val="00046E8B"/>
    <w:rsid w:val="000472C4"/>
    <w:rsid w:val="00047670"/>
    <w:rsid w:val="000476F5"/>
    <w:rsid w:val="00047BAE"/>
    <w:rsid w:val="00047E71"/>
    <w:rsid w:val="00051FA8"/>
    <w:rsid w:val="0005266C"/>
    <w:rsid w:val="00052704"/>
    <w:rsid w:val="00052902"/>
    <w:rsid w:val="000531D1"/>
    <w:rsid w:val="00053242"/>
    <w:rsid w:val="000532B3"/>
    <w:rsid w:val="00053335"/>
    <w:rsid w:val="00053A32"/>
    <w:rsid w:val="00053D88"/>
    <w:rsid w:val="00054347"/>
    <w:rsid w:val="00054785"/>
    <w:rsid w:val="00054AB3"/>
    <w:rsid w:val="000552D9"/>
    <w:rsid w:val="0005553B"/>
    <w:rsid w:val="00056595"/>
    <w:rsid w:val="000567C9"/>
    <w:rsid w:val="00057338"/>
    <w:rsid w:val="000577DD"/>
    <w:rsid w:val="00057830"/>
    <w:rsid w:val="00057AF5"/>
    <w:rsid w:val="00057D83"/>
    <w:rsid w:val="0006013B"/>
    <w:rsid w:val="00060266"/>
    <w:rsid w:val="000605A2"/>
    <w:rsid w:val="000606C9"/>
    <w:rsid w:val="0006071D"/>
    <w:rsid w:val="00060ADE"/>
    <w:rsid w:val="00060B41"/>
    <w:rsid w:val="0006122A"/>
    <w:rsid w:val="000613C4"/>
    <w:rsid w:val="000615C8"/>
    <w:rsid w:val="00062B04"/>
    <w:rsid w:val="00062C41"/>
    <w:rsid w:val="00062EB6"/>
    <w:rsid w:val="00063030"/>
    <w:rsid w:val="000631D8"/>
    <w:rsid w:val="00063391"/>
    <w:rsid w:val="00064606"/>
    <w:rsid w:val="000656C4"/>
    <w:rsid w:val="000658A9"/>
    <w:rsid w:val="000658D1"/>
    <w:rsid w:val="000660A0"/>
    <w:rsid w:val="000661FE"/>
    <w:rsid w:val="00066EC4"/>
    <w:rsid w:val="00067070"/>
    <w:rsid w:val="0006716D"/>
    <w:rsid w:val="000677E7"/>
    <w:rsid w:val="00067812"/>
    <w:rsid w:val="00067A64"/>
    <w:rsid w:val="00067E22"/>
    <w:rsid w:val="0007043E"/>
    <w:rsid w:val="00070C4E"/>
    <w:rsid w:val="000714A5"/>
    <w:rsid w:val="0007177A"/>
    <w:rsid w:val="00071A50"/>
    <w:rsid w:val="00071F91"/>
    <w:rsid w:val="00072086"/>
    <w:rsid w:val="00073136"/>
    <w:rsid w:val="00073622"/>
    <w:rsid w:val="0007397A"/>
    <w:rsid w:val="00073CDB"/>
    <w:rsid w:val="00074EFC"/>
    <w:rsid w:val="0007520C"/>
    <w:rsid w:val="00075B13"/>
    <w:rsid w:val="00076406"/>
    <w:rsid w:val="000768C6"/>
    <w:rsid w:val="0007711F"/>
    <w:rsid w:val="00077346"/>
    <w:rsid w:val="000777F5"/>
    <w:rsid w:val="0007781A"/>
    <w:rsid w:val="00077E7F"/>
    <w:rsid w:val="000802AB"/>
    <w:rsid w:val="000802F7"/>
    <w:rsid w:val="00080BAE"/>
    <w:rsid w:val="00080CE8"/>
    <w:rsid w:val="00081331"/>
    <w:rsid w:val="00081534"/>
    <w:rsid w:val="00081A63"/>
    <w:rsid w:val="00082D24"/>
    <w:rsid w:val="000830E9"/>
    <w:rsid w:val="00083224"/>
    <w:rsid w:val="00083671"/>
    <w:rsid w:val="00083CBB"/>
    <w:rsid w:val="000845FC"/>
    <w:rsid w:val="00084707"/>
    <w:rsid w:val="00084862"/>
    <w:rsid w:val="00084B87"/>
    <w:rsid w:val="00084F49"/>
    <w:rsid w:val="000854EA"/>
    <w:rsid w:val="00085E8F"/>
    <w:rsid w:val="00086098"/>
    <w:rsid w:val="00086117"/>
    <w:rsid w:val="000869DB"/>
    <w:rsid w:val="00087336"/>
    <w:rsid w:val="00087DA9"/>
    <w:rsid w:val="00090406"/>
    <w:rsid w:val="00090822"/>
    <w:rsid w:val="00090A2E"/>
    <w:rsid w:val="0009141D"/>
    <w:rsid w:val="00091F91"/>
    <w:rsid w:val="00091FF9"/>
    <w:rsid w:val="00092DED"/>
    <w:rsid w:val="0009301E"/>
    <w:rsid w:val="00093124"/>
    <w:rsid w:val="0009343D"/>
    <w:rsid w:val="000936D8"/>
    <w:rsid w:val="00093A9C"/>
    <w:rsid w:val="00094350"/>
    <w:rsid w:val="00094485"/>
    <w:rsid w:val="000944E6"/>
    <w:rsid w:val="00094AB2"/>
    <w:rsid w:val="000952F2"/>
    <w:rsid w:val="00096151"/>
    <w:rsid w:val="00096559"/>
    <w:rsid w:val="00096C37"/>
    <w:rsid w:val="00096E33"/>
    <w:rsid w:val="000A04DD"/>
    <w:rsid w:val="000A0B72"/>
    <w:rsid w:val="000A0CE7"/>
    <w:rsid w:val="000A1451"/>
    <w:rsid w:val="000A151B"/>
    <w:rsid w:val="000A16C4"/>
    <w:rsid w:val="000A16DC"/>
    <w:rsid w:val="000A2BFB"/>
    <w:rsid w:val="000A2CA3"/>
    <w:rsid w:val="000A2F49"/>
    <w:rsid w:val="000A2F88"/>
    <w:rsid w:val="000A3682"/>
    <w:rsid w:val="000A3BC8"/>
    <w:rsid w:val="000A3BDC"/>
    <w:rsid w:val="000A5296"/>
    <w:rsid w:val="000A5E1A"/>
    <w:rsid w:val="000A6676"/>
    <w:rsid w:val="000A6933"/>
    <w:rsid w:val="000A6E75"/>
    <w:rsid w:val="000A6F6F"/>
    <w:rsid w:val="000A7599"/>
    <w:rsid w:val="000A7ADB"/>
    <w:rsid w:val="000A7EA0"/>
    <w:rsid w:val="000A7EEA"/>
    <w:rsid w:val="000B057D"/>
    <w:rsid w:val="000B0FD1"/>
    <w:rsid w:val="000B10E9"/>
    <w:rsid w:val="000B12E0"/>
    <w:rsid w:val="000B1799"/>
    <w:rsid w:val="000B1E47"/>
    <w:rsid w:val="000B2374"/>
    <w:rsid w:val="000B29D3"/>
    <w:rsid w:val="000B3300"/>
    <w:rsid w:val="000B3BEF"/>
    <w:rsid w:val="000B3D27"/>
    <w:rsid w:val="000B3E0D"/>
    <w:rsid w:val="000B4311"/>
    <w:rsid w:val="000B43EC"/>
    <w:rsid w:val="000B4E20"/>
    <w:rsid w:val="000B57F8"/>
    <w:rsid w:val="000B5C02"/>
    <w:rsid w:val="000B5C88"/>
    <w:rsid w:val="000B6995"/>
    <w:rsid w:val="000B6AF2"/>
    <w:rsid w:val="000B7E07"/>
    <w:rsid w:val="000C0559"/>
    <w:rsid w:val="000C0E48"/>
    <w:rsid w:val="000C162E"/>
    <w:rsid w:val="000C1821"/>
    <w:rsid w:val="000C1AC8"/>
    <w:rsid w:val="000C1DA4"/>
    <w:rsid w:val="000C1E41"/>
    <w:rsid w:val="000C1FD4"/>
    <w:rsid w:val="000C27B9"/>
    <w:rsid w:val="000C2E76"/>
    <w:rsid w:val="000C3717"/>
    <w:rsid w:val="000C3735"/>
    <w:rsid w:val="000C3E1A"/>
    <w:rsid w:val="000C402C"/>
    <w:rsid w:val="000C461E"/>
    <w:rsid w:val="000C46BC"/>
    <w:rsid w:val="000C48F7"/>
    <w:rsid w:val="000C4C90"/>
    <w:rsid w:val="000C4CA3"/>
    <w:rsid w:val="000C54B5"/>
    <w:rsid w:val="000C5E2A"/>
    <w:rsid w:val="000C63F6"/>
    <w:rsid w:val="000C66CF"/>
    <w:rsid w:val="000C6D8B"/>
    <w:rsid w:val="000D1E26"/>
    <w:rsid w:val="000D2386"/>
    <w:rsid w:val="000D23C2"/>
    <w:rsid w:val="000D28F7"/>
    <w:rsid w:val="000D2A94"/>
    <w:rsid w:val="000D3286"/>
    <w:rsid w:val="000D32DC"/>
    <w:rsid w:val="000D33CE"/>
    <w:rsid w:val="000D36B7"/>
    <w:rsid w:val="000D3C21"/>
    <w:rsid w:val="000D4449"/>
    <w:rsid w:val="000D4F30"/>
    <w:rsid w:val="000D51A1"/>
    <w:rsid w:val="000D52C7"/>
    <w:rsid w:val="000D53D7"/>
    <w:rsid w:val="000D5F67"/>
    <w:rsid w:val="000D5F6D"/>
    <w:rsid w:val="000D5F8C"/>
    <w:rsid w:val="000D66C7"/>
    <w:rsid w:val="000D68C8"/>
    <w:rsid w:val="000D6BB6"/>
    <w:rsid w:val="000D6C96"/>
    <w:rsid w:val="000D6D75"/>
    <w:rsid w:val="000D6F7B"/>
    <w:rsid w:val="000D7236"/>
    <w:rsid w:val="000D75BA"/>
    <w:rsid w:val="000D78A4"/>
    <w:rsid w:val="000D7A86"/>
    <w:rsid w:val="000E08EC"/>
    <w:rsid w:val="000E0BA9"/>
    <w:rsid w:val="000E180C"/>
    <w:rsid w:val="000E1C58"/>
    <w:rsid w:val="000E21F6"/>
    <w:rsid w:val="000E22A1"/>
    <w:rsid w:val="000E2416"/>
    <w:rsid w:val="000E3333"/>
    <w:rsid w:val="000E3B16"/>
    <w:rsid w:val="000E4104"/>
    <w:rsid w:val="000E5D46"/>
    <w:rsid w:val="000E69AF"/>
    <w:rsid w:val="000E6F4B"/>
    <w:rsid w:val="000E739D"/>
    <w:rsid w:val="000E777B"/>
    <w:rsid w:val="000E7EDC"/>
    <w:rsid w:val="000E7F75"/>
    <w:rsid w:val="000F0259"/>
    <w:rsid w:val="000F10BA"/>
    <w:rsid w:val="000F1277"/>
    <w:rsid w:val="000F12A2"/>
    <w:rsid w:val="000F1DAF"/>
    <w:rsid w:val="000F2478"/>
    <w:rsid w:val="000F26AD"/>
    <w:rsid w:val="000F2EBC"/>
    <w:rsid w:val="000F33A6"/>
    <w:rsid w:val="000F3D33"/>
    <w:rsid w:val="000F4269"/>
    <w:rsid w:val="000F460E"/>
    <w:rsid w:val="000F4DB7"/>
    <w:rsid w:val="000F4E5B"/>
    <w:rsid w:val="000F5670"/>
    <w:rsid w:val="000F5D2F"/>
    <w:rsid w:val="000F5F2B"/>
    <w:rsid w:val="000F72BA"/>
    <w:rsid w:val="000F7612"/>
    <w:rsid w:val="000F7A1A"/>
    <w:rsid w:val="00100329"/>
    <w:rsid w:val="00100391"/>
    <w:rsid w:val="001005D0"/>
    <w:rsid w:val="0010085B"/>
    <w:rsid w:val="00100C9A"/>
    <w:rsid w:val="00100DA5"/>
    <w:rsid w:val="00101767"/>
    <w:rsid w:val="00102656"/>
    <w:rsid w:val="0010293B"/>
    <w:rsid w:val="00102CB3"/>
    <w:rsid w:val="0010317C"/>
    <w:rsid w:val="0010348B"/>
    <w:rsid w:val="0010422B"/>
    <w:rsid w:val="001044CF"/>
    <w:rsid w:val="00104761"/>
    <w:rsid w:val="001049CE"/>
    <w:rsid w:val="00104F53"/>
    <w:rsid w:val="001050CD"/>
    <w:rsid w:val="00105166"/>
    <w:rsid w:val="00105BAD"/>
    <w:rsid w:val="00106B03"/>
    <w:rsid w:val="00106B83"/>
    <w:rsid w:val="00106CE9"/>
    <w:rsid w:val="0010706D"/>
    <w:rsid w:val="00107987"/>
    <w:rsid w:val="00107A21"/>
    <w:rsid w:val="00107B9E"/>
    <w:rsid w:val="001104A5"/>
    <w:rsid w:val="0011092E"/>
    <w:rsid w:val="00110A13"/>
    <w:rsid w:val="00110CB7"/>
    <w:rsid w:val="00110F41"/>
    <w:rsid w:val="001116F0"/>
    <w:rsid w:val="00113957"/>
    <w:rsid w:val="00113EE0"/>
    <w:rsid w:val="0011443C"/>
    <w:rsid w:val="00114498"/>
    <w:rsid w:val="00115067"/>
    <w:rsid w:val="00115845"/>
    <w:rsid w:val="00115D26"/>
    <w:rsid w:val="00115E03"/>
    <w:rsid w:val="00115E0A"/>
    <w:rsid w:val="00115EF3"/>
    <w:rsid w:val="001160A5"/>
    <w:rsid w:val="00116274"/>
    <w:rsid w:val="0011632F"/>
    <w:rsid w:val="00116611"/>
    <w:rsid w:val="00116719"/>
    <w:rsid w:val="00116E87"/>
    <w:rsid w:val="00117445"/>
    <w:rsid w:val="001175F5"/>
    <w:rsid w:val="00117790"/>
    <w:rsid w:val="00117B97"/>
    <w:rsid w:val="00117D10"/>
    <w:rsid w:val="00117E5B"/>
    <w:rsid w:val="00120646"/>
    <w:rsid w:val="0012065E"/>
    <w:rsid w:val="0012075F"/>
    <w:rsid w:val="00120CF1"/>
    <w:rsid w:val="00120ED0"/>
    <w:rsid w:val="001210D4"/>
    <w:rsid w:val="00121656"/>
    <w:rsid w:val="001217CC"/>
    <w:rsid w:val="00121D57"/>
    <w:rsid w:val="00121EE7"/>
    <w:rsid w:val="001222D9"/>
    <w:rsid w:val="00122592"/>
    <w:rsid w:val="0012267A"/>
    <w:rsid w:val="00122928"/>
    <w:rsid w:val="00122D5E"/>
    <w:rsid w:val="00123092"/>
    <w:rsid w:val="001235EF"/>
    <w:rsid w:val="00123A30"/>
    <w:rsid w:val="00123B4B"/>
    <w:rsid w:val="0012441F"/>
    <w:rsid w:val="001244CB"/>
    <w:rsid w:val="00124A5F"/>
    <w:rsid w:val="00124CA9"/>
    <w:rsid w:val="00125CB8"/>
    <w:rsid w:val="001269AE"/>
    <w:rsid w:val="00126C93"/>
    <w:rsid w:val="00126ECA"/>
    <w:rsid w:val="00127403"/>
    <w:rsid w:val="001276B1"/>
    <w:rsid w:val="00127C73"/>
    <w:rsid w:val="0013059A"/>
    <w:rsid w:val="00131C78"/>
    <w:rsid w:val="00131E49"/>
    <w:rsid w:val="001325D5"/>
    <w:rsid w:val="0013276E"/>
    <w:rsid w:val="00132B31"/>
    <w:rsid w:val="00132E17"/>
    <w:rsid w:val="00133135"/>
    <w:rsid w:val="00133386"/>
    <w:rsid w:val="001333B2"/>
    <w:rsid w:val="00133784"/>
    <w:rsid w:val="00133C14"/>
    <w:rsid w:val="00134128"/>
    <w:rsid w:val="00134A26"/>
    <w:rsid w:val="00134BBF"/>
    <w:rsid w:val="00134D9F"/>
    <w:rsid w:val="001351F6"/>
    <w:rsid w:val="00135490"/>
    <w:rsid w:val="001355CC"/>
    <w:rsid w:val="00135938"/>
    <w:rsid w:val="001360DB"/>
    <w:rsid w:val="0013652A"/>
    <w:rsid w:val="00136D35"/>
    <w:rsid w:val="00136F79"/>
    <w:rsid w:val="00137449"/>
    <w:rsid w:val="00137803"/>
    <w:rsid w:val="00140236"/>
    <w:rsid w:val="001409B8"/>
    <w:rsid w:val="00140CDD"/>
    <w:rsid w:val="00140EB2"/>
    <w:rsid w:val="00140F02"/>
    <w:rsid w:val="00141515"/>
    <w:rsid w:val="001419F1"/>
    <w:rsid w:val="00141B39"/>
    <w:rsid w:val="00142384"/>
    <w:rsid w:val="00142827"/>
    <w:rsid w:val="00142CDB"/>
    <w:rsid w:val="001431EF"/>
    <w:rsid w:val="0014352F"/>
    <w:rsid w:val="00143565"/>
    <w:rsid w:val="001435F0"/>
    <w:rsid w:val="00143632"/>
    <w:rsid w:val="00143C81"/>
    <w:rsid w:val="00144E3E"/>
    <w:rsid w:val="00145697"/>
    <w:rsid w:val="00145E94"/>
    <w:rsid w:val="00145F56"/>
    <w:rsid w:val="00146146"/>
    <w:rsid w:val="001461B6"/>
    <w:rsid w:val="001467DF"/>
    <w:rsid w:val="00146A80"/>
    <w:rsid w:val="00146CD8"/>
    <w:rsid w:val="00146DA7"/>
    <w:rsid w:val="001471E6"/>
    <w:rsid w:val="00147223"/>
    <w:rsid w:val="0014756F"/>
    <w:rsid w:val="00147645"/>
    <w:rsid w:val="001479F5"/>
    <w:rsid w:val="00150085"/>
    <w:rsid w:val="00150733"/>
    <w:rsid w:val="001519D4"/>
    <w:rsid w:val="00151F64"/>
    <w:rsid w:val="00152027"/>
    <w:rsid w:val="00152519"/>
    <w:rsid w:val="001525EF"/>
    <w:rsid w:val="00152AEA"/>
    <w:rsid w:val="00152B2A"/>
    <w:rsid w:val="00152EC3"/>
    <w:rsid w:val="0015446C"/>
    <w:rsid w:val="00154E8F"/>
    <w:rsid w:val="00155586"/>
    <w:rsid w:val="001557BD"/>
    <w:rsid w:val="0015620F"/>
    <w:rsid w:val="00156261"/>
    <w:rsid w:val="00156375"/>
    <w:rsid w:val="001563FD"/>
    <w:rsid w:val="001565FC"/>
    <w:rsid w:val="00156E12"/>
    <w:rsid w:val="0015709F"/>
    <w:rsid w:val="0015742B"/>
    <w:rsid w:val="00160A71"/>
    <w:rsid w:val="00160B83"/>
    <w:rsid w:val="00160F32"/>
    <w:rsid w:val="00161C21"/>
    <w:rsid w:val="00161DBA"/>
    <w:rsid w:val="001625D8"/>
    <w:rsid w:val="00162621"/>
    <w:rsid w:val="00162C88"/>
    <w:rsid w:val="00162D22"/>
    <w:rsid w:val="001636B6"/>
    <w:rsid w:val="001637C2"/>
    <w:rsid w:val="001638C8"/>
    <w:rsid w:val="00163A78"/>
    <w:rsid w:val="00163C9D"/>
    <w:rsid w:val="001644AE"/>
    <w:rsid w:val="001646CD"/>
    <w:rsid w:val="00164CF5"/>
    <w:rsid w:val="00164CFD"/>
    <w:rsid w:val="00165B31"/>
    <w:rsid w:val="00165BBF"/>
    <w:rsid w:val="00165E4A"/>
    <w:rsid w:val="00166BC1"/>
    <w:rsid w:val="00166CD6"/>
    <w:rsid w:val="00166E88"/>
    <w:rsid w:val="0016710E"/>
    <w:rsid w:val="001679D4"/>
    <w:rsid w:val="00167C7C"/>
    <w:rsid w:val="00167D6F"/>
    <w:rsid w:val="00170466"/>
    <w:rsid w:val="001704B2"/>
    <w:rsid w:val="001709B6"/>
    <w:rsid w:val="001709CC"/>
    <w:rsid w:val="00170B31"/>
    <w:rsid w:val="001713B3"/>
    <w:rsid w:val="0017164F"/>
    <w:rsid w:val="00171C84"/>
    <w:rsid w:val="00172225"/>
    <w:rsid w:val="0017228E"/>
    <w:rsid w:val="0017275B"/>
    <w:rsid w:val="00173726"/>
    <w:rsid w:val="00173895"/>
    <w:rsid w:val="00173C7A"/>
    <w:rsid w:val="00173CCD"/>
    <w:rsid w:val="00173D30"/>
    <w:rsid w:val="00174FA4"/>
    <w:rsid w:val="00175469"/>
    <w:rsid w:val="0017563D"/>
    <w:rsid w:val="001765DD"/>
    <w:rsid w:val="001765FC"/>
    <w:rsid w:val="001766FF"/>
    <w:rsid w:val="00176C46"/>
    <w:rsid w:val="00176CE5"/>
    <w:rsid w:val="00176E93"/>
    <w:rsid w:val="001772BF"/>
    <w:rsid w:val="0017742A"/>
    <w:rsid w:val="00177597"/>
    <w:rsid w:val="0017786B"/>
    <w:rsid w:val="00177B34"/>
    <w:rsid w:val="00177C91"/>
    <w:rsid w:val="001806E1"/>
    <w:rsid w:val="001807F5"/>
    <w:rsid w:val="00180DD9"/>
    <w:rsid w:val="00181054"/>
    <w:rsid w:val="0018201C"/>
    <w:rsid w:val="00182506"/>
    <w:rsid w:val="00182AFA"/>
    <w:rsid w:val="00182DB0"/>
    <w:rsid w:val="001830C5"/>
    <w:rsid w:val="00183F64"/>
    <w:rsid w:val="00184081"/>
    <w:rsid w:val="0018414C"/>
    <w:rsid w:val="0018416C"/>
    <w:rsid w:val="00184A93"/>
    <w:rsid w:val="0018504B"/>
    <w:rsid w:val="00185875"/>
    <w:rsid w:val="00186171"/>
    <w:rsid w:val="00186177"/>
    <w:rsid w:val="00186297"/>
    <w:rsid w:val="0018655C"/>
    <w:rsid w:val="00187539"/>
    <w:rsid w:val="00187A89"/>
    <w:rsid w:val="00187D96"/>
    <w:rsid w:val="00187E0E"/>
    <w:rsid w:val="00187F26"/>
    <w:rsid w:val="0019071C"/>
    <w:rsid w:val="00191580"/>
    <w:rsid w:val="00191CDE"/>
    <w:rsid w:val="00191FAF"/>
    <w:rsid w:val="0019212C"/>
    <w:rsid w:val="00192376"/>
    <w:rsid w:val="00192CEC"/>
    <w:rsid w:val="001935B2"/>
    <w:rsid w:val="00193E45"/>
    <w:rsid w:val="0019406D"/>
    <w:rsid w:val="001948F3"/>
    <w:rsid w:val="00194CA2"/>
    <w:rsid w:val="00194D79"/>
    <w:rsid w:val="00194EC5"/>
    <w:rsid w:val="0019528E"/>
    <w:rsid w:val="00195511"/>
    <w:rsid w:val="00195E0A"/>
    <w:rsid w:val="00195FF9"/>
    <w:rsid w:val="00195FFE"/>
    <w:rsid w:val="00196249"/>
    <w:rsid w:val="0019694C"/>
    <w:rsid w:val="00196CB2"/>
    <w:rsid w:val="00197715"/>
    <w:rsid w:val="001A0160"/>
    <w:rsid w:val="001A0AE1"/>
    <w:rsid w:val="001A0AF7"/>
    <w:rsid w:val="001A0C9E"/>
    <w:rsid w:val="001A0D09"/>
    <w:rsid w:val="001A0EDC"/>
    <w:rsid w:val="001A0F82"/>
    <w:rsid w:val="001A1836"/>
    <w:rsid w:val="001A1A58"/>
    <w:rsid w:val="001A1F61"/>
    <w:rsid w:val="001A245E"/>
    <w:rsid w:val="001A26A6"/>
    <w:rsid w:val="001A2AD1"/>
    <w:rsid w:val="001A2DCD"/>
    <w:rsid w:val="001A3305"/>
    <w:rsid w:val="001A3D95"/>
    <w:rsid w:val="001A3E83"/>
    <w:rsid w:val="001A402B"/>
    <w:rsid w:val="001A41B7"/>
    <w:rsid w:val="001A4824"/>
    <w:rsid w:val="001A57F6"/>
    <w:rsid w:val="001A6518"/>
    <w:rsid w:val="001A65B7"/>
    <w:rsid w:val="001A71E0"/>
    <w:rsid w:val="001A73CB"/>
    <w:rsid w:val="001B0545"/>
    <w:rsid w:val="001B0BE6"/>
    <w:rsid w:val="001B149E"/>
    <w:rsid w:val="001B2209"/>
    <w:rsid w:val="001B2323"/>
    <w:rsid w:val="001B3035"/>
    <w:rsid w:val="001B3132"/>
    <w:rsid w:val="001B326B"/>
    <w:rsid w:val="001B336B"/>
    <w:rsid w:val="001B3B86"/>
    <w:rsid w:val="001B3E2F"/>
    <w:rsid w:val="001B4080"/>
    <w:rsid w:val="001B429A"/>
    <w:rsid w:val="001B493D"/>
    <w:rsid w:val="001B4AF7"/>
    <w:rsid w:val="001B5302"/>
    <w:rsid w:val="001B5F6B"/>
    <w:rsid w:val="001B662E"/>
    <w:rsid w:val="001B663B"/>
    <w:rsid w:val="001B6C9A"/>
    <w:rsid w:val="001B6E5C"/>
    <w:rsid w:val="001B7125"/>
    <w:rsid w:val="001B7271"/>
    <w:rsid w:val="001B7A37"/>
    <w:rsid w:val="001B7EDE"/>
    <w:rsid w:val="001C03F3"/>
    <w:rsid w:val="001C11AE"/>
    <w:rsid w:val="001C139D"/>
    <w:rsid w:val="001C1A7F"/>
    <w:rsid w:val="001C1AB8"/>
    <w:rsid w:val="001C261C"/>
    <w:rsid w:val="001C2B12"/>
    <w:rsid w:val="001C2B4A"/>
    <w:rsid w:val="001C3055"/>
    <w:rsid w:val="001C3574"/>
    <w:rsid w:val="001C3C4E"/>
    <w:rsid w:val="001C434A"/>
    <w:rsid w:val="001C4D18"/>
    <w:rsid w:val="001C576F"/>
    <w:rsid w:val="001C57CD"/>
    <w:rsid w:val="001C5B45"/>
    <w:rsid w:val="001C5CAA"/>
    <w:rsid w:val="001C6CBE"/>
    <w:rsid w:val="001C75BA"/>
    <w:rsid w:val="001C791A"/>
    <w:rsid w:val="001C7E38"/>
    <w:rsid w:val="001D0047"/>
    <w:rsid w:val="001D0368"/>
    <w:rsid w:val="001D04B7"/>
    <w:rsid w:val="001D082D"/>
    <w:rsid w:val="001D0C62"/>
    <w:rsid w:val="001D0E2B"/>
    <w:rsid w:val="001D1D15"/>
    <w:rsid w:val="001D1D5A"/>
    <w:rsid w:val="001D238F"/>
    <w:rsid w:val="001D23DB"/>
    <w:rsid w:val="001D2535"/>
    <w:rsid w:val="001D285B"/>
    <w:rsid w:val="001D2879"/>
    <w:rsid w:val="001D3184"/>
    <w:rsid w:val="001D3350"/>
    <w:rsid w:val="001D3A41"/>
    <w:rsid w:val="001D3DD7"/>
    <w:rsid w:val="001D47A9"/>
    <w:rsid w:val="001D4E67"/>
    <w:rsid w:val="001D5A64"/>
    <w:rsid w:val="001D5B7A"/>
    <w:rsid w:val="001D5C07"/>
    <w:rsid w:val="001D5F8F"/>
    <w:rsid w:val="001D635D"/>
    <w:rsid w:val="001D6B5E"/>
    <w:rsid w:val="001D6D07"/>
    <w:rsid w:val="001D731E"/>
    <w:rsid w:val="001D752B"/>
    <w:rsid w:val="001D7AAE"/>
    <w:rsid w:val="001E03A6"/>
    <w:rsid w:val="001E078F"/>
    <w:rsid w:val="001E0A49"/>
    <w:rsid w:val="001E106D"/>
    <w:rsid w:val="001E14A0"/>
    <w:rsid w:val="001E1A39"/>
    <w:rsid w:val="001E24F3"/>
    <w:rsid w:val="001E25CA"/>
    <w:rsid w:val="001E2644"/>
    <w:rsid w:val="001E2AA9"/>
    <w:rsid w:val="001E2AED"/>
    <w:rsid w:val="001E3F13"/>
    <w:rsid w:val="001E3F55"/>
    <w:rsid w:val="001E41DD"/>
    <w:rsid w:val="001E48F9"/>
    <w:rsid w:val="001E49BF"/>
    <w:rsid w:val="001E4EDC"/>
    <w:rsid w:val="001E506B"/>
    <w:rsid w:val="001E559B"/>
    <w:rsid w:val="001E5D9A"/>
    <w:rsid w:val="001E627D"/>
    <w:rsid w:val="001E6486"/>
    <w:rsid w:val="001E6C29"/>
    <w:rsid w:val="001E7473"/>
    <w:rsid w:val="001E7488"/>
    <w:rsid w:val="001E7826"/>
    <w:rsid w:val="001E7F13"/>
    <w:rsid w:val="001F09A5"/>
    <w:rsid w:val="001F0BBF"/>
    <w:rsid w:val="001F11FE"/>
    <w:rsid w:val="001F19C6"/>
    <w:rsid w:val="001F210F"/>
    <w:rsid w:val="001F2316"/>
    <w:rsid w:val="001F27AE"/>
    <w:rsid w:val="001F2AEE"/>
    <w:rsid w:val="001F340A"/>
    <w:rsid w:val="001F39D1"/>
    <w:rsid w:val="001F3AAF"/>
    <w:rsid w:val="001F3D27"/>
    <w:rsid w:val="001F442C"/>
    <w:rsid w:val="001F6174"/>
    <w:rsid w:val="001F6768"/>
    <w:rsid w:val="001F7C92"/>
    <w:rsid w:val="00200075"/>
    <w:rsid w:val="00200424"/>
    <w:rsid w:val="002008E5"/>
    <w:rsid w:val="00200A10"/>
    <w:rsid w:val="00200C1A"/>
    <w:rsid w:val="00200F75"/>
    <w:rsid w:val="002011DA"/>
    <w:rsid w:val="00201415"/>
    <w:rsid w:val="002021D2"/>
    <w:rsid w:val="00202DD6"/>
    <w:rsid w:val="00203111"/>
    <w:rsid w:val="00203282"/>
    <w:rsid w:val="00203570"/>
    <w:rsid w:val="002035B6"/>
    <w:rsid w:val="00203602"/>
    <w:rsid w:val="00204039"/>
    <w:rsid w:val="002046CD"/>
    <w:rsid w:val="00204EE1"/>
    <w:rsid w:val="00204F43"/>
    <w:rsid w:val="002056DB"/>
    <w:rsid w:val="00205BFA"/>
    <w:rsid w:val="002060CD"/>
    <w:rsid w:val="0020622D"/>
    <w:rsid w:val="00206EB7"/>
    <w:rsid w:val="002072E5"/>
    <w:rsid w:val="002077C1"/>
    <w:rsid w:val="002079F2"/>
    <w:rsid w:val="00207B95"/>
    <w:rsid w:val="00212147"/>
    <w:rsid w:val="002121E2"/>
    <w:rsid w:val="002137CD"/>
    <w:rsid w:val="00213DFB"/>
    <w:rsid w:val="00214010"/>
    <w:rsid w:val="00214A23"/>
    <w:rsid w:val="00214C68"/>
    <w:rsid w:val="00214EFE"/>
    <w:rsid w:val="00215D17"/>
    <w:rsid w:val="00215E22"/>
    <w:rsid w:val="00216260"/>
    <w:rsid w:val="00216870"/>
    <w:rsid w:val="0021690C"/>
    <w:rsid w:val="00216C21"/>
    <w:rsid w:val="002203EB"/>
    <w:rsid w:val="0022072B"/>
    <w:rsid w:val="002208C0"/>
    <w:rsid w:val="00220CB4"/>
    <w:rsid w:val="00221457"/>
    <w:rsid w:val="002214BF"/>
    <w:rsid w:val="002214F6"/>
    <w:rsid w:val="002219B9"/>
    <w:rsid w:val="00222767"/>
    <w:rsid w:val="00222E65"/>
    <w:rsid w:val="0022373E"/>
    <w:rsid w:val="00223A7B"/>
    <w:rsid w:val="00224FE8"/>
    <w:rsid w:val="00225608"/>
    <w:rsid w:val="0022570B"/>
    <w:rsid w:val="00225717"/>
    <w:rsid w:val="00225766"/>
    <w:rsid w:val="002258A2"/>
    <w:rsid w:val="00225A60"/>
    <w:rsid w:val="00226114"/>
    <w:rsid w:val="00226852"/>
    <w:rsid w:val="00226AF3"/>
    <w:rsid w:val="00226BDE"/>
    <w:rsid w:val="00226D81"/>
    <w:rsid w:val="00227459"/>
    <w:rsid w:val="0022790C"/>
    <w:rsid w:val="002279C1"/>
    <w:rsid w:val="002309BD"/>
    <w:rsid w:val="00230B13"/>
    <w:rsid w:val="002315FC"/>
    <w:rsid w:val="002317D9"/>
    <w:rsid w:val="0023188A"/>
    <w:rsid w:val="00232849"/>
    <w:rsid w:val="00232AB9"/>
    <w:rsid w:val="0023310A"/>
    <w:rsid w:val="00233677"/>
    <w:rsid w:val="00233B4B"/>
    <w:rsid w:val="00233F2B"/>
    <w:rsid w:val="00234500"/>
    <w:rsid w:val="0023499A"/>
    <w:rsid w:val="002351C8"/>
    <w:rsid w:val="0023656E"/>
    <w:rsid w:val="0023689F"/>
    <w:rsid w:val="002371D6"/>
    <w:rsid w:val="002377D4"/>
    <w:rsid w:val="00237C2E"/>
    <w:rsid w:val="00237E33"/>
    <w:rsid w:val="00240103"/>
    <w:rsid w:val="002401C2"/>
    <w:rsid w:val="002408F2"/>
    <w:rsid w:val="00240DE9"/>
    <w:rsid w:val="00242315"/>
    <w:rsid w:val="00242835"/>
    <w:rsid w:val="00242A7A"/>
    <w:rsid w:val="002430F2"/>
    <w:rsid w:val="002441EC"/>
    <w:rsid w:val="00244201"/>
    <w:rsid w:val="0024421B"/>
    <w:rsid w:val="00244383"/>
    <w:rsid w:val="00244468"/>
    <w:rsid w:val="00244477"/>
    <w:rsid w:val="00244BBD"/>
    <w:rsid w:val="0024531F"/>
    <w:rsid w:val="00245728"/>
    <w:rsid w:val="00245FB3"/>
    <w:rsid w:val="00246555"/>
    <w:rsid w:val="0024665C"/>
    <w:rsid w:val="00246B34"/>
    <w:rsid w:val="00246BAE"/>
    <w:rsid w:val="00246CA2"/>
    <w:rsid w:val="00246CA8"/>
    <w:rsid w:val="00247179"/>
    <w:rsid w:val="002472B3"/>
    <w:rsid w:val="00247EA0"/>
    <w:rsid w:val="002501B2"/>
    <w:rsid w:val="00250938"/>
    <w:rsid w:val="00250BA2"/>
    <w:rsid w:val="00250EAF"/>
    <w:rsid w:val="00250FC9"/>
    <w:rsid w:val="002514AF"/>
    <w:rsid w:val="0025189E"/>
    <w:rsid w:val="00251D22"/>
    <w:rsid w:val="0025256A"/>
    <w:rsid w:val="002528B1"/>
    <w:rsid w:val="00252BF4"/>
    <w:rsid w:val="002533EE"/>
    <w:rsid w:val="00253DC9"/>
    <w:rsid w:val="00254318"/>
    <w:rsid w:val="00254F06"/>
    <w:rsid w:val="00256725"/>
    <w:rsid w:val="00256D80"/>
    <w:rsid w:val="00257011"/>
    <w:rsid w:val="002570B3"/>
    <w:rsid w:val="002572DF"/>
    <w:rsid w:val="002573A7"/>
    <w:rsid w:val="00257A61"/>
    <w:rsid w:val="00260004"/>
    <w:rsid w:val="002606C9"/>
    <w:rsid w:val="002608A5"/>
    <w:rsid w:val="00260E0D"/>
    <w:rsid w:val="002613EF"/>
    <w:rsid w:val="00261784"/>
    <w:rsid w:val="0026179F"/>
    <w:rsid w:val="00261D29"/>
    <w:rsid w:val="00261E6B"/>
    <w:rsid w:val="0026234E"/>
    <w:rsid w:val="00262B42"/>
    <w:rsid w:val="00263754"/>
    <w:rsid w:val="002638BE"/>
    <w:rsid w:val="0026462D"/>
    <w:rsid w:val="002652F2"/>
    <w:rsid w:val="00265705"/>
    <w:rsid w:val="00265C4F"/>
    <w:rsid w:val="00265F05"/>
    <w:rsid w:val="002661A8"/>
    <w:rsid w:val="00266CCF"/>
    <w:rsid w:val="00266E78"/>
    <w:rsid w:val="00267E1C"/>
    <w:rsid w:val="002702A1"/>
    <w:rsid w:val="00270450"/>
    <w:rsid w:val="00270A8E"/>
    <w:rsid w:val="00270AA7"/>
    <w:rsid w:val="002712EC"/>
    <w:rsid w:val="00271A6B"/>
    <w:rsid w:val="00271B34"/>
    <w:rsid w:val="00271E45"/>
    <w:rsid w:val="0027257C"/>
    <w:rsid w:val="0027277F"/>
    <w:rsid w:val="00273420"/>
    <w:rsid w:val="002737D3"/>
    <w:rsid w:val="00273B84"/>
    <w:rsid w:val="00273BB2"/>
    <w:rsid w:val="00273CCD"/>
    <w:rsid w:val="0027432C"/>
    <w:rsid w:val="002747BD"/>
    <w:rsid w:val="00275401"/>
    <w:rsid w:val="002758D0"/>
    <w:rsid w:val="0027645F"/>
    <w:rsid w:val="00276484"/>
    <w:rsid w:val="00276507"/>
    <w:rsid w:val="0027667E"/>
    <w:rsid w:val="00276B13"/>
    <w:rsid w:val="00277144"/>
    <w:rsid w:val="0027752B"/>
    <w:rsid w:val="002809A6"/>
    <w:rsid w:val="0028142D"/>
    <w:rsid w:val="00281663"/>
    <w:rsid w:val="00281993"/>
    <w:rsid w:val="00281BCD"/>
    <w:rsid w:val="00281C23"/>
    <w:rsid w:val="00281C95"/>
    <w:rsid w:val="002820C6"/>
    <w:rsid w:val="002825BA"/>
    <w:rsid w:val="00282CEA"/>
    <w:rsid w:val="00282F73"/>
    <w:rsid w:val="00282FE9"/>
    <w:rsid w:val="002835A8"/>
    <w:rsid w:val="00283C79"/>
    <w:rsid w:val="00284341"/>
    <w:rsid w:val="00284AB5"/>
    <w:rsid w:val="00284F26"/>
    <w:rsid w:val="0028541C"/>
    <w:rsid w:val="002855AE"/>
    <w:rsid w:val="00285FC8"/>
    <w:rsid w:val="00286CF2"/>
    <w:rsid w:val="00287356"/>
    <w:rsid w:val="00287DC6"/>
    <w:rsid w:val="00287E9B"/>
    <w:rsid w:val="00290ABB"/>
    <w:rsid w:val="00291C28"/>
    <w:rsid w:val="00291C48"/>
    <w:rsid w:val="0029227D"/>
    <w:rsid w:val="0029277F"/>
    <w:rsid w:val="00292CE3"/>
    <w:rsid w:val="00292E8F"/>
    <w:rsid w:val="0029317D"/>
    <w:rsid w:val="0029357F"/>
    <w:rsid w:val="00293B7C"/>
    <w:rsid w:val="00293B88"/>
    <w:rsid w:val="00293DED"/>
    <w:rsid w:val="00293F8E"/>
    <w:rsid w:val="00294323"/>
    <w:rsid w:val="002943AD"/>
    <w:rsid w:val="0029472A"/>
    <w:rsid w:val="002948B0"/>
    <w:rsid w:val="00295F6E"/>
    <w:rsid w:val="00296A9E"/>
    <w:rsid w:val="00296BE0"/>
    <w:rsid w:val="00296F4F"/>
    <w:rsid w:val="0029727F"/>
    <w:rsid w:val="0029775F"/>
    <w:rsid w:val="002A0215"/>
    <w:rsid w:val="002A0667"/>
    <w:rsid w:val="002A130D"/>
    <w:rsid w:val="002A175B"/>
    <w:rsid w:val="002A1CCB"/>
    <w:rsid w:val="002A2440"/>
    <w:rsid w:val="002A25D7"/>
    <w:rsid w:val="002A2718"/>
    <w:rsid w:val="002A3097"/>
    <w:rsid w:val="002A3545"/>
    <w:rsid w:val="002A3B99"/>
    <w:rsid w:val="002A4A04"/>
    <w:rsid w:val="002A4B81"/>
    <w:rsid w:val="002A5152"/>
    <w:rsid w:val="002A5923"/>
    <w:rsid w:val="002A6581"/>
    <w:rsid w:val="002A67AA"/>
    <w:rsid w:val="002A6857"/>
    <w:rsid w:val="002A6A23"/>
    <w:rsid w:val="002A6DDC"/>
    <w:rsid w:val="002A70A6"/>
    <w:rsid w:val="002A717D"/>
    <w:rsid w:val="002A74BF"/>
    <w:rsid w:val="002A7CEB"/>
    <w:rsid w:val="002B173B"/>
    <w:rsid w:val="002B1A21"/>
    <w:rsid w:val="002B1B95"/>
    <w:rsid w:val="002B1F44"/>
    <w:rsid w:val="002B31E8"/>
    <w:rsid w:val="002B466F"/>
    <w:rsid w:val="002B48EB"/>
    <w:rsid w:val="002B4D5B"/>
    <w:rsid w:val="002B4EB9"/>
    <w:rsid w:val="002B507F"/>
    <w:rsid w:val="002B50FB"/>
    <w:rsid w:val="002B52ED"/>
    <w:rsid w:val="002B55B0"/>
    <w:rsid w:val="002B648D"/>
    <w:rsid w:val="002B6A1D"/>
    <w:rsid w:val="002B6BF1"/>
    <w:rsid w:val="002B6E57"/>
    <w:rsid w:val="002B7369"/>
    <w:rsid w:val="002B73E3"/>
    <w:rsid w:val="002B73EB"/>
    <w:rsid w:val="002B77D0"/>
    <w:rsid w:val="002C02DA"/>
    <w:rsid w:val="002C031B"/>
    <w:rsid w:val="002C0B00"/>
    <w:rsid w:val="002C0C6E"/>
    <w:rsid w:val="002C0F6F"/>
    <w:rsid w:val="002C1D8B"/>
    <w:rsid w:val="002C1DF5"/>
    <w:rsid w:val="002C1E03"/>
    <w:rsid w:val="002C23AF"/>
    <w:rsid w:val="002C2470"/>
    <w:rsid w:val="002C276A"/>
    <w:rsid w:val="002C39F0"/>
    <w:rsid w:val="002C3D5E"/>
    <w:rsid w:val="002C3E73"/>
    <w:rsid w:val="002C4025"/>
    <w:rsid w:val="002C52BF"/>
    <w:rsid w:val="002C56BD"/>
    <w:rsid w:val="002C594B"/>
    <w:rsid w:val="002C5B06"/>
    <w:rsid w:val="002C5EA0"/>
    <w:rsid w:val="002C61C0"/>
    <w:rsid w:val="002C6326"/>
    <w:rsid w:val="002C6933"/>
    <w:rsid w:val="002C69A0"/>
    <w:rsid w:val="002C6A1E"/>
    <w:rsid w:val="002C6C38"/>
    <w:rsid w:val="002C7365"/>
    <w:rsid w:val="002C771D"/>
    <w:rsid w:val="002C7AD7"/>
    <w:rsid w:val="002C7D08"/>
    <w:rsid w:val="002C7F77"/>
    <w:rsid w:val="002D02B2"/>
    <w:rsid w:val="002D1812"/>
    <w:rsid w:val="002D1C54"/>
    <w:rsid w:val="002D1DEE"/>
    <w:rsid w:val="002D1EA3"/>
    <w:rsid w:val="002D2470"/>
    <w:rsid w:val="002D2D11"/>
    <w:rsid w:val="002D2E89"/>
    <w:rsid w:val="002D3308"/>
    <w:rsid w:val="002D392A"/>
    <w:rsid w:val="002D3C81"/>
    <w:rsid w:val="002D3E00"/>
    <w:rsid w:val="002D3E9D"/>
    <w:rsid w:val="002D4527"/>
    <w:rsid w:val="002D4A22"/>
    <w:rsid w:val="002D4CC8"/>
    <w:rsid w:val="002D5D10"/>
    <w:rsid w:val="002D6A92"/>
    <w:rsid w:val="002D7478"/>
    <w:rsid w:val="002D79FC"/>
    <w:rsid w:val="002D7D59"/>
    <w:rsid w:val="002E0B5F"/>
    <w:rsid w:val="002E0C32"/>
    <w:rsid w:val="002E0FCA"/>
    <w:rsid w:val="002E1C26"/>
    <w:rsid w:val="002E1FFA"/>
    <w:rsid w:val="002E2846"/>
    <w:rsid w:val="002E30E5"/>
    <w:rsid w:val="002E44CA"/>
    <w:rsid w:val="002E4550"/>
    <w:rsid w:val="002E4913"/>
    <w:rsid w:val="002E4C9C"/>
    <w:rsid w:val="002E515A"/>
    <w:rsid w:val="002E55E0"/>
    <w:rsid w:val="002E5A80"/>
    <w:rsid w:val="002E64EA"/>
    <w:rsid w:val="002E67A8"/>
    <w:rsid w:val="002E680C"/>
    <w:rsid w:val="002E7338"/>
    <w:rsid w:val="002E7443"/>
    <w:rsid w:val="002F0411"/>
    <w:rsid w:val="002F04BD"/>
    <w:rsid w:val="002F0C6E"/>
    <w:rsid w:val="002F0D1E"/>
    <w:rsid w:val="002F14E5"/>
    <w:rsid w:val="002F2406"/>
    <w:rsid w:val="002F241A"/>
    <w:rsid w:val="002F271D"/>
    <w:rsid w:val="002F2978"/>
    <w:rsid w:val="002F307B"/>
    <w:rsid w:val="002F44E3"/>
    <w:rsid w:val="002F451C"/>
    <w:rsid w:val="002F4F24"/>
    <w:rsid w:val="002F52A5"/>
    <w:rsid w:val="002F5E54"/>
    <w:rsid w:val="002F6259"/>
    <w:rsid w:val="002F64A6"/>
    <w:rsid w:val="00300059"/>
    <w:rsid w:val="00300A8E"/>
    <w:rsid w:val="003018F3"/>
    <w:rsid w:val="0030191A"/>
    <w:rsid w:val="00301ACB"/>
    <w:rsid w:val="00301C6E"/>
    <w:rsid w:val="00301D99"/>
    <w:rsid w:val="00301E55"/>
    <w:rsid w:val="00301F51"/>
    <w:rsid w:val="0030299A"/>
    <w:rsid w:val="00302AAF"/>
    <w:rsid w:val="00302B06"/>
    <w:rsid w:val="00302E29"/>
    <w:rsid w:val="003031FE"/>
    <w:rsid w:val="003033A8"/>
    <w:rsid w:val="00303885"/>
    <w:rsid w:val="00303908"/>
    <w:rsid w:val="00303910"/>
    <w:rsid w:val="00303B3E"/>
    <w:rsid w:val="00303DDD"/>
    <w:rsid w:val="00303E0C"/>
    <w:rsid w:val="003050DD"/>
    <w:rsid w:val="003053CF"/>
    <w:rsid w:val="003054A8"/>
    <w:rsid w:val="00306394"/>
    <w:rsid w:val="00306978"/>
    <w:rsid w:val="00307570"/>
    <w:rsid w:val="00307A9D"/>
    <w:rsid w:val="00307D14"/>
    <w:rsid w:val="0031007E"/>
    <w:rsid w:val="00310FEF"/>
    <w:rsid w:val="00311098"/>
    <w:rsid w:val="003111E3"/>
    <w:rsid w:val="00311593"/>
    <w:rsid w:val="00311996"/>
    <w:rsid w:val="00312382"/>
    <w:rsid w:val="0031259A"/>
    <w:rsid w:val="0031268E"/>
    <w:rsid w:val="00312B5A"/>
    <w:rsid w:val="00312BF7"/>
    <w:rsid w:val="0031318E"/>
    <w:rsid w:val="00313634"/>
    <w:rsid w:val="003138FD"/>
    <w:rsid w:val="00313F49"/>
    <w:rsid w:val="00314082"/>
    <w:rsid w:val="00314B7B"/>
    <w:rsid w:val="00314BDC"/>
    <w:rsid w:val="0031568B"/>
    <w:rsid w:val="00315972"/>
    <w:rsid w:val="00315BB0"/>
    <w:rsid w:val="00315BF5"/>
    <w:rsid w:val="00315E85"/>
    <w:rsid w:val="003164D9"/>
    <w:rsid w:val="0031676F"/>
    <w:rsid w:val="003175C4"/>
    <w:rsid w:val="00317732"/>
    <w:rsid w:val="00317911"/>
    <w:rsid w:val="003179A9"/>
    <w:rsid w:val="003209B9"/>
    <w:rsid w:val="00320D6D"/>
    <w:rsid w:val="003212A0"/>
    <w:rsid w:val="003213CE"/>
    <w:rsid w:val="003217B0"/>
    <w:rsid w:val="00321B9A"/>
    <w:rsid w:val="0032208A"/>
    <w:rsid w:val="003225C2"/>
    <w:rsid w:val="0032274D"/>
    <w:rsid w:val="003228EF"/>
    <w:rsid w:val="00322D27"/>
    <w:rsid w:val="00322D28"/>
    <w:rsid w:val="00322DBB"/>
    <w:rsid w:val="00323934"/>
    <w:rsid w:val="003243ED"/>
    <w:rsid w:val="0032475F"/>
    <w:rsid w:val="00325673"/>
    <w:rsid w:val="00326546"/>
    <w:rsid w:val="00326B18"/>
    <w:rsid w:val="00326D1B"/>
    <w:rsid w:val="00326F05"/>
    <w:rsid w:val="0032792A"/>
    <w:rsid w:val="00330B13"/>
    <w:rsid w:val="00330BD4"/>
    <w:rsid w:val="00330C6A"/>
    <w:rsid w:val="00330F3B"/>
    <w:rsid w:val="003310C8"/>
    <w:rsid w:val="00331F62"/>
    <w:rsid w:val="00331F69"/>
    <w:rsid w:val="00332947"/>
    <w:rsid w:val="00332F0E"/>
    <w:rsid w:val="00332F91"/>
    <w:rsid w:val="00332FCD"/>
    <w:rsid w:val="003333D9"/>
    <w:rsid w:val="0033361F"/>
    <w:rsid w:val="00333BC6"/>
    <w:rsid w:val="003341EC"/>
    <w:rsid w:val="00334E1E"/>
    <w:rsid w:val="00334FCE"/>
    <w:rsid w:val="00335856"/>
    <w:rsid w:val="003359D7"/>
    <w:rsid w:val="00336086"/>
    <w:rsid w:val="00336A18"/>
    <w:rsid w:val="00337715"/>
    <w:rsid w:val="00337B89"/>
    <w:rsid w:val="00337CCA"/>
    <w:rsid w:val="00340895"/>
    <w:rsid w:val="00340980"/>
    <w:rsid w:val="00340E02"/>
    <w:rsid w:val="0034113D"/>
    <w:rsid w:val="00341762"/>
    <w:rsid w:val="00341868"/>
    <w:rsid w:val="00341F60"/>
    <w:rsid w:val="003422F2"/>
    <w:rsid w:val="0034235E"/>
    <w:rsid w:val="0034243F"/>
    <w:rsid w:val="00342549"/>
    <w:rsid w:val="00342797"/>
    <w:rsid w:val="0034329C"/>
    <w:rsid w:val="00343596"/>
    <w:rsid w:val="00343793"/>
    <w:rsid w:val="003438CB"/>
    <w:rsid w:val="00343F1B"/>
    <w:rsid w:val="00344234"/>
    <w:rsid w:val="00344476"/>
    <w:rsid w:val="00344767"/>
    <w:rsid w:val="00344C2E"/>
    <w:rsid w:val="00345191"/>
    <w:rsid w:val="00345209"/>
    <w:rsid w:val="0034556A"/>
    <w:rsid w:val="00345A7E"/>
    <w:rsid w:val="00345EB9"/>
    <w:rsid w:val="00345F0A"/>
    <w:rsid w:val="003460CA"/>
    <w:rsid w:val="00346F8F"/>
    <w:rsid w:val="00346FE4"/>
    <w:rsid w:val="00347885"/>
    <w:rsid w:val="00347FCD"/>
    <w:rsid w:val="00347FD8"/>
    <w:rsid w:val="0035097D"/>
    <w:rsid w:val="00350B10"/>
    <w:rsid w:val="003516F1"/>
    <w:rsid w:val="00351AC4"/>
    <w:rsid w:val="00352032"/>
    <w:rsid w:val="003525F8"/>
    <w:rsid w:val="00352AB1"/>
    <w:rsid w:val="00353BDE"/>
    <w:rsid w:val="00353CA8"/>
    <w:rsid w:val="00354456"/>
    <w:rsid w:val="003547D7"/>
    <w:rsid w:val="00355468"/>
    <w:rsid w:val="00355794"/>
    <w:rsid w:val="00356CE6"/>
    <w:rsid w:val="00356FCE"/>
    <w:rsid w:val="00357512"/>
    <w:rsid w:val="00357C58"/>
    <w:rsid w:val="00357E5D"/>
    <w:rsid w:val="00360252"/>
    <w:rsid w:val="0036054E"/>
    <w:rsid w:val="00361044"/>
    <w:rsid w:val="00361522"/>
    <w:rsid w:val="00362198"/>
    <w:rsid w:val="00362A19"/>
    <w:rsid w:val="00362D50"/>
    <w:rsid w:val="00362DC0"/>
    <w:rsid w:val="00362E0C"/>
    <w:rsid w:val="003638E9"/>
    <w:rsid w:val="00363B2F"/>
    <w:rsid w:val="00363D45"/>
    <w:rsid w:val="0036482E"/>
    <w:rsid w:val="00365045"/>
    <w:rsid w:val="0036509A"/>
    <w:rsid w:val="00365250"/>
    <w:rsid w:val="00367CA1"/>
    <w:rsid w:val="003707B2"/>
    <w:rsid w:val="00370A0A"/>
    <w:rsid w:val="0037151F"/>
    <w:rsid w:val="0037159B"/>
    <w:rsid w:val="0037173E"/>
    <w:rsid w:val="00371821"/>
    <w:rsid w:val="003725EB"/>
    <w:rsid w:val="00372B9E"/>
    <w:rsid w:val="00373704"/>
    <w:rsid w:val="00373853"/>
    <w:rsid w:val="003739AA"/>
    <w:rsid w:val="00374E65"/>
    <w:rsid w:val="00375523"/>
    <w:rsid w:val="00375930"/>
    <w:rsid w:val="00376242"/>
    <w:rsid w:val="0037682F"/>
    <w:rsid w:val="00376E38"/>
    <w:rsid w:val="00377182"/>
    <w:rsid w:val="0037736B"/>
    <w:rsid w:val="00377B1A"/>
    <w:rsid w:val="0038092C"/>
    <w:rsid w:val="00380DA3"/>
    <w:rsid w:val="00380E4F"/>
    <w:rsid w:val="00380F56"/>
    <w:rsid w:val="003812C0"/>
    <w:rsid w:val="00382093"/>
    <w:rsid w:val="003820D9"/>
    <w:rsid w:val="003821EE"/>
    <w:rsid w:val="003825D5"/>
    <w:rsid w:val="0038280B"/>
    <w:rsid w:val="00382B07"/>
    <w:rsid w:val="00382B92"/>
    <w:rsid w:val="00382CDE"/>
    <w:rsid w:val="003830DD"/>
    <w:rsid w:val="0038317D"/>
    <w:rsid w:val="0038405C"/>
    <w:rsid w:val="00384A50"/>
    <w:rsid w:val="003855A6"/>
    <w:rsid w:val="003858AD"/>
    <w:rsid w:val="00386073"/>
    <w:rsid w:val="003864EA"/>
    <w:rsid w:val="00386964"/>
    <w:rsid w:val="00386CDA"/>
    <w:rsid w:val="003873BC"/>
    <w:rsid w:val="00387447"/>
    <w:rsid w:val="00387566"/>
    <w:rsid w:val="003875AA"/>
    <w:rsid w:val="00387745"/>
    <w:rsid w:val="003879ED"/>
    <w:rsid w:val="00387B7F"/>
    <w:rsid w:val="00390773"/>
    <w:rsid w:val="00390C06"/>
    <w:rsid w:val="00391061"/>
    <w:rsid w:val="003916AE"/>
    <w:rsid w:val="00391C09"/>
    <w:rsid w:val="003920DA"/>
    <w:rsid w:val="00392320"/>
    <w:rsid w:val="003923F6"/>
    <w:rsid w:val="00392987"/>
    <w:rsid w:val="00392DC3"/>
    <w:rsid w:val="0039444E"/>
    <w:rsid w:val="003948D5"/>
    <w:rsid w:val="00394D57"/>
    <w:rsid w:val="00394EBE"/>
    <w:rsid w:val="00395380"/>
    <w:rsid w:val="00395D4E"/>
    <w:rsid w:val="00395E34"/>
    <w:rsid w:val="00396273"/>
    <w:rsid w:val="00396EB1"/>
    <w:rsid w:val="003977AF"/>
    <w:rsid w:val="00397C89"/>
    <w:rsid w:val="003A0014"/>
    <w:rsid w:val="003A06EB"/>
    <w:rsid w:val="003A0855"/>
    <w:rsid w:val="003A0EDB"/>
    <w:rsid w:val="003A146B"/>
    <w:rsid w:val="003A1809"/>
    <w:rsid w:val="003A1833"/>
    <w:rsid w:val="003A20C7"/>
    <w:rsid w:val="003A2239"/>
    <w:rsid w:val="003A248B"/>
    <w:rsid w:val="003A2589"/>
    <w:rsid w:val="003A25CF"/>
    <w:rsid w:val="003A3AFD"/>
    <w:rsid w:val="003A3B18"/>
    <w:rsid w:val="003A3D1E"/>
    <w:rsid w:val="003A3F9D"/>
    <w:rsid w:val="003A44F7"/>
    <w:rsid w:val="003A4F4D"/>
    <w:rsid w:val="003A5F48"/>
    <w:rsid w:val="003A6123"/>
    <w:rsid w:val="003A61F9"/>
    <w:rsid w:val="003A62D6"/>
    <w:rsid w:val="003A72CF"/>
    <w:rsid w:val="003A7378"/>
    <w:rsid w:val="003A798F"/>
    <w:rsid w:val="003A7FD6"/>
    <w:rsid w:val="003B0589"/>
    <w:rsid w:val="003B1441"/>
    <w:rsid w:val="003B1A39"/>
    <w:rsid w:val="003B1D7B"/>
    <w:rsid w:val="003B2047"/>
    <w:rsid w:val="003B29F0"/>
    <w:rsid w:val="003B2B5A"/>
    <w:rsid w:val="003B309B"/>
    <w:rsid w:val="003B31DA"/>
    <w:rsid w:val="003B3309"/>
    <w:rsid w:val="003B37DC"/>
    <w:rsid w:val="003B3E57"/>
    <w:rsid w:val="003B3F98"/>
    <w:rsid w:val="003B4422"/>
    <w:rsid w:val="003B4FB9"/>
    <w:rsid w:val="003B5805"/>
    <w:rsid w:val="003B5983"/>
    <w:rsid w:val="003B5BDC"/>
    <w:rsid w:val="003B600C"/>
    <w:rsid w:val="003B76F6"/>
    <w:rsid w:val="003C061B"/>
    <w:rsid w:val="003C0AE9"/>
    <w:rsid w:val="003C0E50"/>
    <w:rsid w:val="003C2A60"/>
    <w:rsid w:val="003C2E39"/>
    <w:rsid w:val="003C2FE1"/>
    <w:rsid w:val="003C323C"/>
    <w:rsid w:val="003C33E9"/>
    <w:rsid w:val="003C34B3"/>
    <w:rsid w:val="003C3ADA"/>
    <w:rsid w:val="003C4049"/>
    <w:rsid w:val="003C44BB"/>
    <w:rsid w:val="003C46D7"/>
    <w:rsid w:val="003C4822"/>
    <w:rsid w:val="003C48DE"/>
    <w:rsid w:val="003C5114"/>
    <w:rsid w:val="003C5E85"/>
    <w:rsid w:val="003C6836"/>
    <w:rsid w:val="003C6EED"/>
    <w:rsid w:val="003C722C"/>
    <w:rsid w:val="003C7991"/>
    <w:rsid w:val="003D007C"/>
    <w:rsid w:val="003D0117"/>
    <w:rsid w:val="003D0A59"/>
    <w:rsid w:val="003D0B15"/>
    <w:rsid w:val="003D10CE"/>
    <w:rsid w:val="003D1839"/>
    <w:rsid w:val="003D240F"/>
    <w:rsid w:val="003D2B9C"/>
    <w:rsid w:val="003D330A"/>
    <w:rsid w:val="003D3536"/>
    <w:rsid w:val="003D36CE"/>
    <w:rsid w:val="003D3A6D"/>
    <w:rsid w:val="003D41AE"/>
    <w:rsid w:val="003D42C8"/>
    <w:rsid w:val="003D437E"/>
    <w:rsid w:val="003D4834"/>
    <w:rsid w:val="003D4BE6"/>
    <w:rsid w:val="003D4D44"/>
    <w:rsid w:val="003D4F89"/>
    <w:rsid w:val="003D5995"/>
    <w:rsid w:val="003D6480"/>
    <w:rsid w:val="003D6B65"/>
    <w:rsid w:val="003D6D5E"/>
    <w:rsid w:val="003D7005"/>
    <w:rsid w:val="003D73DC"/>
    <w:rsid w:val="003E189C"/>
    <w:rsid w:val="003E1B0A"/>
    <w:rsid w:val="003E2A28"/>
    <w:rsid w:val="003E376C"/>
    <w:rsid w:val="003E3943"/>
    <w:rsid w:val="003E3EFC"/>
    <w:rsid w:val="003E452C"/>
    <w:rsid w:val="003E50DF"/>
    <w:rsid w:val="003E521F"/>
    <w:rsid w:val="003E5358"/>
    <w:rsid w:val="003E57CA"/>
    <w:rsid w:val="003E58C0"/>
    <w:rsid w:val="003E59CF"/>
    <w:rsid w:val="003E5C97"/>
    <w:rsid w:val="003E5DDA"/>
    <w:rsid w:val="003E606B"/>
    <w:rsid w:val="003E6147"/>
    <w:rsid w:val="003E6334"/>
    <w:rsid w:val="003E7854"/>
    <w:rsid w:val="003F00D7"/>
    <w:rsid w:val="003F0273"/>
    <w:rsid w:val="003F0ED9"/>
    <w:rsid w:val="003F256E"/>
    <w:rsid w:val="003F2B38"/>
    <w:rsid w:val="003F2C34"/>
    <w:rsid w:val="003F3339"/>
    <w:rsid w:val="003F38ED"/>
    <w:rsid w:val="003F3CEC"/>
    <w:rsid w:val="003F4087"/>
    <w:rsid w:val="003F51D9"/>
    <w:rsid w:val="003F556E"/>
    <w:rsid w:val="003F5B4E"/>
    <w:rsid w:val="003F5D22"/>
    <w:rsid w:val="003F6016"/>
    <w:rsid w:val="003F62D6"/>
    <w:rsid w:val="003F6383"/>
    <w:rsid w:val="003F6A6E"/>
    <w:rsid w:val="003F71C6"/>
    <w:rsid w:val="003F723E"/>
    <w:rsid w:val="003F73C3"/>
    <w:rsid w:val="00400881"/>
    <w:rsid w:val="004009BD"/>
    <w:rsid w:val="00400DD2"/>
    <w:rsid w:val="0040114B"/>
    <w:rsid w:val="004011DB"/>
    <w:rsid w:val="004012F0"/>
    <w:rsid w:val="004014C3"/>
    <w:rsid w:val="00401684"/>
    <w:rsid w:val="004017C2"/>
    <w:rsid w:val="00401E63"/>
    <w:rsid w:val="0040211F"/>
    <w:rsid w:val="00402659"/>
    <w:rsid w:val="004038E1"/>
    <w:rsid w:val="004038FE"/>
    <w:rsid w:val="00403B87"/>
    <w:rsid w:val="00404539"/>
    <w:rsid w:val="00404840"/>
    <w:rsid w:val="00404B4D"/>
    <w:rsid w:val="00404F8D"/>
    <w:rsid w:val="004050F2"/>
    <w:rsid w:val="00405E8A"/>
    <w:rsid w:val="0040662C"/>
    <w:rsid w:val="00406820"/>
    <w:rsid w:val="0040693D"/>
    <w:rsid w:val="00406B0D"/>
    <w:rsid w:val="00406C46"/>
    <w:rsid w:val="00406FE5"/>
    <w:rsid w:val="004076A9"/>
    <w:rsid w:val="00407A69"/>
    <w:rsid w:val="00407B3C"/>
    <w:rsid w:val="004108BC"/>
    <w:rsid w:val="00410A1B"/>
    <w:rsid w:val="00410F10"/>
    <w:rsid w:val="004113EE"/>
    <w:rsid w:val="00411751"/>
    <w:rsid w:val="00411806"/>
    <w:rsid w:val="00411BA1"/>
    <w:rsid w:val="004120E5"/>
    <w:rsid w:val="004128A4"/>
    <w:rsid w:val="00412C70"/>
    <w:rsid w:val="00413357"/>
    <w:rsid w:val="0041378F"/>
    <w:rsid w:val="004138AC"/>
    <w:rsid w:val="004138F8"/>
    <w:rsid w:val="00414028"/>
    <w:rsid w:val="004141C1"/>
    <w:rsid w:val="004145D0"/>
    <w:rsid w:val="004147C5"/>
    <w:rsid w:val="00415458"/>
    <w:rsid w:val="00415513"/>
    <w:rsid w:val="004159C4"/>
    <w:rsid w:val="00415A97"/>
    <w:rsid w:val="004163E0"/>
    <w:rsid w:val="00416A81"/>
    <w:rsid w:val="00416F4C"/>
    <w:rsid w:val="004171E6"/>
    <w:rsid w:val="00420915"/>
    <w:rsid w:val="00420BF1"/>
    <w:rsid w:val="00420D34"/>
    <w:rsid w:val="00421541"/>
    <w:rsid w:val="00421638"/>
    <w:rsid w:val="0042191B"/>
    <w:rsid w:val="00421D0F"/>
    <w:rsid w:val="00421DFA"/>
    <w:rsid w:val="00422A4E"/>
    <w:rsid w:val="00422F70"/>
    <w:rsid w:val="00423669"/>
    <w:rsid w:val="0042373C"/>
    <w:rsid w:val="00424533"/>
    <w:rsid w:val="0042453A"/>
    <w:rsid w:val="004253C7"/>
    <w:rsid w:val="0042540E"/>
    <w:rsid w:val="00425CB2"/>
    <w:rsid w:val="00425CBA"/>
    <w:rsid w:val="004262E4"/>
    <w:rsid w:val="004266E0"/>
    <w:rsid w:val="00426E54"/>
    <w:rsid w:val="004271B3"/>
    <w:rsid w:val="004274ED"/>
    <w:rsid w:val="00427968"/>
    <w:rsid w:val="00427DFD"/>
    <w:rsid w:val="004300F8"/>
    <w:rsid w:val="00430A61"/>
    <w:rsid w:val="00430D34"/>
    <w:rsid w:val="0043144F"/>
    <w:rsid w:val="00431D5C"/>
    <w:rsid w:val="00431EA2"/>
    <w:rsid w:val="0043207A"/>
    <w:rsid w:val="0043358E"/>
    <w:rsid w:val="00433702"/>
    <w:rsid w:val="00433D38"/>
    <w:rsid w:val="004345B1"/>
    <w:rsid w:val="004356AB"/>
    <w:rsid w:val="00435FD2"/>
    <w:rsid w:val="004370C0"/>
    <w:rsid w:val="00440753"/>
    <w:rsid w:val="004409B7"/>
    <w:rsid w:val="00440FFC"/>
    <w:rsid w:val="004418BD"/>
    <w:rsid w:val="00441F88"/>
    <w:rsid w:val="00442408"/>
    <w:rsid w:val="00442535"/>
    <w:rsid w:val="00444142"/>
    <w:rsid w:val="0044414F"/>
    <w:rsid w:val="004448A8"/>
    <w:rsid w:val="0044491B"/>
    <w:rsid w:val="0044529A"/>
    <w:rsid w:val="00445CC7"/>
    <w:rsid w:val="004463B5"/>
    <w:rsid w:val="00446677"/>
    <w:rsid w:val="00446830"/>
    <w:rsid w:val="00446DF7"/>
    <w:rsid w:val="00446DF9"/>
    <w:rsid w:val="00446FC8"/>
    <w:rsid w:val="00447940"/>
    <w:rsid w:val="0045093F"/>
    <w:rsid w:val="004509CE"/>
    <w:rsid w:val="004509E8"/>
    <w:rsid w:val="00450A4E"/>
    <w:rsid w:val="00450C92"/>
    <w:rsid w:val="0045109E"/>
    <w:rsid w:val="00451AB4"/>
    <w:rsid w:val="00452613"/>
    <w:rsid w:val="0045279D"/>
    <w:rsid w:val="00452F3F"/>
    <w:rsid w:val="004546E4"/>
    <w:rsid w:val="00454F07"/>
    <w:rsid w:val="004551B9"/>
    <w:rsid w:val="0045558B"/>
    <w:rsid w:val="004558AF"/>
    <w:rsid w:val="00455AF8"/>
    <w:rsid w:val="00455CC4"/>
    <w:rsid w:val="00456579"/>
    <w:rsid w:val="00456FCE"/>
    <w:rsid w:val="00457AB6"/>
    <w:rsid w:val="00457CCD"/>
    <w:rsid w:val="0046025D"/>
    <w:rsid w:val="00461044"/>
    <w:rsid w:val="00461AAA"/>
    <w:rsid w:val="004622AA"/>
    <w:rsid w:val="004622B8"/>
    <w:rsid w:val="004635B5"/>
    <w:rsid w:val="00463631"/>
    <w:rsid w:val="00463970"/>
    <w:rsid w:val="004639BE"/>
    <w:rsid w:val="00464719"/>
    <w:rsid w:val="004647C5"/>
    <w:rsid w:val="00464D4A"/>
    <w:rsid w:val="00464D64"/>
    <w:rsid w:val="00465C83"/>
    <w:rsid w:val="00465D57"/>
    <w:rsid w:val="00466294"/>
    <w:rsid w:val="004667AD"/>
    <w:rsid w:val="00466821"/>
    <w:rsid w:val="00466909"/>
    <w:rsid w:val="00466F67"/>
    <w:rsid w:val="00467BE0"/>
    <w:rsid w:val="00467FE9"/>
    <w:rsid w:val="00470274"/>
    <w:rsid w:val="0047060D"/>
    <w:rsid w:val="00470EF7"/>
    <w:rsid w:val="004714CE"/>
    <w:rsid w:val="00471F02"/>
    <w:rsid w:val="00472727"/>
    <w:rsid w:val="00472C32"/>
    <w:rsid w:val="00472E62"/>
    <w:rsid w:val="00472FC5"/>
    <w:rsid w:val="00473242"/>
    <w:rsid w:val="00473A1C"/>
    <w:rsid w:val="00473C7A"/>
    <w:rsid w:val="0047452A"/>
    <w:rsid w:val="0047464E"/>
    <w:rsid w:val="00474963"/>
    <w:rsid w:val="004759C1"/>
    <w:rsid w:val="00475BDA"/>
    <w:rsid w:val="0047647C"/>
    <w:rsid w:val="00476D0A"/>
    <w:rsid w:val="004770A2"/>
    <w:rsid w:val="00477279"/>
    <w:rsid w:val="004774D0"/>
    <w:rsid w:val="00477A60"/>
    <w:rsid w:val="00480790"/>
    <w:rsid w:val="0048105C"/>
    <w:rsid w:val="0048170D"/>
    <w:rsid w:val="00481DC3"/>
    <w:rsid w:val="004821CD"/>
    <w:rsid w:val="0048248C"/>
    <w:rsid w:val="00482ABA"/>
    <w:rsid w:val="00482DC1"/>
    <w:rsid w:val="00483679"/>
    <w:rsid w:val="00483DC8"/>
    <w:rsid w:val="00483E87"/>
    <w:rsid w:val="00484377"/>
    <w:rsid w:val="004846D9"/>
    <w:rsid w:val="004847D1"/>
    <w:rsid w:val="0048505C"/>
    <w:rsid w:val="004854F7"/>
    <w:rsid w:val="00485943"/>
    <w:rsid w:val="00485C9A"/>
    <w:rsid w:val="00485FD3"/>
    <w:rsid w:val="00486824"/>
    <w:rsid w:val="00486BFB"/>
    <w:rsid w:val="00486CA1"/>
    <w:rsid w:val="00486F88"/>
    <w:rsid w:val="0048728E"/>
    <w:rsid w:val="00487361"/>
    <w:rsid w:val="004873E5"/>
    <w:rsid w:val="00487EBB"/>
    <w:rsid w:val="0049005C"/>
    <w:rsid w:val="00490474"/>
    <w:rsid w:val="004907C9"/>
    <w:rsid w:val="00490BE7"/>
    <w:rsid w:val="00490CE8"/>
    <w:rsid w:val="00491342"/>
    <w:rsid w:val="0049144C"/>
    <w:rsid w:val="004914B6"/>
    <w:rsid w:val="00491706"/>
    <w:rsid w:val="00491836"/>
    <w:rsid w:val="004919E7"/>
    <w:rsid w:val="004921A7"/>
    <w:rsid w:val="00492525"/>
    <w:rsid w:val="00492C2C"/>
    <w:rsid w:val="00493C30"/>
    <w:rsid w:val="00493D96"/>
    <w:rsid w:val="00493E3B"/>
    <w:rsid w:val="00494B8B"/>
    <w:rsid w:val="00496FC5"/>
    <w:rsid w:val="00497080"/>
    <w:rsid w:val="00497282"/>
    <w:rsid w:val="0049743E"/>
    <w:rsid w:val="00497825"/>
    <w:rsid w:val="00497D94"/>
    <w:rsid w:val="004A020A"/>
    <w:rsid w:val="004A083D"/>
    <w:rsid w:val="004A0A91"/>
    <w:rsid w:val="004A0BD8"/>
    <w:rsid w:val="004A1062"/>
    <w:rsid w:val="004A10B5"/>
    <w:rsid w:val="004A134E"/>
    <w:rsid w:val="004A1CE0"/>
    <w:rsid w:val="004A1D59"/>
    <w:rsid w:val="004A1EDE"/>
    <w:rsid w:val="004A2822"/>
    <w:rsid w:val="004A2B46"/>
    <w:rsid w:val="004A2DE7"/>
    <w:rsid w:val="004A2DFF"/>
    <w:rsid w:val="004A3783"/>
    <w:rsid w:val="004A3976"/>
    <w:rsid w:val="004A3AD1"/>
    <w:rsid w:val="004A4318"/>
    <w:rsid w:val="004A57A4"/>
    <w:rsid w:val="004A5887"/>
    <w:rsid w:val="004A5ABC"/>
    <w:rsid w:val="004A60D5"/>
    <w:rsid w:val="004A7147"/>
    <w:rsid w:val="004B0106"/>
    <w:rsid w:val="004B0639"/>
    <w:rsid w:val="004B075B"/>
    <w:rsid w:val="004B0D2A"/>
    <w:rsid w:val="004B15DD"/>
    <w:rsid w:val="004B21A9"/>
    <w:rsid w:val="004B2A5D"/>
    <w:rsid w:val="004B309E"/>
    <w:rsid w:val="004B30F5"/>
    <w:rsid w:val="004B3F28"/>
    <w:rsid w:val="004B402B"/>
    <w:rsid w:val="004B43E9"/>
    <w:rsid w:val="004B4909"/>
    <w:rsid w:val="004B4DB8"/>
    <w:rsid w:val="004B58F7"/>
    <w:rsid w:val="004B6F8A"/>
    <w:rsid w:val="004B74C0"/>
    <w:rsid w:val="004C0226"/>
    <w:rsid w:val="004C03F5"/>
    <w:rsid w:val="004C087B"/>
    <w:rsid w:val="004C0D51"/>
    <w:rsid w:val="004C0DC3"/>
    <w:rsid w:val="004C1370"/>
    <w:rsid w:val="004C13D1"/>
    <w:rsid w:val="004C13D9"/>
    <w:rsid w:val="004C1481"/>
    <w:rsid w:val="004C1640"/>
    <w:rsid w:val="004C1815"/>
    <w:rsid w:val="004C18DA"/>
    <w:rsid w:val="004C18E9"/>
    <w:rsid w:val="004C1CD4"/>
    <w:rsid w:val="004C1FCE"/>
    <w:rsid w:val="004C2204"/>
    <w:rsid w:val="004C2575"/>
    <w:rsid w:val="004C275E"/>
    <w:rsid w:val="004C2CD1"/>
    <w:rsid w:val="004C2D20"/>
    <w:rsid w:val="004C2DBA"/>
    <w:rsid w:val="004C3047"/>
    <w:rsid w:val="004C340B"/>
    <w:rsid w:val="004C3501"/>
    <w:rsid w:val="004C363B"/>
    <w:rsid w:val="004C37B0"/>
    <w:rsid w:val="004C3E2E"/>
    <w:rsid w:val="004C43BE"/>
    <w:rsid w:val="004C59D1"/>
    <w:rsid w:val="004C600C"/>
    <w:rsid w:val="004C64CA"/>
    <w:rsid w:val="004C64D6"/>
    <w:rsid w:val="004C7193"/>
    <w:rsid w:val="004C7810"/>
    <w:rsid w:val="004D0044"/>
    <w:rsid w:val="004D166B"/>
    <w:rsid w:val="004D1D72"/>
    <w:rsid w:val="004D1F8E"/>
    <w:rsid w:val="004D253B"/>
    <w:rsid w:val="004D2617"/>
    <w:rsid w:val="004D2AA2"/>
    <w:rsid w:val="004D2BF6"/>
    <w:rsid w:val="004D2FF0"/>
    <w:rsid w:val="004D35F4"/>
    <w:rsid w:val="004D3BA8"/>
    <w:rsid w:val="004D3F81"/>
    <w:rsid w:val="004D42A6"/>
    <w:rsid w:val="004D4B4E"/>
    <w:rsid w:val="004D5018"/>
    <w:rsid w:val="004D5552"/>
    <w:rsid w:val="004D6D99"/>
    <w:rsid w:val="004D744D"/>
    <w:rsid w:val="004D76FD"/>
    <w:rsid w:val="004E0664"/>
    <w:rsid w:val="004E0DA9"/>
    <w:rsid w:val="004E0FDC"/>
    <w:rsid w:val="004E1179"/>
    <w:rsid w:val="004E1378"/>
    <w:rsid w:val="004E1927"/>
    <w:rsid w:val="004E2019"/>
    <w:rsid w:val="004E3099"/>
    <w:rsid w:val="004E3C03"/>
    <w:rsid w:val="004E42F5"/>
    <w:rsid w:val="004E4963"/>
    <w:rsid w:val="004E515B"/>
    <w:rsid w:val="004E5A25"/>
    <w:rsid w:val="004E6022"/>
    <w:rsid w:val="004F1242"/>
    <w:rsid w:val="004F12F1"/>
    <w:rsid w:val="004F1A10"/>
    <w:rsid w:val="004F1DE2"/>
    <w:rsid w:val="004F20AC"/>
    <w:rsid w:val="004F210A"/>
    <w:rsid w:val="004F2789"/>
    <w:rsid w:val="004F27D8"/>
    <w:rsid w:val="004F2CF0"/>
    <w:rsid w:val="004F371C"/>
    <w:rsid w:val="004F3DE3"/>
    <w:rsid w:val="004F42BE"/>
    <w:rsid w:val="004F4CAF"/>
    <w:rsid w:val="004F4D02"/>
    <w:rsid w:val="004F5555"/>
    <w:rsid w:val="004F6A96"/>
    <w:rsid w:val="004F6BD1"/>
    <w:rsid w:val="004F7A9E"/>
    <w:rsid w:val="0050026A"/>
    <w:rsid w:val="00500833"/>
    <w:rsid w:val="005008C9"/>
    <w:rsid w:val="0050183E"/>
    <w:rsid w:val="00501D18"/>
    <w:rsid w:val="00502A48"/>
    <w:rsid w:val="00502A4E"/>
    <w:rsid w:val="00502AA5"/>
    <w:rsid w:val="00502EED"/>
    <w:rsid w:val="005031E7"/>
    <w:rsid w:val="00503327"/>
    <w:rsid w:val="005036F8"/>
    <w:rsid w:val="005038A3"/>
    <w:rsid w:val="00504581"/>
    <w:rsid w:val="005048F2"/>
    <w:rsid w:val="00504D8A"/>
    <w:rsid w:val="00504EEA"/>
    <w:rsid w:val="00505529"/>
    <w:rsid w:val="00505A6F"/>
    <w:rsid w:val="00505DDF"/>
    <w:rsid w:val="00506188"/>
    <w:rsid w:val="00506847"/>
    <w:rsid w:val="005068DA"/>
    <w:rsid w:val="00506904"/>
    <w:rsid w:val="00506A9B"/>
    <w:rsid w:val="00506B65"/>
    <w:rsid w:val="00507797"/>
    <w:rsid w:val="00507ADA"/>
    <w:rsid w:val="00507D73"/>
    <w:rsid w:val="00507F4A"/>
    <w:rsid w:val="005104D0"/>
    <w:rsid w:val="00511340"/>
    <w:rsid w:val="00511752"/>
    <w:rsid w:val="00511A9F"/>
    <w:rsid w:val="005128DD"/>
    <w:rsid w:val="00512B11"/>
    <w:rsid w:val="00512C42"/>
    <w:rsid w:val="00512C66"/>
    <w:rsid w:val="00512E28"/>
    <w:rsid w:val="0051302E"/>
    <w:rsid w:val="00513A34"/>
    <w:rsid w:val="005142BC"/>
    <w:rsid w:val="00514664"/>
    <w:rsid w:val="00514BB2"/>
    <w:rsid w:val="00514D1C"/>
    <w:rsid w:val="00515957"/>
    <w:rsid w:val="00515A1C"/>
    <w:rsid w:val="005162F2"/>
    <w:rsid w:val="0051732D"/>
    <w:rsid w:val="005173AD"/>
    <w:rsid w:val="005173F1"/>
    <w:rsid w:val="005204F6"/>
    <w:rsid w:val="00521C43"/>
    <w:rsid w:val="00521CB2"/>
    <w:rsid w:val="00521CDA"/>
    <w:rsid w:val="00521E3C"/>
    <w:rsid w:val="0052326A"/>
    <w:rsid w:val="00523D9C"/>
    <w:rsid w:val="005242EA"/>
    <w:rsid w:val="005247A4"/>
    <w:rsid w:val="00524D6B"/>
    <w:rsid w:val="00524F02"/>
    <w:rsid w:val="00525337"/>
    <w:rsid w:val="005268CB"/>
    <w:rsid w:val="005269F9"/>
    <w:rsid w:val="00527136"/>
    <w:rsid w:val="00527324"/>
    <w:rsid w:val="005273DD"/>
    <w:rsid w:val="00530180"/>
    <w:rsid w:val="00530973"/>
    <w:rsid w:val="00530CD8"/>
    <w:rsid w:val="00530E64"/>
    <w:rsid w:val="0053136E"/>
    <w:rsid w:val="005314A1"/>
    <w:rsid w:val="00531603"/>
    <w:rsid w:val="00531C92"/>
    <w:rsid w:val="00531F24"/>
    <w:rsid w:val="00532007"/>
    <w:rsid w:val="00532205"/>
    <w:rsid w:val="00533094"/>
    <w:rsid w:val="005334F4"/>
    <w:rsid w:val="0053374C"/>
    <w:rsid w:val="00534655"/>
    <w:rsid w:val="00534AB0"/>
    <w:rsid w:val="00534D0C"/>
    <w:rsid w:val="00535347"/>
    <w:rsid w:val="00535D5D"/>
    <w:rsid w:val="00536214"/>
    <w:rsid w:val="005362CF"/>
    <w:rsid w:val="0053648F"/>
    <w:rsid w:val="0053653B"/>
    <w:rsid w:val="00537B09"/>
    <w:rsid w:val="0054006A"/>
    <w:rsid w:val="005404F9"/>
    <w:rsid w:val="0054099C"/>
    <w:rsid w:val="005409C1"/>
    <w:rsid w:val="005411F2"/>
    <w:rsid w:val="0054190F"/>
    <w:rsid w:val="00542E2A"/>
    <w:rsid w:val="005430D2"/>
    <w:rsid w:val="00543460"/>
    <w:rsid w:val="005437EA"/>
    <w:rsid w:val="00543DCD"/>
    <w:rsid w:val="005449B2"/>
    <w:rsid w:val="00545352"/>
    <w:rsid w:val="00545D47"/>
    <w:rsid w:val="00546E90"/>
    <w:rsid w:val="00546FD8"/>
    <w:rsid w:val="005471D8"/>
    <w:rsid w:val="0054779E"/>
    <w:rsid w:val="0055031B"/>
    <w:rsid w:val="005504C3"/>
    <w:rsid w:val="005506DE"/>
    <w:rsid w:val="005506FE"/>
    <w:rsid w:val="00550870"/>
    <w:rsid w:val="00550B55"/>
    <w:rsid w:val="005511B7"/>
    <w:rsid w:val="005511E8"/>
    <w:rsid w:val="0055135F"/>
    <w:rsid w:val="00551897"/>
    <w:rsid w:val="005527F0"/>
    <w:rsid w:val="005528AE"/>
    <w:rsid w:val="0055293D"/>
    <w:rsid w:val="00552B7A"/>
    <w:rsid w:val="00552F73"/>
    <w:rsid w:val="00553D29"/>
    <w:rsid w:val="0055544D"/>
    <w:rsid w:val="005568F6"/>
    <w:rsid w:val="00556C14"/>
    <w:rsid w:val="005574F1"/>
    <w:rsid w:val="005575C4"/>
    <w:rsid w:val="005601CA"/>
    <w:rsid w:val="00560F41"/>
    <w:rsid w:val="00561B6A"/>
    <w:rsid w:val="00561F6E"/>
    <w:rsid w:val="00562175"/>
    <w:rsid w:val="0056225E"/>
    <w:rsid w:val="0056252E"/>
    <w:rsid w:val="0056281B"/>
    <w:rsid w:val="0056326D"/>
    <w:rsid w:val="00563348"/>
    <w:rsid w:val="005635A5"/>
    <w:rsid w:val="0056378B"/>
    <w:rsid w:val="005639F9"/>
    <w:rsid w:val="00563DC0"/>
    <w:rsid w:val="00563EE6"/>
    <w:rsid w:val="005650E2"/>
    <w:rsid w:val="00565314"/>
    <w:rsid w:val="005659D7"/>
    <w:rsid w:val="00565A95"/>
    <w:rsid w:val="00565B42"/>
    <w:rsid w:val="005664B2"/>
    <w:rsid w:val="00566699"/>
    <w:rsid w:val="005669D1"/>
    <w:rsid w:val="00566B4C"/>
    <w:rsid w:val="00567005"/>
    <w:rsid w:val="00567389"/>
    <w:rsid w:val="005673F2"/>
    <w:rsid w:val="0056770E"/>
    <w:rsid w:val="00567B6B"/>
    <w:rsid w:val="00570033"/>
    <w:rsid w:val="005704BC"/>
    <w:rsid w:val="00570A2C"/>
    <w:rsid w:val="00570D05"/>
    <w:rsid w:val="00570DE6"/>
    <w:rsid w:val="00570E73"/>
    <w:rsid w:val="00571625"/>
    <w:rsid w:val="0057162C"/>
    <w:rsid w:val="00571962"/>
    <w:rsid w:val="00571DB7"/>
    <w:rsid w:val="00573E64"/>
    <w:rsid w:val="00574090"/>
    <w:rsid w:val="00574909"/>
    <w:rsid w:val="005749F0"/>
    <w:rsid w:val="00574A12"/>
    <w:rsid w:val="00574A99"/>
    <w:rsid w:val="00574D3B"/>
    <w:rsid w:val="005751BC"/>
    <w:rsid w:val="005756E5"/>
    <w:rsid w:val="00575EFE"/>
    <w:rsid w:val="00576348"/>
    <w:rsid w:val="00576D88"/>
    <w:rsid w:val="00576F31"/>
    <w:rsid w:val="00577C24"/>
    <w:rsid w:val="00577C99"/>
    <w:rsid w:val="005800BE"/>
    <w:rsid w:val="005804CC"/>
    <w:rsid w:val="00580A88"/>
    <w:rsid w:val="0058151B"/>
    <w:rsid w:val="00581A27"/>
    <w:rsid w:val="00581AA1"/>
    <w:rsid w:val="00581B6F"/>
    <w:rsid w:val="00581CD9"/>
    <w:rsid w:val="00581FB0"/>
    <w:rsid w:val="00582AD9"/>
    <w:rsid w:val="00582B53"/>
    <w:rsid w:val="00582BF6"/>
    <w:rsid w:val="00582D43"/>
    <w:rsid w:val="005841D7"/>
    <w:rsid w:val="00584B8F"/>
    <w:rsid w:val="00585777"/>
    <w:rsid w:val="0058586A"/>
    <w:rsid w:val="0058660B"/>
    <w:rsid w:val="005866A2"/>
    <w:rsid w:val="00586784"/>
    <w:rsid w:val="005871DC"/>
    <w:rsid w:val="00587597"/>
    <w:rsid w:val="0059061F"/>
    <w:rsid w:val="00590FB4"/>
    <w:rsid w:val="005912AB"/>
    <w:rsid w:val="00591598"/>
    <w:rsid w:val="00591BE5"/>
    <w:rsid w:val="00591C20"/>
    <w:rsid w:val="00593094"/>
    <w:rsid w:val="00593170"/>
    <w:rsid w:val="005931A7"/>
    <w:rsid w:val="00593420"/>
    <w:rsid w:val="00593483"/>
    <w:rsid w:val="005934B1"/>
    <w:rsid w:val="005935FB"/>
    <w:rsid w:val="00593A30"/>
    <w:rsid w:val="00593D61"/>
    <w:rsid w:val="0059409A"/>
    <w:rsid w:val="00594464"/>
    <w:rsid w:val="005950DC"/>
    <w:rsid w:val="005958A3"/>
    <w:rsid w:val="00595A35"/>
    <w:rsid w:val="005962C2"/>
    <w:rsid w:val="00596484"/>
    <w:rsid w:val="005964D9"/>
    <w:rsid w:val="00596AFD"/>
    <w:rsid w:val="00596D7B"/>
    <w:rsid w:val="00597093"/>
    <w:rsid w:val="00597094"/>
    <w:rsid w:val="005A0082"/>
    <w:rsid w:val="005A0456"/>
    <w:rsid w:val="005A051E"/>
    <w:rsid w:val="005A05DF"/>
    <w:rsid w:val="005A1785"/>
    <w:rsid w:val="005A195D"/>
    <w:rsid w:val="005A1AD2"/>
    <w:rsid w:val="005A26D5"/>
    <w:rsid w:val="005A2CE9"/>
    <w:rsid w:val="005A3592"/>
    <w:rsid w:val="005A3903"/>
    <w:rsid w:val="005A3B93"/>
    <w:rsid w:val="005A400F"/>
    <w:rsid w:val="005A41B3"/>
    <w:rsid w:val="005A4373"/>
    <w:rsid w:val="005A531A"/>
    <w:rsid w:val="005A5A05"/>
    <w:rsid w:val="005A6F1E"/>
    <w:rsid w:val="005A6FB8"/>
    <w:rsid w:val="005A74C3"/>
    <w:rsid w:val="005A772A"/>
    <w:rsid w:val="005B034D"/>
    <w:rsid w:val="005B03A3"/>
    <w:rsid w:val="005B0A5F"/>
    <w:rsid w:val="005B0B4F"/>
    <w:rsid w:val="005B1635"/>
    <w:rsid w:val="005B1A3C"/>
    <w:rsid w:val="005B225D"/>
    <w:rsid w:val="005B2363"/>
    <w:rsid w:val="005B35D9"/>
    <w:rsid w:val="005B3902"/>
    <w:rsid w:val="005B405C"/>
    <w:rsid w:val="005B431C"/>
    <w:rsid w:val="005B4455"/>
    <w:rsid w:val="005B4FB5"/>
    <w:rsid w:val="005B5091"/>
    <w:rsid w:val="005B5AC6"/>
    <w:rsid w:val="005B5BDB"/>
    <w:rsid w:val="005B65E3"/>
    <w:rsid w:val="005B662D"/>
    <w:rsid w:val="005B6D2C"/>
    <w:rsid w:val="005B6E7E"/>
    <w:rsid w:val="005B7106"/>
    <w:rsid w:val="005B77B2"/>
    <w:rsid w:val="005C0304"/>
    <w:rsid w:val="005C083F"/>
    <w:rsid w:val="005C0FC0"/>
    <w:rsid w:val="005C16B9"/>
    <w:rsid w:val="005C1726"/>
    <w:rsid w:val="005C1A68"/>
    <w:rsid w:val="005C1DFF"/>
    <w:rsid w:val="005C1ED6"/>
    <w:rsid w:val="005C22A0"/>
    <w:rsid w:val="005C23FD"/>
    <w:rsid w:val="005C2E54"/>
    <w:rsid w:val="005C36F6"/>
    <w:rsid w:val="005C3A19"/>
    <w:rsid w:val="005C406C"/>
    <w:rsid w:val="005C40A0"/>
    <w:rsid w:val="005C4371"/>
    <w:rsid w:val="005C43C1"/>
    <w:rsid w:val="005C4475"/>
    <w:rsid w:val="005C4BC7"/>
    <w:rsid w:val="005C4C93"/>
    <w:rsid w:val="005C516F"/>
    <w:rsid w:val="005C61AF"/>
    <w:rsid w:val="005C6621"/>
    <w:rsid w:val="005C676C"/>
    <w:rsid w:val="005C6919"/>
    <w:rsid w:val="005C6D92"/>
    <w:rsid w:val="005C768D"/>
    <w:rsid w:val="005D03C4"/>
    <w:rsid w:val="005D0AB2"/>
    <w:rsid w:val="005D0CBD"/>
    <w:rsid w:val="005D14E0"/>
    <w:rsid w:val="005D4E1B"/>
    <w:rsid w:val="005D5840"/>
    <w:rsid w:val="005D5ADD"/>
    <w:rsid w:val="005D5B25"/>
    <w:rsid w:val="005D5BCC"/>
    <w:rsid w:val="005D5E77"/>
    <w:rsid w:val="005D5F85"/>
    <w:rsid w:val="005D673A"/>
    <w:rsid w:val="005D693F"/>
    <w:rsid w:val="005D6F53"/>
    <w:rsid w:val="005D7A12"/>
    <w:rsid w:val="005D7AB7"/>
    <w:rsid w:val="005D7EF6"/>
    <w:rsid w:val="005E02DA"/>
    <w:rsid w:val="005E031F"/>
    <w:rsid w:val="005E157A"/>
    <w:rsid w:val="005E2CF0"/>
    <w:rsid w:val="005E3082"/>
    <w:rsid w:val="005E32E3"/>
    <w:rsid w:val="005E3701"/>
    <w:rsid w:val="005E38B1"/>
    <w:rsid w:val="005E38C2"/>
    <w:rsid w:val="005E4042"/>
    <w:rsid w:val="005E479F"/>
    <w:rsid w:val="005E4E13"/>
    <w:rsid w:val="005E51AF"/>
    <w:rsid w:val="005E5FEA"/>
    <w:rsid w:val="005E6F0E"/>
    <w:rsid w:val="005E6FE6"/>
    <w:rsid w:val="005E7592"/>
    <w:rsid w:val="005E772D"/>
    <w:rsid w:val="005F0B2E"/>
    <w:rsid w:val="005F13EF"/>
    <w:rsid w:val="005F1AF7"/>
    <w:rsid w:val="005F2241"/>
    <w:rsid w:val="005F2B1D"/>
    <w:rsid w:val="005F2B33"/>
    <w:rsid w:val="005F2E38"/>
    <w:rsid w:val="005F2F0A"/>
    <w:rsid w:val="005F4ECE"/>
    <w:rsid w:val="005F4ED2"/>
    <w:rsid w:val="005F5798"/>
    <w:rsid w:val="005F5A77"/>
    <w:rsid w:val="005F5DFA"/>
    <w:rsid w:val="005F5F35"/>
    <w:rsid w:val="005F6313"/>
    <w:rsid w:val="005F6A10"/>
    <w:rsid w:val="005F6B7C"/>
    <w:rsid w:val="005F7988"/>
    <w:rsid w:val="005F7D65"/>
    <w:rsid w:val="00600086"/>
    <w:rsid w:val="00600372"/>
    <w:rsid w:val="00600657"/>
    <w:rsid w:val="006006FD"/>
    <w:rsid w:val="006008AA"/>
    <w:rsid w:val="00600A09"/>
    <w:rsid w:val="00600B16"/>
    <w:rsid w:val="00600D0D"/>
    <w:rsid w:val="006012E8"/>
    <w:rsid w:val="00601446"/>
    <w:rsid w:val="00601489"/>
    <w:rsid w:val="00601F81"/>
    <w:rsid w:val="00603131"/>
    <w:rsid w:val="00603626"/>
    <w:rsid w:val="00603A8F"/>
    <w:rsid w:val="00604891"/>
    <w:rsid w:val="0060517E"/>
    <w:rsid w:val="0060526E"/>
    <w:rsid w:val="0060535A"/>
    <w:rsid w:val="006057B1"/>
    <w:rsid w:val="0060606C"/>
    <w:rsid w:val="00606CD7"/>
    <w:rsid w:val="00606E0A"/>
    <w:rsid w:val="006070E5"/>
    <w:rsid w:val="00607A60"/>
    <w:rsid w:val="00607C7B"/>
    <w:rsid w:val="00607DA9"/>
    <w:rsid w:val="00607FCB"/>
    <w:rsid w:val="006100D7"/>
    <w:rsid w:val="0061025B"/>
    <w:rsid w:val="00610384"/>
    <w:rsid w:val="00611C77"/>
    <w:rsid w:val="00612001"/>
    <w:rsid w:val="00612013"/>
    <w:rsid w:val="006132F7"/>
    <w:rsid w:val="006144EF"/>
    <w:rsid w:val="0061474D"/>
    <w:rsid w:val="00615047"/>
    <w:rsid w:val="006160EF"/>
    <w:rsid w:val="00616199"/>
    <w:rsid w:val="00616A3E"/>
    <w:rsid w:val="00616DC0"/>
    <w:rsid w:val="00617EBE"/>
    <w:rsid w:val="006200BF"/>
    <w:rsid w:val="0062076A"/>
    <w:rsid w:val="006208C9"/>
    <w:rsid w:val="00620B56"/>
    <w:rsid w:val="006214C3"/>
    <w:rsid w:val="00621677"/>
    <w:rsid w:val="00621DCC"/>
    <w:rsid w:val="00621DFB"/>
    <w:rsid w:val="00622076"/>
    <w:rsid w:val="006225DC"/>
    <w:rsid w:val="00623081"/>
    <w:rsid w:val="006243DD"/>
    <w:rsid w:val="00624D62"/>
    <w:rsid w:val="00625679"/>
    <w:rsid w:val="00625ABF"/>
    <w:rsid w:val="00625B1D"/>
    <w:rsid w:val="0062613E"/>
    <w:rsid w:val="00626275"/>
    <w:rsid w:val="00626412"/>
    <w:rsid w:val="006265EB"/>
    <w:rsid w:val="00626965"/>
    <w:rsid w:val="006269E7"/>
    <w:rsid w:val="00626C44"/>
    <w:rsid w:val="00627279"/>
    <w:rsid w:val="00627625"/>
    <w:rsid w:val="006277B6"/>
    <w:rsid w:val="006303A9"/>
    <w:rsid w:val="006306B5"/>
    <w:rsid w:val="006306DD"/>
    <w:rsid w:val="0063099A"/>
    <w:rsid w:val="00630E48"/>
    <w:rsid w:val="006314BE"/>
    <w:rsid w:val="0063175B"/>
    <w:rsid w:val="00631847"/>
    <w:rsid w:val="00631F08"/>
    <w:rsid w:val="0063207B"/>
    <w:rsid w:val="006320E5"/>
    <w:rsid w:val="006323FD"/>
    <w:rsid w:val="00632880"/>
    <w:rsid w:val="00632E9F"/>
    <w:rsid w:val="006330B4"/>
    <w:rsid w:val="00633120"/>
    <w:rsid w:val="00634360"/>
    <w:rsid w:val="00634ECA"/>
    <w:rsid w:val="0063571D"/>
    <w:rsid w:val="00635EB4"/>
    <w:rsid w:val="00635F1B"/>
    <w:rsid w:val="00636D97"/>
    <w:rsid w:val="00637052"/>
    <w:rsid w:val="006372FA"/>
    <w:rsid w:val="0063782F"/>
    <w:rsid w:val="00637E3B"/>
    <w:rsid w:val="00640719"/>
    <w:rsid w:val="00640BF6"/>
    <w:rsid w:val="00640C7B"/>
    <w:rsid w:val="006417FD"/>
    <w:rsid w:val="00641AF6"/>
    <w:rsid w:val="006425F0"/>
    <w:rsid w:val="0064270F"/>
    <w:rsid w:val="00642A1C"/>
    <w:rsid w:val="00643470"/>
    <w:rsid w:val="00643D55"/>
    <w:rsid w:val="00644316"/>
    <w:rsid w:val="00644417"/>
    <w:rsid w:val="00644734"/>
    <w:rsid w:val="00644901"/>
    <w:rsid w:val="00644B52"/>
    <w:rsid w:val="00645371"/>
    <w:rsid w:val="00645573"/>
    <w:rsid w:val="00645865"/>
    <w:rsid w:val="006459A9"/>
    <w:rsid w:val="00645F20"/>
    <w:rsid w:val="006461A4"/>
    <w:rsid w:val="006463A5"/>
    <w:rsid w:val="00646B87"/>
    <w:rsid w:val="00647179"/>
    <w:rsid w:val="00647223"/>
    <w:rsid w:val="00647D62"/>
    <w:rsid w:val="00650AE8"/>
    <w:rsid w:val="0065142A"/>
    <w:rsid w:val="00651AC4"/>
    <w:rsid w:val="00651DC0"/>
    <w:rsid w:val="00651DFF"/>
    <w:rsid w:val="00651FDC"/>
    <w:rsid w:val="0065255E"/>
    <w:rsid w:val="00652F0F"/>
    <w:rsid w:val="0065312A"/>
    <w:rsid w:val="0065348B"/>
    <w:rsid w:val="00653747"/>
    <w:rsid w:val="006537F1"/>
    <w:rsid w:val="006538A5"/>
    <w:rsid w:val="006541EF"/>
    <w:rsid w:val="00655E19"/>
    <w:rsid w:val="00656917"/>
    <w:rsid w:val="006569DA"/>
    <w:rsid w:val="00656B71"/>
    <w:rsid w:val="00656C62"/>
    <w:rsid w:val="00657B74"/>
    <w:rsid w:val="00657C1F"/>
    <w:rsid w:val="006602B0"/>
    <w:rsid w:val="006604D7"/>
    <w:rsid w:val="00660BE2"/>
    <w:rsid w:val="0066107D"/>
    <w:rsid w:val="006610F2"/>
    <w:rsid w:val="00661980"/>
    <w:rsid w:val="00661CCD"/>
    <w:rsid w:val="00662062"/>
    <w:rsid w:val="00662881"/>
    <w:rsid w:val="006630C4"/>
    <w:rsid w:val="00663988"/>
    <w:rsid w:val="00663FEE"/>
    <w:rsid w:val="00664154"/>
    <w:rsid w:val="00664AD4"/>
    <w:rsid w:val="0066534C"/>
    <w:rsid w:val="006655BE"/>
    <w:rsid w:val="00665C27"/>
    <w:rsid w:val="006666CD"/>
    <w:rsid w:val="00666825"/>
    <w:rsid w:val="00666F87"/>
    <w:rsid w:val="006672DE"/>
    <w:rsid w:val="0066740C"/>
    <w:rsid w:val="0066762D"/>
    <w:rsid w:val="006709D4"/>
    <w:rsid w:val="00670F67"/>
    <w:rsid w:val="00671E01"/>
    <w:rsid w:val="006724D6"/>
    <w:rsid w:val="00672621"/>
    <w:rsid w:val="0067269D"/>
    <w:rsid w:val="00672B59"/>
    <w:rsid w:val="00672BFB"/>
    <w:rsid w:val="006730B6"/>
    <w:rsid w:val="00673398"/>
    <w:rsid w:val="0067351E"/>
    <w:rsid w:val="00673775"/>
    <w:rsid w:val="006739C3"/>
    <w:rsid w:val="00673BB0"/>
    <w:rsid w:val="00673D77"/>
    <w:rsid w:val="00674163"/>
    <w:rsid w:val="006742C2"/>
    <w:rsid w:val="00675389"/>
    <w:rsid w:val="00675568"/>
    <w:rsid w:val="00675A47"/>
    <w:rsid w:val="00675C6B"/>
    <w:rsid w:val="00676C5A"/>
    <w:rsid w:val="00677215"/>
    <w:rsid w:val="0067769B"/>
    <w:rsid w:val="00677801"/>
    <w:rsid w:val="00677FCF"/>
    <w:rsid w:val="00680070"/>
    <w:rsid w:val="00680EFF"/>
    <w:rsid w:val="00680F97"/>
    <w:rsid w:val="00681D35"/>
    <w:rsid w:val="00681F70"/>
    <w:rsid w:val="00683913"/>
    <w:rsid w:val="0068431F"/>
    <w:rsid w:val="00684624"/>
    <w:rsid w:val="00684873"/>
    <w:rsid w:val="0068495E"/>
    <w:rsid w:val="006850B4"/>
    <w:rsid w:val="00685358"/>
    <w:rsid w:val="006854A4"/>
    <w:rsid w:val="00685BD1"/>
    <w:rsid w:val="00686030"/>
    <w:rsid w:val="0068606A"/>
    <w:rsid w:val="00686596"/>
    <w:rsid w:val="006873A2"/>
    <w:rsid w:val="006879F1"/>
    <w:rsid w:val="00687E11"/>
    <w:rsid w:val="0069006B"/>
    <w:rsid w:val="006906C0"/>
    <w:rsid w:val="006907B6"/>
    <w:rsid w:val="006909B9"/>
    <w:rsid w:val="0069125C"/>
    <w:rsid w:val="006912C9"/>
    <w:rsid w:val="00691CC4"/>
    <w:rsid w:val="0069203F"/>
    <w:rsid w:val="006920A7"/>
    <w:rsid w:val="00692E1F"/>
    <w:rsid w:val="0069333E"/>
    <w:rsid w:val="006938B6"/>
    <w:rsid w:val="00693DD9"/>
    <w:rsid w:val="006940DA"/>
    <w:rsid w:val="00694492"/>
    <w:rsid w:val="006944A8"/>
    <w:rsid w:val="0069460B"/>
    <w:rsid w:val="0069490C"/>
    <w:rsid w:val="00694C1D"/>
    <w:rsid w:val="00695259"/>
    <w:rsid w:val="006964B7"/>
    <w:rsid w:val="00696892"/>
    <w:rsid w:val="00697448"/>
    <w:rsid w:val="0069781B"/>
    <w:rsid w:val="00697994"/>
    <w:rsid w:val="00697B5B"/>
    <w:rsid w:val="00697FCE"/>
    <w:rsid w:val="00697FE2"/>
    <w:rsid w:val="006A03C1"/>
    <w:rsid w:val="006A050C"/>
    <w:rsid w:val="006A0AC8"/>
    <w:rsid w:val="006A0BBE"/>
    <w:rsid w:val="006A0DE4"/>
    <w:rsid w:val="006A0FBB"/>
    <w:rsid w:val="006A17C9"/>
    <w:rsid w:val="006A19B9"/>
    <w:rsid w:val="006A1B87"/>
    <w:rsid w:val="006A1C85"/>
    <w:rsid w:val="006A2641"/>
    <w:rsid w:val="006A27EB"/>
    <w:rsid w:val="006A451E"/>
    <w:rsid w:val="006A4839"/>
    <w:rsid w:val="006A5275"/>
    <w:rsid w:val="006A57FE"/>
    <w:rsid w:val="006A672E"/>
    <w:rsid w:val="006A67D6"/>
    <w:rsid w:val="006A6BD5"/>
    <w:rsid w:val="006A6FC5"/>
    <w:rsid w:val="006A70EB"/>
    <w:rsid w:val="006A767A"/>
    <w:rsid w:val="006B035D"/>
    <w:rsid w:val="006B03A3"/>
    <w:rsid w:val="006B059C"/>
    <w:rsid w:val="006B06A2"/>
    <w:rsid w:val="006B152B"/>
    <w:rsid w:val="006B1891"/>
    <w:rsid w:val="006B1918"/>
    <w:rsid w:val="006B1BD0"/>
    <w:rsid w:val="006B1D3C"/>
    <w:rsid w:val="006B2762"/>
    <w:rsid w:val="006B2F08"/>
    <w:rsid w:val="006B32E7"/>
    <w:rsid w:val="006B34AD"/>
    <w:rsid w:val="006B37CC"/>
    <w:rsid w:val="006B3FF2"/>
    <w:rsid w:val="006B4B10"/>
    <w:rsid w:val="006B521B"/>
    <w:rsid w:val="006B6178"/>
    <w:rsid w:val="006B66C4"/>
    <w:rsid w:val="006B69EB"/>
    <w:rsid w:val="006B6E38"/>
    <w:rsid w:val="006B6EA5"/>
    <w:rsid w:val="006B6F04"/>
    <w:rsid w:val="006B6F48"/>
    <w:rsid w:val="006B7B14"/>
    <w:rsid w:val="006B7DCB"/>
    <w:rsid w:val="006B7DEF"/>
    <w:rsid w:val="006C003C"/>
    <w:rsid w:val="006C00C0"/>
    <w:rsid w:val="006C017D"/>
    <w:rsid w:val="006C0526"/>
    <w:rsid w:val="006C088A"/>
    <w:rsid w:val="006C0902"/>
    <w:rsid w:val="006C1694"/>
    <w:rsid w:val="006C173A"/>
    <w:rsid w:val="006C288D"/>
    <w:rsid w:val="006C38EE"/>
    <w:rsid w:val="006C4389"/>
    <w:rsid w:val="006C4534"/>
    <w:rsid w:val="006C5BDB"/>
    <w:rsid w:val="006C5C0B"/>
    <w:rsid w:val="006C62CD"/>
    <w:rsid w:val="006C6335"/>
    <w:rsid w:val="006C6410"/>
    <w:rsid w:val="006C6A61"/>
    <w:rsid w:val="006C6A69"/>
    <w:rsid w:val="006C6A97"/>
    <w:rsid w:val="006C762E"/>
    <w:rsid w:val="006C79B7"/>
    <w:rsid w:val="006D06B6"/>
    <w:rsid w:val="006D0748"/>
    <w:rsid w:val="006D07C4"/>
    <w:rsid w:val="006D108E"/>
    <w:rsid w:val="006D1779"/>
    <w:rsid w:val="006D1F7B"/>
    <w:rsid w:val="006D2075"/>
    <w:rsid w:val="006D22B8"/>
    <w:rsid w:val="006D2CF6"/>
    <w:rsid w:val="006D2EF4"/>
    <w:rsid w:val="006D2F77"/>
    <w:rsid w:val="006D33CC"/>
    <w:rsid w:val="006D38CC"/>
    <w:rsid w:val="006D3D4B"/>
    <w:rsid w:val="006D4827"/>
    <w:rsid w:val="006D4E50"/>
    <w:rsid w:val="006D5147"/>
    <w:rsid w:val="006D5AEC"/>
    <w:rsid w:val="006D5BD7"/>
    <w:rsid w:val="006D62E9"/>
    <w:rsid w:val="006D6674"/>
    <w:rsid w:val="006D66F2"/>
    <w:rsid w:val="006D681D"/>
    <w:rsid w:val="006D69BD"/>
    <w:rsid w:val="006D6F5C"/>
    <w:rsid w:val="006D6FC2"/>
    <w:rsid w:val="006D7D72"/>
    <w:rsid w:val="006E2064"/>
    <w:rsid w:val="006E213E"/>
    <w:rsid w:val="006E24BC"/>
    <w:rsid w:val="006E3071"/>
    <w:rsid w:val="006E3E3A"/>
    <w:rsid w:val="006E3F42"/>
    <w:rsid w:val="006E448C"/>
    <w:rsid w:val="006E4518"/>
    <w:rsid w:val="006E4AFC"/>
    <w:rsid w:val="006E4B78"/>
    <w:rsid w:val="006E4C8A"/>
    <w:rsid w:val="006E50D9"/>
    <w:rsid w:val="006E51D7"/>
    <w:rsid w:val="006E5D0C"/>
    <w:rsid w:val="006E670B"/>
    <w:rsid w:val="006E6D42"/>
    <w:rsid w:val="006E6F50"/>
    <w:rsid w:val="006E72C7"/>
    <w:rsid w:val="006E738E"/>
    <w:rsid w:val="006E7469"/>
    <w:rsid w:val="006E7B3A"/>
    <w:rsid w:val="006F11C0"/>
    <w:rsid w:val="006F1521"/>
    <w:rsid w:val="006F1FF9"/>
    <w:rsid w:val="006F22D7"/>
    <w:rsid w:val="006F2A1A"/>
    <w:rsid w:val="006F2E59"/>
    <w:rsid w:val="006F2FC1"/>
    <w:rsid w:val="006F33F3"/>
    <w:rsid w:val="006F3558"/>
    <w:rsid w:val="006F4DFC"/>
    <w:rsid w:val="006F5320"/>
    <w:rsid w:val="006F596F"/>
    <w:rsid w:val="006F5D26"/>
    <w:rsid w:val="006F5D69"/>
    <w:rsid w:val="006F5E92"/>
    <w:rsid w:val="006F64D4"/>
    <w:rsid w:val="006F65E4"/>
    <w:rsid w:val="006F6866"/>
    <w:rsid w:val="006F73F7"/>
    <w:rsid w:val="006F760B"/>
    <w:rsid w:val="00700116"/>
    <w:rsid w:val="00700346"/>
    <w:rsid w:val="007005F7"/>
    <w:rsid w:val="00700C74"/>
    <w:rsid w:val="00700F89"/>
    <w:rsid w:val="0070147C"/>
    <w:rsid w:val="00701EC0"/>
    <w:rsid w:val="007022E6"/>
    <w:rsid w:val="00702C8E"/>
    <w:rsid w:val="00702F18"/>
    <w:rsid w:val="00703130"/>
    <w:rsid w:val="007033DA"/>
    <w:rsid w:val="00704022"/>
    <w:rsid w:val="00704EF2"/>
    <w:rsid w:val="0070512B"/>
    <w:rsid w:val="0070586E"/>
    <w:rsid w:val="00706153"/>
    <w:rsid w:val="007069D8"/>
    <w:rsid w:val="00706A4F"/>
    <w:rsid w:val="00707F98"/>
    <w:rsid w:val="00710322"/>
    <w:rsid w:val="00711410"/>
    <w:rsid w:val="00711A1E"/>
    <w:rsid w:val="00711B52"/>
    <w:rsid w:val="00712101"/>
    <w:rsid w:val="00712541"/>
    <w:rsid w:val="00712966"/>
    <w:rsid w:val="007143C6"/>
    <w:rsid w:val="007151A3"/>
    <w:rsid w:val="007154D6"/>
    <w:rsid w:val="0071608C"/>
    <w:rsid w:val="0071766E"/>
    <w:rsid w:val="0071775C"/>
    <w:rsid w:val="00717EAA"/>
    <w:rsid w:val="00720600"/>
    <w:rsid w:val="00720A6B"/>
    <w:rsid w:val="00720D4D"/>
    <w:rsid w:val="007212BB"/>
    <w:rsid w:val="0072168B"/>
    <w:rsid w:val="007216FE"/>
    <w:rsid w:val="00721A38"/>
    <w:rsid w:val="00721B72"/>
    <w:rsid w:val="00721C4F"/>
    <w:rsid w:val="00722099"/>
    <w:rsid w:val="007223B7"/>
    <w:rsid w:val="00722A27"/>
    <w:rsid w:val="00722DF0"/>
    <w:rsid w:val="00723320"/>
    <w:rsid w:val="007237AC"/>
    <w:rsid w:val="0072450A"/>
    <w:rsid w:val="007250A3"/>
    <w:rsid w:val="00725172"/>
    <w:rsid w:val="007253D2"/>
    <w:rsid w:val="00725E08"/>
    <w:rsid w:val="0072622A"/>
    <w:rsid w:val="00726713"/>
    <w:rsid w:val="00726D98"/>
    <w:rsid w:val="0072760A"/>
    <w:rsid w:val="007277EF"/>
    <w:rsid w:val="00727BD9"/>
    <w:rsid w:val="00727CBC"/>
    <w:rsid w:val="0073001E"/>
    <w:rsid w:val="007306B3"/>
    <w:rsid w:val="00730A2C"/>
    <w:rsid w:val="00730C45"/>
    <w:rsid w:val="007313BD"/>
    <w:rsid w:val="00731E04"/>
    <w:rsid w:val="007327F4"/>
    <w:rsid w:val="00732843"/>
    <w:rsid w:val="00732E18"/>
    <w:rsid w:val="007332BA"/>
    <w:rsid w:val="00733612"/>
    <w:rsid w:val="007338E6"/>
    <w:rsid w:val="00733AD7"/>
    <w:rsid w:val="00733CFD"/>
    <w:rsid w:val="00733F08"/>
    <w:rsid w:val="007340B4"/>
    <w:rsid w:val="00735F03"/>
    <w:rsid w:val="0073612C"/>
    <w:rsid w:val="00736838"/>
    <w:rsid w:val="007368AB"/>
    <w:rsid w:val="00736E6F"/>
    <w:rsid w:val="00737586"/>
    <w:rsid w:val="007377C8"/>
    <w:rsid w:val="00737805"/>
    <w:rsid w:val="0073791F"/>
    <w:rsid w:val="00737C56"/>
    <w:rsid w:val="00740644"/>
    <w:rsid w:val="00740BF6"/>
    <w:rsid w:val="00740D7E"/>
    <w:rsid w:val="007410D9"/>
    <w:rsid w:val="00741435"/>
    <w:rsid w:val="007414B2"/>
    <w:rsid w:val="00741F25"/>
    <w:rsid w:val="00741FAA"/>
    <w:rsid w:val="0074206E"/>
    <w:rsid w:val="007423BC"/>
    <w:rsid w:val="00742D32"/>
    <w:rsid w:val="00742E31"/>
    <w:rsid w:val="00742EE3"/>
    <w:rsid w:val="00743069"/>
    <w:rsid w:val="00744A05"/>
    <w:rsid w:val="00744A69"/>
    <w:rsid w:val="00744E29"/>
    <w:rsid w:val="007453AA"/>
    <w:rsid w:val="00745709"/>
    <w:rsid w:val="00745DFB"/>
    <w:rsid w:val="00745EED"/>
    <w:rsid w:val="007461A6"/>
    <w:rsid w:val="0074635E"/>
    <w:rsid w:val="00746468"/>
    <w:rsid w:val="00747BA5"/>
    <w:rsid w:val="007500B5"/>
    <w:rsid w:val="007507EF"/>
    <w:rsid w:val="00750BF4"/>
    <w:rsid w:val="007514CD"/>
    <w:rsid w:val="0075154E"/>
    <w:rsid w:val="00752034"/>
    <w:rsid w:val="00752D18"/>
    <w:rsid w:val="00753143"/>
    <w:rsid w:val="007538F0"/>
    <w:rsid w:val="00753C3F"/>
    <w:rsid w:val="00753E8D"/>
    <w:rsid w:val="00753EBF"/>
    <w:rsid w:val="00753EC6"/>
    <w:rsid w:val="007540DD"/>
    <w:rsid w:val="00754364"/>
    <w:rsid w:val="00754642"/>
    <w:rsid w:val="00754F18"/>
    <w:rsid w:val="00754F4D"/>
    <w:rsid w:val="00755357"/>
    <w:rsid w:val="0075593A"/>
    <w:rsid w:val="00755B57"/>
    <w:rsid w:val="007572B9"/>
    <w:rsid w:val="0075778B"/>
    <w:rsid w:val="00757A75"/>
    <w:rsid w:val="00757ACE"/>
    <w:rsid w:val="00757CDC"/>
    <w:rsid w:val="0076071A"/>
    <w:rsid w:val="00760A17"/>
    <w:rsid w:val="0076196E"/>
    <w:rsid w:val="00761A2C"/>
    <w:rsid w:val="007620DB"/>
    <w:rsid w:val="007623EE"/>
    <w:rsid w:val="00762517"/>
    <w:rsid w:val="0076308A"/>
    <w:rsid w:val="00763098"/>
    <w:rsid w:val="007635DF"/>
    <w:rsid w:val="007635EA"/>
    <w:rsid w:val="00763C9F"/>
    <w:rsid w:val="0076456A"/>
    <w:rsid w:val="0076479A"/>
    <w:rsid w:val="007647DD"/>
    <w:rsid w:val="00764AAC"/>
    <w:rsid w:val="00764CE9"/>
    <w:rsid w:val="007650E4"/>
    <w:rsid w:val="007667FE"/>
    <w:rsid w:val="00766989"/>
    <w:rsid w:val="00766A1D"/>
    <w:rsid w:val="00766BA8"/>
    <w:rsid w:val="00767776"/>
    <w:rsid w:val="00767879"/>
    <w:rsid w:val="00770194"/>
    <w:rsid w:val="0077023D"/>
    <w:rsid w:val="0077048C"/>
    <w:rsid w:val="0077055C"/>
    <w:rsid w:val="00771294"/>
    <w:rsid w:val="00771388"/>
    <w:rsid w:val="007715A8"/>
    <w:rsid w:val="00771B27"/>
    <w:rsid w:val="00771C6E"/>
    <w:rsid w:val="00771C7E"/>
    <w:rsid w:val="007728F1"/>
    <w:rsid w:val="00772B2F"/>
    <w:rsid w:val="00773092"/>
    <w:rsid w:val="0077321A"/>
    <w:rsid w:val="00773400"/>
    <w:rsid w:val="00773761"/>
    <w:rsid w:val="00774353"/>
    <w:rsid w:val="007743F3"/>
    <w:rsid w:val="00774CDE"/>
    <w:rsid w:val="00774F56"/>
    <w:rsid w:val="007750DF"/>
    <w:rsid w:val="00775306"/>
    <w:rsid w:val="00775665"/>
    <w:rsid w:val="0077567D"/>
    <w:rsid w:val="007756D3"/>
    <w:rsid w:val="00775D37"/>
    <w:rsid w:val="00775F11"/>
    <w:rsid w:val="00775F26"/>
    <w:rsid w:val="00776248"/>
    <w:rsid w:val="0077671E"/>
    <w:rsid w:val="00776DBB"/>
    <w:rsid w:val="00780617"/>
    <w:rsid w:val="00780C62"/>
    <w:rsid w:val="00780FE5"/>
    <w:rsid w:val="0078114E"/>
    <w:rsid w:val="007812B2"/>
    <w:rsid w:val="00781602"/>
    <w:rsid w:val="00781A4F"/>
    <w:rsid w:val="00781C1A"/>
    <w:rsid w:val="00781E85"/>
    <w:rsid w:val="00781F4E"/>
    <w:rsid w:val="007823A6"/>
    <w:rsid w:val="0078293E"/>
    <w:rsid w:val="00783FE7"/>
    <w:rsid w:val="0078468E"/>
    <w:rsid w:val="007847DA"/>
    <w:rsid w:val="00784926"/>
    <w:rsid w:val="00784F17"/>
    <w:rsid w:val="00785B3E"/>
    <w:rsid w:val="0078618D"/>
    <w:rsid w:val="007866E7"/>
    <w:rsid w:val="00786AE1"/>
    <w:rsid w:val="0078722A"/>
    <w:rsid w:val="00787950"/>
    <w:rsid w:val="007879D2"/>
    <w:rsid w:val="00790095"/>
    <w:rsid w:val="00790597"/>
    <w:rsid w:val="00790D28"/>
    <w:rsid w:val="007916C2"/>
    <w:rsid w:val="007921D4"/>
    <w:rsid w:val="0079220E"/>
    <w:rsid w:val="00792A95"/>
    <w:rsid w:val="00792AA2"/>
    <w:rsid w:val="00792B10"/>
    <w:rsid w:val="00793674"/>
    <w:rsid w:val="00793925"/>
    <w:rsid w:val="007949A0"/>
    <w:rsid w:val="00795A36"/>
    <w:rsid w:val="00795BDE"/>
    <w:rsid w:val="00795C21"/>
    <w:rsid w:val="007964C2"/>
    <w:rsid w:val="00796E2A"/>
    <w:rsid w:val="00797374"/>
    <w:rsid w:val="007A04D6"/>
    <w:rsid w:val="007A05DD"/>
    <w:rsid w:val="007A0DE3"/>
    <w:rsid w:val="007A11ED"/>
    <w:rsid w:val="007A1618"/>
    <w:rsid w:val="007A17C8"/>
    <w:rsid w:val="007A1A6A"/>
    <w:rsid w:val="007A2D2D"/>
    <w:rsid w:val="007A2D90"/>
    <w:rsid w:val="007A3684"/>
    <w:rsid w:val="007A3D22"/>
    <w:rsid w:val="007A4213"/>
    <w:rsid w:val="007A4579"/>
    <w:rsid w:val="007A49A0"/>
    <w:rsid w:val="007A5355"/>
    <w:rsid w:val="007A5DC1"/>
    <w:rsid w:val="007A5F64"/>
    <w:rsid w:val="007A61A0"/>
    <w:rsid w:val="007A61EC"/>
    <w:rsid w:val="007A6DF6"/>
    <w:rsid w:val="007A6EB9"/>
    <w:rsid w:val="007A7403"/>
    <w:rsid w:val="007A75EF"/>
    <w:rsid w:val="007A7BA4"/>
    <w:rsid w:val="007A7D05"/>
    <w:rsid w:val="007B01A1"/>
    <w:rsid w:val="007B0638"/>
    <w:rsid w:val="007B0C78"/>
    <w:rsid w:val="007B10AA"/>
    <w:rsid w:val="007B115D"/>
    <w:rsid w:val="007B1741"/>
    <w:rsid w:val="007B17C9"/>
    <w:rsid w:val="007B23C5"/>
    <w:rsid w:val="007B2D24"/>
    <w:rsid w:val="007B3628"/>
    <w:rsid w:val="007B3B9C"/>
    <w:rsid w:val="007B3EBC"/>
    <w:rsid w:val="007B4006"/>
    <w:rsid w:val="007B41AD"/>
    <w:rsid w:val="007B44AA"/>
    <w:rsid w:val="007B495E"/>
    <w:rsid w:val="007B5442"/>
    <w:rsid w:val="007B5737"/>
    <w:rsid w:val="007B586E"/>
    <w:rsid w:val="007B5FE2"/>
    <w:rsid w:val="007B6508"/>
    <w:rsid w:val="007B6899"/>
    <w:rsid w:val="007B763C"/>
    <w:rsid w:val="007B76CF"/>
    <w:rsid w:val="007B771C"/>
    <w:rsid w:val="007B7769"/>
    <w:rsid w:val="007B7CE1"/>
    <w:rsid w:val="007B7F02"/>
    <w:rsid w:val="007C0145"/>
    <w:rsid w:val="007C066B"/>
    <w:rsid w:val="007C083B"/>
    <w:rsid w:val="007C0F97"/>
    <w:rsid w:val="007C1768"/>
    <w:rsid w:val="007C2056"/>
    <w:rsid w:val="007C2AF3"/>
    <w:rsid w:val="007C317A"/>
    <w:rsid w:val="007C37C7"/>
    <w:rsid w:val="007C3C23"/>
    <w:rsid w:val="007C43E8"/>
    <w:rsid w:val="007C54D4"/>
    <w:rsid w:val="007C5617"/>
    <w:rsid w:val="007C58AA"/>
    <w:rsid w:val="007C5BC9"/>
    <w:rsid w:val="007C5C05"/>
    <w:rsid w:val="007C610A"/>
    <w:rsid w:val="007C68DD"/>
    <w:rsid w:val="007C6A7F"/>
    <w:rsid w:val="007C7427"/>
    <w:rsid w:val="007C7581"/>
    <w:rsid w:val="007D0618"/>
    <w:rsid w:val="007D11B8"/>
    <w:rsid w:val="007D1676"/>
    <w:rsid w:val="007D1926"/>
    <w:rsid w:val="007D1AAD"/>
    <w:rsid w:val="007D2F3F"/>
    <w:rsid w:val="007D3A1D"/>
    <w:rsid w:val="007D464B"/>
    <w:rsid w:val="007D4A8A"/>
    <w:rsid w:val="007D4BE9"/>
    <w:rsid w:val="007D4E1B"/>
    <w:rsid w:val="007D59E8"/>
    <w:rsid w:val="007D5B10"/>
    <w:rsid w:val="007D5F3D"/>
    <w:rsid w:val="007D6221"/>
    <w:rsid w:val="007D6783"/>
    <w:rsid w:val="007D772A"/>
    <w:rsid w:val="007D780F"/>
    <w:rsid w:val="007D7E5D"/>
    <w:rsid w:val="007E07B3"/>
    <w:rsid w:val="007E108F"/>
    <w:rsid w:val="007E1AD0"/>
    <w:rsid w:val="007E2AC0"/>
    <w:rsid w:val="007E2EA7"/>
    <w:rsid w:val="007E368E"/>
    <w:rsid w:val="007E3E23"/>
    <w:rsid w:val="007E449A"/>
    <w:rsid w:val="007E4D6B"/>
    <w:rsid w:val="007E51AE"/>
    <w:rsid w:val="007E526E"/>
    <w:rsid w:val="007E538E"/>
    <w:rsid w:val="007E5893"/>
    <w:rsid w:val="007E5A26"/>
    <w:rsid w:val="007E5FFA"/>
    <w:rsid w:val="007E6034"/>
    <w:rsid w:val="007E6751"/>
    <w:rsid w:val="007E6906"/>
    <w:rsid w:val="007E6B88"/>
    <w:rsid w:val="007E7E62"/>
    <w:rsid w:val="007F0006"/>
    <w:rsid w:val="007F19F2"/>
    <w:rsid w:val="007F1B1F"/>
    <w:rsid w:val="007F1BCE"/>
    <w:rsid w:val="007F1C3A"/>
    <w:rsid w:val="007F1DF3"/>
    <w:rsid w:val="007F2206"/>
    <w:rsid w:val="007F2366"/>
    <w:rsid w:val="007F23DA"/>
    <w:rsid w:val="007F2FB0"/>
    <w:rsid w:val="007F3F52"/>
    <w:rsid w:val="007F4E66"/>
    <w:rsid w:val="007F4FC3"/>
    <w:rsid w:val="007F50D0"/>
    <w:rsid w:val="007F56FE"/>
    <w:rsid w:val="007F589F"/>
    <w:rsid w:val="007F7555"/>
    <w:rsid w:val="007F7FE4"/>
    <w:rsid w:val="00800116"/>
    <w:rsid w:val="00800407"/>
    <w:rsid w:val="0080071B"/>
    <w:rsid w:val="0080083B"/>
    <w:rsid w:val="00800D6A"/>
    <w:rsid w:val="00800E82"/>
    <w:rsid w:val="008012F5"/>
    <w:rsid w:val="008013F6"/>
    <w:rsid w:val="008018DF"/>
    <w:rsid w:val="00801E6C"/>
    <w:rsid w:val="00801F79"/>
    <w:rsid w:val="0080216F"/>
    <w:rsid w:val="008022D2"/>
    <w:rsid w:val="008022DC"/>
    <w:rsid w:val="008025D2"/>
    <w:rsid w:val="00802A26"/>
    <w:rsid w:val="00802BAB"/>
    <w:rsid w:val="00802ED3"/>
    <w:rsid w:val="00802EE2"/>
    <w:rsid w:val="00803089"/>
    <w:rsid w:val="00803D0F"/>
    <w:rsid w:val="0080413D"/>
    <w:rsid w:val="008045E8"/>
    <w:rsid w:val="008049EE"/>
    <w:rsid w:val="0080598B"/>
    <w:rsid w:val="00805EB1"/>
    <w:rsid w:val="0080695F"/>
    <w:rsid w:val="00806DBC"/>
    <w:rsid w:val="00807385"/>
    <w:rsid w:val="00807A5B"/>
    <w:rsid w:val="00807CA3"/>
    <w:rsid w:val="00807E8E"/>
    <w:rsid w:val="00810018"/>
    <w:rsid w:val="008102C8"/>
    <w:rsid w:val="00810A09"/>
    <w:rsid w:val="00810B14"/>
    <w:rsid w:val="00810D8F"/>
    <w:rsid w:val="0081104E"/>
    <w:rsid w:val="008114AB"/>
    <w:rsid w:val="008115CF"/>
    <w:rsid w:val="008119E8"/>
    <w:rsid w:val="008125E4"/>
    <w:rsid w:val="00812938"/>
    <w:rsid w:val="00812B5C"/>
    <w:rsid w:val="00814D02"/>
    <w:rsid w:val="008151D4"/>
    <w:rsid w:val="0081529C"/>
    <w:rsid w:val="00815D95"/>
    <w:rsid w:val="00815E47"/>
    <w:rsid w:val="00815F63"/>
    <w:rsid w:val="008162B7"/>
    <w:rsid w:val="008173C7"/>
    <w:rsid w:val="0081764E"/>
    <w:rsid w:val="00817BCA"/>
    <w:rsid w:val="008204CC"/>
    <w:rsid w:val="0082070D"/>
    <w:rsid w:val="00820C6F"/>
    <w:rsid w:val="00820C93"/>
    <w:rsid w:val="00820F48"/>
    <w:rsid w:val="008212FA"/>
    <w:rsid w:val="008226D7"/>
    <w:rsid w:val="008228EC"/>
    <w:rsid w:val="00822928"/>
    <w:rsid w:val="00822AD6"/>
    <w:rsid w:val="00822BE0"/>
    <w:rsid w:val="008236CA"/>
    <w:rsid w:val="008236E8"/>
    <w:rsid w:val="00823BA3"/>
    <w:rsid w:val="00824D9E"/>
    <w:rsid w:val="008252C3"/>
    <w:rsid w:val="0082569A"/>
    <w:rsid w:val="00825B31"/>
    <w:rsid w:val="00826092"/>
    <w:rsid w:val="0082692E"/>
    <w:rsid w:val="00826A20"/>
    <w:rsid w:val="00826A6D"/>
    <w:rsid w:val="0082740F"/>
    <w:rsid w:val="008306B6"/>
    <w:rsid w:val="00830DD7"/>
    <w:rsid w:val="00830DEE"/>
    <w:rsid w:val="008311DD"/>
    <w:rsid w:val="008311EF"/>
    <w:rsid w:val="00831D82"/>
    <w:rsid w:val="00831E49"/>
    <w:rsid w:val="0083250B"/>
    <w:rsid w:val="00832E98"/>
    <w:rsid w:val="0083308A"/>
    <w:rsid w:val="008331C5"/>
    <w:rsid w:val="00833599"/>
    <w:rsid w:val="00834974"/>
    <w:rsid w:val="00834E46"/>
    <w:rsid w:val="00834F4F"/>
    <w:rsid w:val="00835852"/>
    <w:rsid w:val="008358CF"/>
    <w:rsid w:val="0083643F"/>
    <w:rsid w:val="00836511"/>
    <w:rsid w:val="00836964"/>
    <w:rsid w:val="00836BF6"/>
    <w:rsid w:val="00837889"/>
    <w:rsid w:val="00837A42"/>
    <w:rsid w:val="00837A7C"/>
    <w:rsid w:val="00837BD0"/>
    <w:rsid w:val="008407AF"/>
    <w:rsid w:val="00840A6B"/>
    <w:rsid w:val="00840FB8"/>
    <w:rsid w:val="00842241"/>
    <w:rsid w:val="0084232E"/>
    <w:rsid w:val="008429BC"/>
    <w:rsid w:val="00842A86"/>
    <w:rsid w:val="00843242"/>
    <w:rsid w:val="00843628"/>
    <w:rsid w:val="00843973"/>
    <w:rsid w:val="00843A82"/>
    <w:rsid w:val="00843BE2"/>
    <w:rsid w:val="00843E77"/>
    <w:rsid w:val="00843FD8"/>
    <w:rsid w:val="0084406D"/>
    <w:rsid w:val="0084418C"/>
    <w:rsid w:val="00844360"/>
    <w:rsid w:val="0084482F"/>
    <w:rsid w:val="00844BD5"/>
    <w:rsid w:val="00845037"/>
    <w:rsid w:val="00845193"/>
    <w:rsid w:val="00845E3A"/>
    <w:rsid w:val="00846094"/>
    <w:rsid w:val="00846316"/>
    <w:rsid w:val="00846552"/>
    <w:rsid w:val="00846944"/>
    <w:rsid w:val="0084721F"/>
    <w:rsid w:val="00847338"/>
    <w:rsid w:val="00847417"/>
    <w:rsid w:val="00847661"/>
    <w:rsid w:val="008478D8"/>
    <w:rsid w:val="00850292"/>
    <w:rsid w:val="00850F93"/>
    <w:rsid w:val="00851489"/>
    <w:rsid w:val="0085233F"/>
    <w:rsid w:val="00852AF1"/>
    <w:rsid w:val="00852BE5"/>
    <w:rsid w:val="008532CE"/>
    <w:rsid w:val="00853DF6"/>
    <w:rsid w:val="008549FC"/>
    <w:rsid w:val="00854D17"/>
    <w:rsid w:val="0085537C"/>
    <w:rsid w:val="00855F7B"/>
    <w:rsid w:val="008563B1"/>
    <w:rsid w:val="00856F20"/>
    <w:rsid w:val="0085740E"/>
    <w:rsid w:val="00857779"/>
    <w:rsid w:val="00857B9E"/>
    <w:rsid w:val="00857BF0"/>
    <w:rsid w:val="0086048F"/>
    <w:rsid w:val="00860595"/>
    <w:rsid w:val="008605A2"/>
    <w:rsid w:val="008605C5"/>
    <w:rsid w:val="00860907"/>
    <w:rsid w:val="00860BB0"/>
    <w:rsid w:val="00861465"/>
    <w:rsid w:val="00861AF4"/>
    <w:rsid w:val="00861E1D"/>
    <w:rsid w:val="00861FEB"/>
    <w:rsid w:val="00862D1B"/>
    <w:rsid w:val="00862D92"/>
    <w:rsid w:val="00862DA6"/>
    <w:rsid w:val="00862EF3"/>
    <w:rsid w:val="00863194"/>
    <w:rsid w:val="0086326B"/>
    <w:rsid w:val="00863321"/>
    <w:rsid w:val="0086389C"/>
    <w:rsid w:val="00864200"/>
    <w:rsid w:val="00864664"/>
    <w:rsid w:val="00864785"/>
    <w:rsid w:val="00864A1B"/>
    <w:rsid w:val="00864AF2"/>
    <w:rsid w:val="00864D08"/>
    <w:rsid w:val="00865413"/>
    <w:rsid w:val="008665CF"/>
    <w:rsid w:val="00867122"/>
    <w:rsid w:val="00867230"/>
    <w:rsid w:val="0086773F"/>
    <w:rsid w:val="00867CCD"/>
    <w:rsid w:val="00867CF5"/>
    <w:rsid w:val="00867E95"/>
    <w:rsid w:val="00870169"/>
    <w:rsid w:val="008703EC"/>
    <w:rsid w:val="008704D4"/>
    <w:rsid w:val="008709F5"/>
    <w:rsid w:val="00870BF5"/>
    <w:rsid w:val="00870E1C"/>
    <w:rsid w:val="0087155E"/>
    <w:rsid w:val="0087158C"/>
    <w:rsid w:val="008717B4"/>
    <w:rsid w:val="00872D13"/>
    <w:rsid w:val="00872F79"/>
    <w:rsid w:val="0087348A"/>
    <w:rsid w:val="00873B1A"/>
    <w:rsid w:val="008741ED"/>
    <w:rsid w:val="00874712"/>
    <w:rsid w:val="00874BCE"/>
    <w:rsid w:val="008750A0"/>
    <w:rsid w:val="0087512A"/>
    <w:rsid w:val="0087638D"/>
    <w:rsid w:val="00876574"/>
    <w:rsid w:val="00876F4C"/>
    <w:rsid w:val="00877082"/>
    <w:rsid w:val="00877A1C"/>
    <w:rsid w:val="00877E63"/>
    <w:rsid w:val="00880451"/>
    <w:rsid w:val="00880710"/>
    <w:rsid w:val="00880744"/>
    <w:rsid w:val="0088090A"/>
    <w:rsid w:val="00880F5A"/>
    <w:rsid w:val="008811EA"/>
    <w:rsid w:val="0088136F"/>
    <w:rsid w:val="00881664"/>
    <w:rsid w:val="008817D9"/>
    <w:rsid w:val="0088190D"/>
    <w:rsid w:val="00881A95"/>
    <w:rsid w:val="00881B0E"/>
    <w:rsid w:val="00881F7A"/>
    <w:rsid w:val="0088203C"/>
    <w:rsid w:val="0088297A"/>
    <w:rsid w:val="0088331B"/>
    <w:rsid w:val="008833EE"/>
    <w:rsid w:val="00883485"/>
    <w:rsid w:val="0088352D"/>
    <w:rsid w:val="008838E8"/>
    <w:rsid w:val="00883A13"/>
    <w:rsid w:val="00883B21"/>
    <w:rsid w:val="00883EF8"/>
    <w:rsid w:val="00883F08"/>
    <w:rsid w:val="00884E6B"/>
    <w:rsid w:val="008857C2"/>
    <w:rsid w:val="0088591D"/>
    <w:rsid w:val="00885E3A"/>
    <w:rsid w:val="00885FE5"/>
    <w:rsid w:val="008873BB"/>
    <w:rsid w:val="00887946"/>
    <w:rsid w:val="00887D68"/>
    <w:rsid w:val="00887D82"/>
    <w:rsid w:val="008910D6"/>
    <w:rsid w:val="008915AC"/>
    <w:rsid w:val="008917DA"/>
    <w:rsid w:val="008918EA"/>
    <w:rsid w:val="00891C33"/>
    <w:rsid w:val="00891D21"/>
    <w:rsid w:val="008920E1"/>
    <w:rsid w:val="00892327"/>
    <w:rsid w:val="008924E1"/>
    <w:rsid w:val="0089263B"/>
    <w:rsid w:val="00892981"/>
    <w:rsid w:val="00893AEF"/>
    <w:rsid w:val="00895234"/>
    <w:rsid w:val="00895A45"/>
    <w:rsid w:val="00895B70"/>
    <w:rsid w:val="0089667B"/>
    <w:rsid w:val="00896BA5"/>
    <w:rsid w:val="008975C3"/>
    <w:rsid w:val="00897FD4"/>
    <w:rsid w:val="008A0028"/>
    <w:rsid w:val="008A027F"/>
    <w:rsid w:val="008A0B25"/>
    <w:rsid w:val="008A0BE2"/>
    <w:rsid w:val="008A13A3"/>
    <w:rsid w:val="008A1BE0"/>
    <w:rsid w:val="008A1E12"/>
    <w:rsid w:val="008A2219"/>
    <w:rsid w:val="008A26DF"/>
    <w:rsid w:val="008A28E1"/>
    <w:rsid w:val="008A3380"/>
    <w:rsid w:val="008A33FD"/>
    <w:rsid w:val="008A354E"/>
    <w:rsid w:val="008A37D1"/>
    <w:rsid w:val="008A3975"/>
    <w:rsid w:val="008A3996"/>
    <w:rsid w:val="008A46D5"/>
    <w:rsid w:val="008A4E13"/>
    <w:rsid w:val="008A513A"/>
    <w:rsid w:val="008A5BA5"/>
    <w:rsid w:val="008A61C0"/>
    <w:rsid w:val="008A6FE2"/>
    <w:rsid w:val="008A70FC"/>
    <w:rsid w:val="008B00D8"/>
    <w:rsid w:val="008B0219"/>
    <w:rsid w:val="008B0B50"/>
    <w:rsid w:val="008B0DA2"/>
    <w:rsid w:val="008B0FB0"/>
    <w:rsid w:val="008B1138"/>
    <w:rsid w:val="008B1143"/>
    <w:rsid w:val="008B143E"/>
    <w:rsid w:val="008B1E82"/>
    <w:rsid w:val="008B2211"/>
    <w:rsid w:val="008B33AE"/>
    <w:rsid w:val="008B3C41"/>
    <w:rsid w:val="008B40F0"/>
    <w:rsid w:val="008B4804"/>
    <w:rsid w:val="008B5106"/>
    <w:rsid w:val="008B52DD"/>
    <w:rsid w:val="008B5305"/>
    <w:rsid w:val="008B5962"/>
    <w:rsid w:val="008B62F6"/>
    <w:rsid w:val="008B7926"/>
    <w:rsid w:val="008B7982"/>
    <w:rsid w:val="008B7A60"/>
    <w:rsid w:val="008B7B22"/>
    <w:rsid w:val="008B7B64"/>
    <w:rsid w:val="008C00AE"/>
    <w:rsid w:val="008C1978"/>
    <w:rsid w:val="008C1B3F"/>
    <w:rsid w:val="008C1FFB"/>
    <w:rsid w:val="008C2113"/>
    <w:rsid w:val="008C22C7"/>
    <w:rsid w:val="008C2601"/>
    <w:rsid w:val="008C29F5"/>
    <w:rsid w:val="008C30C8"/>
    <w:rsid w:val="008C311A"/>
    <w:rsid w:val="008C3A5D"/>
    <w:rsid w:val="008C3B1A"/>
    <w:rsid w:val="008C3F43"/>
    <w:rsid w:val="008C4113"/>
    <w:rsid w:val="008C454C"/>
    <w:rsid w:val="008C46FA"/>
    <w:rsid w:val="008C494D"/>
    <w:rsid w:val="008C504C"/>
    <w:rsid w:val="008C55DF"/>
    <w:rsid w:val="008C591D"/>
    <w:rsid w:val="008C5A82"/>
    <w:rsid w:val="008C6A24"/>
    <w:rsid w:val="008C7248"/>
    <w:rsid w:val="008C790D"/>
    <w:rsid w:val="008C7FC9"/>
    <w:rsid w:val="008D03F4"/>
    <w:rsid w:val="008D08A6"/>
    <w:rsid w:val="008D0FF3"/>
    <w:rsid w:val="008D1290"/>
    <w:rsid w:val="008D191D"/>
    <w:rsid w:val="008D1A53"/>
    <w:rsid w:val="008D1C66"/>
    <w:rsid w:val="008D1DEE"/>
    <w:rsid w:val="008D1E51"/>
    <w:rsid w:val="008D20D6"/>
    <w:rsid w:val="008D246F"/>
    <w:rsid w:val="008D31D9"/>
    <w:rsid w:val="008D36C3"/>
    <w:rsid w:val="008D371D"/>
    <w:rsid w:val="008D37AD"/>
    <w:rsid w:val="008D3BE1"/>
    <w:rsid w:val="008D4661"/>
    <w:rsid w:val="008D4EEF"/>
    <w:rsid w:val="008D4F6B"/>
    <w:rsid w:val="008D52E4"/>
    <w:rsid w:val="008D539C"/>
    <w:rsid w:val="008D53A2"/>
    <w:rsid w:val="008D57D8"/>
    <w:rsid w:val="008D6926"/>
    <w:rsid w:val="008D6EA2"/>
    <w:rsid w:val="008E02BB"/>
    <w:rsid w:val="008E06C2"/>
    <w:rsid w:val="008E09FB"/>
    <w:rsid w:val="008E0CCA"/>
    <w:rsid w:val="008E20EF"/>
    <w:rsid w:val="008E29E1"/>
    <w:rsid w:val="008E2A18"/>
    <w:rsid w:val="008E2C22"/>
    <w:rsid w:val="008E3693"/>
    <w:rsid w:val="008E3E9B"/>
    <w:rsid w:val="008E413A"/>
    <w:rsid w:val="008E4FCD"/>
    <w:rsid w:val="008E51EF"/>
    <w:rsid w:val="008E5B9D"/>
    <w:rsid w:val="008E6E15"/>
    <w:rsid w:val="008E6F35"/>
    <w:rsid w:val="008E74C6"/>
    <w:rsid w:val="008E78BC"/>
    <w:rsid w:val="008E79FD"/>
    <w:rsid w:val="008E7A82"/>
    <w:rsid w:val="008E7A90"/>
    <w:rsid w:val="008E7B5C"/>
    <w:rsid w:val="008E7DB4"/>
    <w:rsid w:val="008E7F65"/>
    <w:rsid w:val="008F01BF"/>
    <w:rsid w:val="008F02E5"/>
    <w:rsid w:val="008F03BA"/>
    <w:rsid w:val="008F1349"/>
    <w:rsid w:val="008F13C7"/>
    <w:rsid w:val="008F150C"/>
    <w:rsid w:val="008F17FE"/>
    <w:rsid w:val="008F1846"/>
    <w:rsid w:val="008F24AF"/>
    <w:rsid w:val="008F294F"/>
    <w:rsid w:val="008F2ADA"/>
    <w:rsid w:val="008F2B79"/>
    <w:rsid w:val="008F2C09"/>
    <w:rsid w:val="008F2D68"/>
    <w:rsid w:val="008F372B"/>
    <w:rsid w:val="008F41B4"/>
    <w:rsid w:val="008F4612"/>
    <w:rsid w:val="008F4A09"/>
    <w:rsid w:val="008F4E60"/>
    <w:rsid w:val="008F5653"/>
    <w:rsid w:val="008F5DA4"/>
    <w:rsid w:val="008F5F6C"/>
    <w:rsid w:val="008F5FA0"/>
    <w:rsid w:val="008F668D"/>
    <w:rsid w:val="008F7929"/>
    <w:rsid w:val="008F7AE8"/>
    <w:rsid w:val="008F7EF6"/>
    <w:rsid w:val="00900ED5"/>
    <w:rsid w:val="009010B9"/>
    <w:rsid w:val="009010CD"/>
    <w:rsid w:val="00901348"/>
    <w:rsid w:val="00902243"/>
    <w:rsid w:val="0090238B"/>
    <w:rsid w:val="00902807"/>
    <w:rsid w:val="0090308E"/>
    <w:rsid w:val="00903707"/>
    <w:rsid w:val="00903925"/>
    <w:rsid w:val="00903A16"/>
    <w:rsid w:val="00904013"/>
    <w:rsid w:val="009048E5"/>
    <w:rsid w:val="00905350"/>
    <w:rsid w:val="009054BF"/>
    <w:rsid w:val="00905DB3"/>
    <w:rsid w:val="00905E40"/>
    <w:rsid w:val="0090633F"/>
    <w:rsid w:val="0090637E"/>
    <w:rsid w:val="00906A87"/>
    <w:rsid w:val="009070F6"/>
    <w:rsid w:val="0090787F"/>
    <w:rsid w:val="00907ED2"/>
    <w:rsid w:val="00907FF4"/>
    <w:rsid w:val="00910431"/>
    <w:rsid w:val="009106F4"/>
    <w:rsid w:val="00910D69"/>
    <w:rsid w:val="00911337"/>
    <w:rsid w:val="00912097"/>
    <w:rsid w:val="00912A0D"/>
    <w:rsid w:val="00912E97"/>
    <w:rsid w:val="0091301B"/>
    <w:rsid w:val="009133C8"/>
    <w:rsid w:val="00914E00"/>
    <w:rsid w:val="00914F98"/>
    <w:rsid w:val="009161F6"/>
    <w:rsid w:val="00916A45"/>
    <w:rsid w:val="00916BB2"/>
    <w:rsid w:val="0091722E"/>
    <w:rsid w:val="00917981"/>
    <w:rsid w:val="009200FD"/>
    <w:rsid w:val="0092113E"/>
    <w:rsid w:val="009213A0"/>
    <w:rsid w:val="0092170A"/>
    <w:rsid w:val="009218D4"/>
    <w:rsid w:val="00921B80"/>
    <w:rsid w:val="00921D48"/>
    <w:rsid w:val="009224B6"/>
    <w:rsid w:val="009225C7"/>
    <w:rsid w:val="00922619"/>
    <w:rsid w:val="00922928"/>
    <w:rsid w:val="00922A4E"/>
    <w:rsid w:val="00922D1B"/>
    <w:rsid w:val="00923025"/>
    <w:rsid w:val="00923919"/>
    <w:rsid w:val="00923AB7"/>
    <w:rsid w:val="009247C5"/>
    <w:rsid w:val="00924E87"/>
    <w:rsid w:val="0092500F"/>
    <w:rsid w:val="009253A0"/>
    <w:rsid w:val="009255AF"/>
    <w:rsid w:val="009257A5"/>
    <w:rsid w:val="00925C79"/>
    <w:rsid w:val="00926A22"/>
    <w:rsid w:val="00927097"/>
    <w:rsid w:val="009272E0"/>
    <w:rsid w:val="00927B6C"/>
    <w:rsid w:val="00927E34"/>
    <w:rsid w:val="009309ED"/>
    <w:rsid w:val="00931008"/>
    <w:rsid w:val="00931212"/>
    <w:rsid w:val="009312FF"/>
    <w:rsid w:val="0093173B"/>
    <w:rsid w:val="00931BC8"/>
    <w:rsid w:val="00931D30"/>
    <w:rsid w:val="009325BC"/>
    <w:rsid w:val="009325BD"/>
    <w:rsid w:val="00932CF4"/>
    <w:rsid w:val="009330FE"/>
    <w:rsid w:val="009338C3"/>
    <w:rsid w:val="00933FD8"/>
    <w:rsid w:val="009348F0"/>
    <w:rsid w:val="00934978"/>
    <w:rsid w:val="00935194"/>
    <w:rsid w:val="0093666A"/>
    <w:rsid w:val="00936818"/>
    <w:rsid w:val="009373AF"/>
    <w:rsid w:val="00937B16"/>
    <w:rsid w:val="00937D9A"/>
    <w:rsid w:val="00940CE4"/>
    <w:rsid w:val="00940F13"/>
    <w:rsid w:val="00941705"/>
    <w:rsid w:val="00941E8E"/>
    <w:rsid w:val="0094228F"/>
    <w:rsid w:val="00942D44"/>
    <w:rsid w:val="00942DEE"/>
    <w:rsid w:val="009431DC"/>
    <w:rsid w:val="0094337B"/>
    <w:rsid w:val="00943F1C"/>
    <w:rsid w:val="00944162"/>
    <w:rsid w:val="009448BA"/>
    <w:rsid w:val="00944E80"/>
    <w:rsid w:val="009457E1"/>
    <w:rsid w:val="00945B7B"/>
    <w:rsid w:val="00945BAD"/>
    <w:rsid w:val="009462B9"/>
    <w:rsid w:val="00946533"/>
    <w:rsid w:val="00946769"/>
    <w:rsid w:val="009467D2"/>
    <w:rsid w:val="009468B1"/>
    <w:rsid w:val="00946A5A"/>
    <w:rsid w:val="009472B6"/>
    <w:rsid w:val="0095005F"/>
    <w:rsid w:val="009502BF"/>
    <w:rsid w:val="009506D7"/>
    <w:rsid w:val="00950DEE"/>
    <w:rsid w:val="00951C95"/>
    <w:rsid w:val="00951D68"/>
    <w:rsid w:val="00952612"/>
    <w:rsid w:val="00952A7C"/>
    <w:rsid w:val="00952F9E"/>
    <w:rsid w:val="009530F3"/>
    <w:rsid w:val="009539FB"/>
    <w:rsid w:val="00953AB0"/>
    <w:rsid w:val="00953C87"/>
    <w:rsid w:val="00953E9C"/>
    <w:rsid w:val="0095440C"/>
    <w:rsid w:val="00954427"/>
    <w:rsid w:val="00954A88"/>
    <w:rsid w:val="00954B96"/>
    <w:rsid w:val="00954CB7"/>
    <w:rsid w:val="00954CFD"/>
    <w:rsid w:val="0095558C"/>
    <w:rsid w:val="00955B86"/>
    <w:rsid w:val="00955E23"/>
    <w:rsid w:val="00956359"/>
    <w:rsid w:val="00956A24"/>
    <w:rsid w:val="00956C69"/>
    <w:rsid w:val="0095702A"/>
    <w:rsid w:val="009571DE"/>
    <w:rsid w:val="00960520"/>
    <w:rsid w:val="009608E8"/>
    <w:rsid w:val="00960C6E"/>
    <w:rsid w:val="00961404"/>
    <w:rsid w:val="0096164C"/>
    <w:rsid w:val="00961C76"/>
    <w:rsid w:val="00961D48"/>
    <w:rsid w:val="00961DA4"/>
    <w:rsid w:val="00962414"/>
    <w:rsid w:val="009628EF"/>
    <w:rsid w:val="00963740"/>
    <w:rsid w:val="00963C53"/>
    <w:rsid w:val="00963C8D"/>
    <w:rsid w:val="00964672"/>
    <w:rsid w:val="0096505B"/>
    <w:rsid w:val="009657F1"/>
    <w:rsid w:val="00965DA6"/>
    <w:rsid w:val="0096794A"/>
    <w:rsid w:val="00967D48"/>
    <w:rsid w:val="009701BB"/>
    <w:rsid w:val="00970ABE"/>
    <w:rsid w:val="00971272"/>
    <w:rsid w:val="00971BDC"/>
    <w:rsid w:val="0097225C"/>
    <w:rsid w:val="00972899"/>
    <w:rsid w:val="009728D1"/>
    <w:rsid w:val="00972908"/>
    <w:rsid w:val="00972B47"/>
    <w:rsid w:val="00972C5C"/>
    <w:rsid w:val="009738E5"/>
    <w:rsid w:val="00973D63"/>
    <w:rsid w:val="009745EF"/>
    <w:rsid w:val="009745FA"/>
    <w:rsid w:val="00974624"/>
    <w:rsid w:val="009748C1"/>
    <w:rsid w:val="00974F46"/>
    <w:rsid w:val="0097525D"/>
    <w:rsid w:val="009755CA"/>
    <w:rsid w:val="009755F9"/>
    <w:rsid w:val="009757A7"/>
    <w:rsid w:val="009759CC"/>
    <w:rsid w:val="00975B27"/>
    <w:rsid w:val="00975F3B"/>
    <w:rsid w:val="0097691A"/>
    <w:rsid w:val="00976BFF"/>
    <w:rsid w:val="00976E85"/>
    <w:rsid w:val="0097770B"/>
    <w:rsid w:val="00977857"/>
    <w:rsid w:val="00977B77"/>
    <w:rsid w:val="00977E2A"/>
    <w:rsid w:val="0098020A"/>
    <w:rsid w:val="00980E7A"/>
    <w:rsid w:val="00980F84"/>
    <w:rsid w:val="009812D6"/>
    <w:rsid w:val="00981412"/>
    <w:rsid w:val="00981460"/>
    <w:rsid w:val="00981798"/>
    <w:rsid w:val="009820AB"/>
    <w:rsid w:val="0098216B"/>
    <w:rsid w:val="009823D2"/>
    <w:rsid w:val="0098304B"/>
    <w:rsid w:val="009833FE"/>
    <w:rsid w:val="00983B16"/>
    <w:rsid w:val="00984201"/>
    <w:rsid w:val="009842B0"/>
    <w:rsid w:val="0098459F"/>
    <w:rsid w:val="009847A1"/>
    <w:rsid w:val="00984CD1"/>
    <w:rsid w:val="00984FDA"/>
    <w:rsid w:val="0098563D"/>
    <w:rsid w:val="0098581D"/>
    <w:rsid w:val="0098606C"/>
    <w:rsid w:val="0098609C"/>
    <w:rsid w:val="0098694A"/>
    <w:rsid w:val="009871D8"/>
    <w:rsid w:val="0098721B"/>
    <w:rsid w:val="00987675"/>
    <w:rsid w:val="00987867"/>
    <w:rsid w:val="0099057B"/>
    <w:rsid w:val="00991609"/>
    <w:rsid w:val="00991BBA"/>
    <w:rsid w:val="009920F4"/>
    <w:rsid w:val="0099299C"/>
    <w:rsid w:val="00993570"/>
    <w:rsid w:val="00993843"/>
    <w:rsid w:val="00993DFA"/>
    <w:rsid w:val="0099454F"/>
    <w:rsid w:val="00994955"/>
    <w:rsid w:val="00994965"/>
    <w:rsid w:val="00994D79"/>
    <w:rsid w:val="00996440"/>
    <w:rsid w:val="00996CE8"/>
    <w:rsid w:val="00997524"/>
    <w:rsid w:val="0099776D"/>
    <w:rsid w:val="00997D33"/>
    <w:rsid w:val="009A0B37"/>
    <w:rsid w:val="009A0FD6"/>
    <w:rsid w:val="009A130E"/>
    <w:rsid w:val="009A16ED"/>
    <w:rsid w:val="009A1EE6"/>
    <w:rsid w:val="009A1FED"/>
    <w:rsid w:val="009A26A9"/>
    <w:rsid w:val="009A2E82"/>
    <w:rsid w:val="009A2EF5"/>
    <w:rsid w:val="009A306E"/>
    <w:rsid w:val="009A334F"/>
    <w:rsid w:val="009A3378"/>
    <w:rsid w:val="009A34C7"/>
    <w:rsid w:val="009A3A80"/>
    <w:rsid w:val="009A3D07"/>
    <w:rsid w:val="009A3F13"/>
    <w:rsid w:val="009A3F89"/>
    <w:rsid w:val="009A4C67"/>
    <w:rsid w:val="009A56C9"/>
    <w:rsid w:val="009A5B19"/>
    <w:rsid w:val="009A6026"/>
    <w:rsid w:val="009A690D"/>
    <w:rsid w:val="009A6C5A"/>
    <w:rsid w:val="009A7148"/>
    <w:rsid w:val="009A7156"/>
    <w:rsid w:val="009A745B"/>
    <w:rsid w:val="009A782B"/>
    <w:rsid w:val="009A7DB9"/>
    <w:rsid w:val="009A7DCE"/>
    <w:rsid w:val="009B018A"/>
    <w:rsid w:val="009B0B03"/>
    <w:rsid w:val="009B1013"/>
    <w:rsid w:val="009B1F17"/>
    <w:rsid w:val="009B21E6"/>
    <w:rsid w:val="009B2318"/>
    <w:rsid w:val="009B23D4"/>
    <w:rsid w:val="009B26B0"/>
    <w:rsid w:val="009B2955"/>
    <w:rsid w:val="009B3C52"/>
    <w:rsid w:val="009B421E"/>
    <w:rsid w:val="009B4804"/>
    <w:rsid w:val="009B4AB3"/>
    <w:rsid w:val="009B4BCA"/>
    <w:rsid w:val="009B5004"/>
    <w:rsid w:val="009B5247"/>
    <w:rsid w:val="009B538D"/>
    <w:rsid w:val="009B5584"/>
    <w:rsid w:val="009B58B8"/>
    <w:rsid w:val="009B67C9"/>
    <w:rsid w:val="009B6964"/>
    <w:rsid w:val="009B70C4"/>
    <w:rsid w:val="009B7196"/>
    <w:rsid w:val="009B75CE"/>
    <w:rsid w:val="009B7665"/>
    <w:rsid w:val="009B7CA4"/>
    <w:rsid w:val="009B7CFE"/>
    <w:rsid w:val="009B7E49"/>
    <w:rsid w:val="009B7EF3"/>
    <w:rsid w:val="009C074E"/>
    <w:rsid w:val="009C09BB"/>
    <w:rsid w:val="009C0D48"/>
    <w:rsid w:val="009C20F1"/>
    <w:rsid w:val="009C2588"/>
    <w:rsid w:val="009C3AB0"/>
    <w:rsid w:val="009C3C5E"/>
    <w:rsid w:val="009C43D8"/>
    <w:rsid w:val="009C45B6"/>
    <w:rsid w:val="009C4B5C"/>
    <w:rsid w:val="009C4FEC"/>
    <w:rsid w:val="009C552B"/>
    <w:rsid w:val="009C6064"/>
    <w:rsid w:val="009C62A0"/>
    <w:rsid w:val="009C687B"/>
    <w:rsid w:val="009C6F3D"/>
    <w:rsid w:val="009C7084"/>
    <w:rsid w:val="009C7D71"/>
    <w:rsid w:val="009C7E50"/>
    <w:rsid w:val="009D0BA1"/>
    <w:rsid w:val="009D0CDF"/>
    <w:rsid w:val="009D0D09"/>
    <w:rsid w:val="009D0E03"/>
    <w:rsid w:val="009D1018"/>
    <w:rsid w:val="009D18AA"/>
    <w:rsid w:val="009D2B00"/>
    <w:rsid w:val="009D2D16"/>
    <w:rsid w:val="009D2DB5"/>
    <w:rsid w:val="009D32CB"/>
    <w:rsid w:val="009D37E1"/>
    <w:rsid w:val="009D3851"/>
    <w:rsid w:val="009D39FD"/>
    <w:rsid w:val="009D3BBA"/>
    <w:rsid w:val="009D4633"/>
    <w:rsid w:val="009D4B7B"/>
    <w:rsid w:val="009D4CF0"/>
    <w:rsid w:val="009D4E53"/>
    <w:rsid w:val="009D508E"/>
    <w:rsid w:val="009D54A8"/>
    <w:rsid w:val="009D56C2"/>
    <w:rsid w:val="009D5B87"/>
    <w:rsid w:val="009D5E31"/>
    <w:rsid w:val="009D6153"/>
    <w:rsid w:val="009D637A"/>
    <w:rsid w:val="009D6588"/>
    <w:rsid w:val="009D7EB1"/>
    <w:rsid w:val="009E0110"/>
    <w:rsid w:val="009E0411"/>
    <w:rsid w:val="009E05DE"/>
    <w:rsid w:val="009E0940"/>
    <w:rsid w:val="009E0C16"/>
    <w:rsid w:val="009E1401"/>
    <w:rsid w:val="009E18F5"/>
    <w:rsid w:val="009E1CEB"/>
    <w:rsid w:val="009E1DC1"/>
    <w:rsid w:val="009E205B"/>
    <w:rsid w:val="009E246A"/>
    <w:rsid w:val="009E29A5"/>
    <w:rsid w:val="009E338B"/>
    <w:rsid w:val="009E33FD"/>
    <w:rsid w:val="009E352F"/>
    <w:rsid w:val="009E3675"/>
    <w:rsid w:val="009E37AF"/>
    <w:rsid w:val="009E38D0"/>
    <w:rsid w:val="009E3933"/>
    <w:rsid w:val="009E397A"/>
    <w:rsid w:val="009E3D77"/>
    <w:rsid w:val="009E421B"/>
    <w:rsid w:val="009E47DE"/>
    <w:rsid w:val="009E482C"/>
    <w:rsid w:val="009E4989"/>
    <w:rsid w:val="009E49E4"/>
    <w:rsid w:val="009E51E6"/>
    <w:rsid w:val="009E55F9"/>
    <w:rsid w:val="009E5901"/>
    <w:rsid w:val="009E5CD0"/>
    <w:rsid w:val="009E5D9C"/>
    <w:rsid w:val="009E6724"/>
    <w:rsid w:val="009E6F37"/>
    <w:rsid w:val="009E715F"/>
    <w:rsid w:val="009E75DD"/>
    <w:rsid w:val="009E7718"/>
    <w:rsid w:val="009E7ABC"/>
    <w:rsid w:val="009E7B3B"/>
    <w:rsid w:val="009F0028"/>
    <w:rsid w:val="009F0CB5"/>
    <w:rsid w:val="009F1099"/>
    <w:rsid w:val="009F10BD"/>
    <w:rsid w:val="009F172D"/>
    <w:rsid w:val="009F1840"/>
    <w:rsid w:val="009F256B"/>
    <w:rsid w:val="009F2B8D"/>
    <w:rsid w:val="009F3588"/>
    <w:rsid w:val="009F49F9"/>
    <w:rsid w:val="009F50FE"/>
    <w:rsid w:val="009F57CC"/>
    <w:rsid w:val="009F5B84"/>
    <w:rsid w:val="009F5FC5"/>
    <w:rsid w:val="009F6352"/>
    <w:rsid w:val="009F6B2E"/>
    <w:rsid w:val="009F6C74"/>
    <w:rsid w:val="009F6E54"/>
    <w:rsid w:val="009F7131"/>
    <w:rsid w:val="009F7C3A"/>
    <w:rsid w:val="009F7CE5"/>
    <w:rsid w:val="009F7DF9"/>
    <w:rsid w:val="00A00101"/>
    <w:rsid w:val="00A00F82"/>
    <w:rsid w:val="00A01355"/>
    <w:rsid w:val="00A01616"/>
    <w:rsid w:val="00A0169E"/>
    <w:rsid w:val="00A018DA"/>
    <w:rsid w:val="00A01EB2"/>
    <w:rsid w:val="00A01F0E"/>
    <w:rsid w:val="00A0217C"/>
    <w:rsid w:val="00A025A0"/>
    <w:rsid w:val="00A02CA9"/>
    <w:rsid w:val="00A02EA3"/>
    <w:rsid w:val="00A0322A"/>
    <w:rsid w:val="00A03893"/>
    <w:rsid w:val="00A03D77"/>
    <w:rsid w:val="00A054DA"/>
    <w:rsid w:val="00A056C6"/>
    <w:rsid w:val="00A05CDD"/>
    <w:rsid w:val="00A06090"/>
    <w:rsid w:val="00A06442"/>
    <w:rsid w:val="00A0750D"/>
    <w:rsid w:val="00A07C5D"/>
    <w:rsid w:val="00A10059"/>
    <w:rsid w:val="00A10237"/>
    <w:rsid w:val="00A103EB"/>
    <w:rsid w:val="00A108A7"/>
    <w:rsid w:val="00A119B4"/>
    <w:rsid w:val="00A120F3"/>
    <w:rsid w:val="00A127D8"/>
    <w:rsid w:val="00A13282"/>
    <w:rsid w:val="00A137DF"/>
    <w:rsid w:val="00A13B65"/>
    <w:rsid w:val="00A14031"/>
    <w:rsid w:val="00A147B0"/>
    <w:rsid w:val="00A15142"/>
    <w:rsid w:val="00A15246"/>
    <w:rsid w:val="00A15962"/>
    <w:rsid w:val="00A1677F"/>
    <w:rsid w:val="00A16944"/>
    <w:rsid w:val="00A16996"/>
    <w:rsid w:val="00A1716E"/>
    <w:rsid w:val="00A17616"/>
    <w:rsid w:val="00A1774A"/>
    <w:rsid w:val="00A20526"/>
    <w:rsid w:val="00A20D89"/>
    <w:rsid w:val="00A20F8F"/>
    <w:rsid w:val="00A219C6"/>
    <w:rsid w:val="00A21E2A"/>
    <w:rsid w:val="00A2290B"/>
    <w:rsid w:val="00A22B03"/>
    <w:rsid w:val="00A2374B"/>
    <w:rsid w:val="00A247C6"/>
    <w:rsid w:val="00A25107"/>
    <w:rsid w:val="00A25411"/>
    <w:rsid w:val="00A2617C"/>
    <w:rsid w:val="00A266D5"/>
    <w:rsid w:val="00A26FD2"/>
    <w:rsid w:val="00A27143"/>
    <w:rsid w:val="00A30134"/>
    <w:rsid w:val="00A3043B"/>
    <w:rsid w:val="00A30C4F"/>
    <w:rsid w:val="00A31783"/>
    <w:rsid w:val="00A318CA"/>
    <w:rsid w:val="00A31A65"/>
    <w:rsid w:val="00A31D5E"/>
    <w:rsid w:val="00A32568"/>
    <w:rsid w:val="00A3289E"/>
    <w:rsid w:val="00A3299F"/>
    <w:rsid w:val="00A33031"/>
    <w:rsid w:val="00A3350C"/>
    <w:rsid w:val="00A337C7"/>
    <w:rsid w:val="00A338B7"/>
    <w:rsid w:val="00A349FA"/>
    <w:rsid w:val="00A35070"/>
    <w:rsid w:val="00A3508F"/>
    <w:rsid w:val="00A35269"/>
    <w:rsid w:val="00A352A1"/>
    <w:rsid w:val="00A35625"/>
    <w:rsid w:val="00A356A4"/>
    <w:rsid w:val="00A3579E"/>
    <w:rsid w:val="00A357D7"/>
    <w:rsid w:val="00A3588D"/>
    <w:rsid w:val="00A35DDF"/>
    <w:rsid w:val="00A36086"/>
    <w:rsid w:val="00A36EBC"/>
    <w:rsid w:val="00A3704E"/>
    <w:rsid w:val="00A37138"/>
    <w:rsid w:val="00A372C5"/>
    <w:rsid w:val="00A3785D"/>
    <w:rsid w:val="00A37DB8"/>
    <w:rsid w:val="00A37FB7"/>
    <w:rsid w:val="00A41B64"/>
    <w:rsid w:val="00A425AF"/>
    <w:rsid w:val="00A42780"/>
    <w:rsid w:val="00A438FB"/>
    <w:rsid w:val="00A44097"/>
    <w:rsid w:val="00A44256"/>
    <w:rsid w:val="00A44DBF"/>
    <w:rsid w:val="00A45790"/>
    <w:rsid w:val="00A464F0"/>
    <w:rsid w:val="00A4674A"/>
    <w:rsid w:val="00A46B9D"/>
    <w:rsid w:val="00A46CBD"/>
    <w:rsid w:val="00A4709B"/>
    <w:rsid w:val="00A47E95"/>
    <w:rsid w:val="00A50183"/>
    <w:rsid w:val="00A5034E"/>
    <w:rsid w:val="00A50614"/>
    <w:rsid w:val="00A50DD6"/>
    <w:rsid w:val="00A512E6"/>
    <w:rsid w:val="00A51BAB"/>
    <w:rsid w:val="00A51EE2"/>
    <w:rsid w:val="00A53359"/>
    <w:rsid w:val="00A53C22"/>
    <w:rsid w:val="00A5402F"/>
    <w:rsid w:val="00A54A04"/>
    <w:rsid w:val="00A54A8A"/>
    <w:rsid w:val="00A54B7D"/>
    <w:rsid w:val="00A55092"/>
    <w:rsid w:val="00A56D69"/>
    <w:rsid w:val="00A57683"/>
    <w:rsid w:val="00A578EE"/>
    <w:rsid w:val="00A57E4F"/>
    <w:rsid w:val="00A6014D"/>
    <w:rsid w:val="00A607C4"/>
    <w:rsid w:val="00A60E29"/>
    <w:rsid w:val="00A61642"/>
    <w:rsid w:val="00A623C3"/>
    <w:rsid w:val="00A62624"/>
    <w:rsid w:val="00A62BC2"/>
    <w:rsid w:val="00A63B7C"/>
    <w:rsid w:val="00A6445D"/>
    <w:rsid w:val="00A64704"/>
    <w:rsid w:val="00A6482C"/>
    <w:rsid w:val="00A64BE8"/>
    <w:rsid w:val="00A64C65"/>
    <w:rsid w:val="00A65253"/>
    <w:rsid w:val="00A657B4"/>
    <w:rsid w:val="00A65B40"/>
    <w:rsid w:val="00A66071"/>
    <w:rsid w:val="00A66076"/>
    <w:rsid w:val="00A66A4F"/>
    <w:rsid w:val="00A66BC2"/>
    <w:rsid w:val="00A6747D"/>
    <w:rsid w:val="00A677EE"/>
    <w:rsid w:val="00A67C7E"/>
    <w:rsid w:val="00A67DE3"/>
    <w:rsid w:val="00A70069"/>
    <w:rsid w:val="00A70F4B"/>
    <w:rsid w:val="00A716A1"/>
    <w:rsid w:val="00A72231"/>
    <w:rsid w:val="00A72327"/>
    <w:rsid w:val="00A73AEC"/>
    <w:rsid w:val="00A73B71"/>
    <w:rsid w:val="00A73DF1"/>
    <w:rsid w:val="00A74479"/>
    <w:rsid w:val="00A747AF"/>
    <w:rsid w:val="00A74B43"/>
    <w:rsid w:val="00A74BA1"/>
    <w:rsid w:val="00A74D05"/>
    <w:rsid w:val="00A74FAB"/>
    <w:rsid w:val="00A75377"/>
    <w:rsid w:val="00A756E5"/>
    <w:rsid w:val="00A75996"/>
    <w:rsid w:val="00A75F0B"/>
    <w:rsid w:val="00A765AE"/>
    <w:rsid w:val="00A7681B"/>
    <w:rsid w:val="00A76BDC"/>
    <w:rsid w:val="00A7704F"/>
    <w:rsid w:val="00A77176"/>
    <w:rsid w:val="00A7741E"/>
    <w:rsid w:val="00A77CC7"/>
    <w:rsid w:val="00A8027D"/>
    <w:rsid w:val="00A80F19"/>
    <w:rsid w:val="00A81373"/>
    <w:rsid w:val="00A81DC4"/>
    <w:rsid w:val="00A81EE2"/>
    <w:rsid w:val="00A82548"/>
    <w:rsid w:val="00A82661"/>
    <w:rsid w:val="00A82EC2"/>
    <w:rsid w:val="00A8311A"/>
    <w:rsid w:val="00A83318"/>
    <w:rsid w:val="00A833C9"/>
    <w:rsid w:val="00A83414"/>
    <w:rsid w:val="00A8412D"/>
    <w:rsid w:val="00A84BCD"/>
    <w:rsid w:val="00A84BD4"/>
    <w:rsid w:val="00A85690"/>
    <w:rsid w:val="00A858BA"/>
    <w:rsid w:val="00A85D1A"/>
    <w:rsid w:val="00A85DC2"/>
    <w:rsid w:val="00A863FB"/>
    <w:rsid w:val="00A877B8"/>
    <w:rsid w:val="00A87ECA"/>
    <w:rsid w:val="00A90167"/>
    <w:rsid w:val="00A9033A"/>
    <w:rsid w:val="00A905AA"/>
    <w:rsid w:val="00A9060D"/>
    <w:rsid w:val="00A90744"/>
    <w:rsid w:val="00A90750"/>
    <w:rsid w:val="00A90BE6"/>
    <w:rsid w:val="00A92421"/>
    <w:rsid w:val="00A92442"/>
    <w:rsid w:val="00A926A8"/>
    <w:rsid w:val="00A931C1"/>
    <w:rsid w:val="00A947AE"/>
    <w:rsid w:val="00A94ADC"/>
    <w:rsid w:val="00A94E87"/>
    <w:rsid w:val="00A9557A"/>
    <w:rsid w:val="00A956BA"/>
    <w:rsid w:val="00A957F6"/>
    <w:rsid w:val="00A95952"/>
    <w:rsid w:val="00A962B9"/>
    <w:rsid w:val="00A96B4E"/>
    <w:rsid w:val="00A97D67"/>
    <w:rsid w:val="00A97D98"/>
    <w:rsid w:val="00A97E30"/>
    <w:rsid w:val="00AA0041"/>
    <w:rsid w:val="00AA084C"/>
    <w:rsid w:val="00AA17DB"/>
    <w:rsid w:val="00AA1BF1"/>
    <w:rsid w:val="00AA1F77"/>
    <w:rsid w:val="00AA20AF"/>
    <w:rsid w:val="00AA2403"/>
    <w:rsid w:val="00AA2AA8"/>
    <w:rsid w:val="00AA2CB4"/>
    <w:rsid w:val="00AA2F6D"/>
    <w:rsid w:val="00AA3401"/>
    <w:rsid w:val="00AA38CC"/>
    <w:rsid w:val="00AA3A8C"/>
    <w:rsid w:val="00AA4613"/>
    <w:rsid w:val="00AA4700"/>
    <w:rsid w:val="00AA49B9"/>
    <w:rsid w:val="00AA49F1"/>
    <w:rsid w:val="00AA4AA9"/>
    <w:rsid w:val="00AA4B13"/>
    <w:rsid w:val="00AA4CFB"/>
    <w:rsid w:val="00AA5027"/>
    <w:rsid w:val="00AA53F9"/>
    <w:rsid w:val="00AA5446"/>
    <w:rsid w:val="00AA58BD"/>
    <w:rsid w:val="00AA5B6D"/>
    <w:rsid w:val="00AA5D8C"/>
    <w:rsid w:val="00AA65C5"/>
    <w:rsid w:val="00AA6C7B"/>
    <w:rsid w:val="00AA6DE1"/>
    <w:rsid w:val="00AA6FCF"/>
    <w:rsid w:val="00AA784B"/>
    <w:rsid w:val="00AA7D76"/>
    <w:rsid w:val="00AB07C1"/>
    <w:rsid w:val="00AB1335"/>
    <w:rsid w:val="00AB1913"/>
    <w:rsid w:val="00AB2786"/>
    <w:rsid w:val="00AB2F2A"/>
    <w:rsid w:val="00AB365B"/>
    <w:rsid w:val="00AB37C0"/>
    <w:rsid w:val="00AB38C3"/>
    <w:rsid w:val="00AB3F5E"/>
    <w:rsid w:val="00AB42B1"/>
    <w:rsid w:val="00AB4316"/>
    <w:rsid w:val="00AB4692"/>
    <w:rsid w:val="00AB4BD7"/>
    <w:rsid w:val="00AB4D78"/>
    <w:rsid w:val="00AB4F2E"/>
    <w:rsid w:val="00AB560D"/>
    <w:rsid w:val="00AB6091"/>
    <w:rsid w:val="00AB62B9"/>
    <w:rsid w:val="00AB67AC"/>
    <w:rsid w:val="00AB6AFC"/>
    <w:rsid w:val="00AB6CF8"/>
    <w:rsid w:val="00AB6DB1"/>
    <w:rsid w:val="00AB748A"/>
    <w:rsid w:val="00AB76EB"/>
    <w:rsid w:val="00AB7F0D"/>
    <w:rsid w:val="00AB7FD7"/>
    <w:rsid w:val="00AC0563"/>
    <w:rsid w:val="00AC0C55"/>
    <w:rsid w:val="00AC162A"/>
    <w:rsid w:val="00AC1C81"/>
    <w:rsid w:val="00AC1E0C"/>
    <w:rsid w:val="00AC1EC0"/>
    <w:rsid w:val="00AC1EDC"/>
    <w:rsid w:val="00AC1FE9"/>
    <w:rsid w:val="00AC2175"/>
    <w:rsid w:val="00AC24E8"/>
    <w:rsid w:val="00AC280E"/>
    <w:rsid w:val="00AC2FE3"/>
    <w:rsid w:val="00AC33B7"/>
    <w:rsid w:val="00AC373B"/>
    <w:rsid w:val="00AC3942"/>
    <w:rsid w:val="00AC481B"/>
    <w:rsid w:val="00AC4AC8"/>
    <w:rsid w:val="00AC4FD9"/>
    <w:rsid w:val="00AC67AC"/>
    <w:rsid w:val="00AC6972"/>
    <w:rsid w:val="00AC700E"/>
    <w:rsid w:val="00AC70B2"/>
    <w:rsid w:val="00AC72FD"/>
    <w:rsid w:val="00AC7A19"/>
    <w:rsid w:val="00AC7DF6"/>
    <w:rsid w:val="00AC7E92"/>
    <w:rsid w:val="00AC7FF1"/>
    <w:rsid w:val="00AD010B"/>
    <w:rsid w:val="00AD08FE"/>
    <w:rsid w:val="00AD1241"/>
    <w:rsid w:val="00AD1694"/>
    <w:rsid w:val="00AD18F9"/>
    <w:rsid w:val="00AD2351"/>
    <w:rsid w:val="00AD2539"/>
    <w:rsid w:val="00AD28C9"/>
    <w:rsid w:val="00AD29D9"/>
    <w:rsid w:val="00AD395C"/>
    <w:rsid w:val="00AD3970"/>
    <w:rsid w:val="00AD3AAB"/>
    <w:rsid w:val="00AD3E94"/>
    <w:rsid w:val="00AD403A"/>
    <w:rsid w:val="00AD484A"/>
    <w:rsid w:val="00AD4895"/>
    <w:rsid w:val="00AD4B52"/>
    <w:rsid w:val="00AD4C27"/>
    <w:rsid w:val="00AD4EAD"/>
    <w:rsid w:val="00AD50BD"/>
    <w:rsid w:val="00AD55DB"/>
    <w:rsid w:val="00AD5691"/>
    <w:rsid w:val="00AD5729"/>
    <w:rsid w:val="00AD5C10"/>
    <w:rsid w:val="00AD5CE6"/>
    <w:rsid w:val="00AD6852"/>
    <w:rsid w:val="00AD6DEC"/>
    <w:rsid w:val="00AD7A1C"/>
    <w:rsid w:val="00AD7C75"/>
    <w:rsid w:val="00AD7DAF"/>
    <w:rsid w:val="00AD7E4D"/>
    <w:rsid w:val="00AE0431"/>
    <w:rsid w:val="00AE0443"/>
    <w:rsid w:val="00AE04A5"/>
    <w:rsid w:val="00AE0568"/>
    <w:rsid w:val="00AE0FD4"/>
    <w:rsid w:val="00AE12E9"/>
    <w:rsid w:val="00AE143A"/>
    <w:rsid w:val="00AE1CF0"/>
    <w:rsid w:val="00AE206A"/>
    <w:rsid w:val="00AE24CE"/>
    <w:rsid w:val="00AE26C6"/>
    <w:rsid w:val="00AE2C38"/>
    <w:rsid w:val="00AE2FAF"/>
    <w:rsid w:val="00AE40E7"/>
    <w:rsid w:val="00AE46CD"/>
    <w:rsid w:val="00AE47EA"/>
    <w:rsid w:val="00AE4B25"/>
    <w:rsid w:val="00AE4C41"/>
    <w:rsid w:val="00AE5498"/>
    <w:rsid w:val="00AE5FF0"/>
    <w:rsid w:val="00AE6290"/>
    <w:rsid w:val="00AE6357"/>
    <w:rsid w:val="00AE63C1"/>
    <w:rsid w:val="00AE66B5"/>
    <w:rsid w:val="00AE757E"/>
    <w:rsid w:val="00AE75C9"/>
    <w:rsid w:val="00AF0653"/>
    <w:rsid w:val="00AF08BF"/>
    <w:rsid w:val="00AF1296"/>
    <w:rsid w:val="00AF199B"/>
    <w:rsid w:val="00AF2286"/>
    <w:rsid w:val="00AF2A72"/>
    <w:rsid w:val="00AF39CE"/>
    <w:rsid w:val="00AF3F08"/>
    <w:rsid w:val="00AF48EA"/>
    <w:rsid w:val="00AF4B5C"/>
    <w:rsid w:val="00AF4E9E"/>
    <w:rsid w:val="00AF4EC8"/>
    <w:rsid w:val="00AF51BB"/>
    <w:rsid w:val="00AF56E5"/>
    <w:rsid w:val="00AF5CC7"/>
    <w:rsid w:val="00AF5DF8"/>
    <w:rsid w:val="00AF6181"/>
    <w:rsid w:val="00AF6D67"/>
    <w:rsid w:val="00AF7B13"/>
    <w:rsid w:val="00AF7DFC"/>
    <w:rsid w:val="00B013C0"/>
    <w:rsid w:val="00B0150C"/>
    <w:rsid w:val="00B01551"/>
    <w:rsid w:val="00B01980"/>
    <w:rsid w:val="00B02429"/>
    <w:rsid w:val="00B0243C"/>
    <w:rsid w:val="00B02608"/>
    <w:rsid w:val="00B02A70"/>
    <w:rsid w:val="00B02CD9"/>
    <w:rsid w:val="00B02FAB"/>
    <w:rsid w:val="00B02FF6"/>
    <w:rsid w:val="00B0312B"/>
    <w:rsid w:val="00B0324B"/>
    <w:rsid w:val="00B03AFB"/>
    <w:rsid w:val="00B04010"/>
    <w:rsid w:val="00B041CC"/>
    <w:rsid w:val="00B0429A"/>
    <w:rsid w:val="00B04649"/>
    <w:rsid w:val="00B054EC"/>
    <w:rsid w:val="00B0613D"/>
    <w:rsid w:val="00B066FB"/>
    <w:rsid w:val="00B06890"/>
    <w:rsid w:val="00B06BD0"/>
    <w:rsid w:val="00B06E5A"/>
    <w:rsid w:val="00B0776B"/>
    <w:rsid w:val="00B07F14"/>
    <w:rsid w:val="00B1011C"/>
    <w:rsid w:val="00B103D4"/>
    <w:rsid w:val="00B10565"/>
    <w:rsid w:val="00B10A27"/>
    <w:rsid w:val="00B11292"/>
    <w:rsid w:val="00B1199B"/>
    <w:rsid w:val="00B12D2A"/>
    <w:rsid w:val="00B12D65"/>
    <w:rsid w:val="00B1311A"/>
    <w:rsid w:val="00B137B8"/>
    <w:rsid w:val="00B138AA"/>
    <w:rsid w:val="00B139B3"/>
    <w:rsid w:val="00B13AD4"/>
    <w:rsid w:val="00B13BA3"/>
    <w:rsid w:val="00B140EC"/>
    <w:rsid w:val="00B144FF"/>
    <w:rsid w:val="00B150DE"/>
    <w:rsid w:val="00B15E75"/>
    <w:rsid w:val="00B16236"/>
    <w:rsid w:val="00B169D8"/>
    <w:rsid w:val="00B16AA5"/>
    <w:rsid w:val="00B16D8C"/>
    <w:rsid w:val="00B16DF1"/>
    <w:rsid w:val="00B17787"/>
    <w:rsid w:val="00B1796F"/>
    <w:rsid w:val="00B17A1C"/>
    <w:rsid w:val="00B17AFE"/>
    <w:rsid w:val="00B20A22"/>
    <w:rsid w:val="00B20A73"/>
    <w:rsid w:val="00B20C50"/>
    <w:rsid w:val="00B21B70"/>
    <w:rsid w:val="00B21F40"/>
    <w:rsid w:val="00B2209F"/>
    <w:rsid w:val="00B2285E"/>
    <w:rsid w:val="00B22A4C"/>
    <w:rsid w:val="00B23050"/>
    <w:rsid w:val="00B23408"/>
    <w:rsid w:val="00B23C1B"/>
    <w:rsid w:val="00B240EF"/>
    <w:rsid w:val="00B24747"/>
    <w:rsid w:val="00B24FC8"/>
    <w:rsid w:val="00B25CC4"/>
    <w:rsid w:val="00B261AD"/>
    <w:rsid w:val="00B26703"/>
    <w:rsid w:val="00B2688B"/>
    <w:rsid w:val="00B26C2C"/>
    <w:rsid w:val="00B2723D"/>
    <w:rsid w:val="00B275DF"/>
    <w:rsid w:val="00B27EC0"/>
    <w:rsid w:val="00B300A1"/>
    <w:rsid w:val="00B30673"/>
    <w:rsid w:val="00B30DB3"/>
    <w:rsid w:val="00B31C58"/>
    <w:rsid w:val="00B3209F"/>
    <w:rsid w:val="00B32434"/>
    <w:rsid w:val="00B32B33"/>
    <w:rsid w:val="00B343CD"/>
    <w:rsid w:val="00B343D1"/>
    <w:rsid w:val="00B348F0"/>
    <w:rsid w:val="00B3574F"/>
    <w:rsid w:val="00B35866"/>
    <w:rsid w:val="00B35AD1"/>
    <w:rsid w:val="00B36884"/>
    <w:rsid w:val="00B36AC1"/>
    <w:rsid w:val="00B373BA"/>
    <w:rsid w:val="00B37709"/>
    <w:rsid w:val="00B379F8"/>
    <w:rsid w:val="00B40110"/>
    <w:rsid w:val="00B40290"/>
    <w:rsid w:val="00B4040B"/>
    <w:rsid w:val="00B4050E"/>
    <w:rsid w:val="00B4067B"/>
    <w:rsid w:val="00B40979"/>
    <w:rsid w:val="00B41617"/>
    <w:rsid w:val="00B417BF"/>
    <w:rsid w:val="00B41FC9"/>
    <w:rsid w:val="00B42406"/>
    <w:rsid w:val="00B42742"/>
    <w:rsid w:val="00B42C06"/>
    <w:rsid w:val="00B42EE9"/>
    <w:rsid w:val="00B4331E"/>
    <w:rsid w:val="00B434DA"/>
    <w:rsid w:val="00B435E0"/>
    <w:rsid w:val="00B4367F"/>
    <w:rsid w:val="00B440BC"/>
    <w:rsid w:val="00B44180"/>
    <w:rsid w:val="00B44435"/>
    <w:rsid w:val="00B4496E"/>
    <w:rsid w:val="00B44F21"/>
    <w:rsid w:val="00B45C0F"/>
    <w:rsid w:val="00B461A0"/>
    <w:rsid w:val="00B468A9"/>
    <w:rsid w:val="00B4739C"/>
    <w:rsid w:val="00B47E75"/>
    <w:rsid w:val="00B50425"/>
    <w:rsid w:val="00B50477"/>
    <w:rsid w:val="00B506AA"/>
    <w:rsid w:val="00B50828"/>
    <w:rsid w:val="00B50E9D"/>
    <w:rsid w:val="00B51208"/>
    <w:rsid w:val="00B51446"/>
    <w:rsid w:val="00B51C9E"/>
    <w:rsid w:val="00B520CB"/>
    <w:rsid w:val="00B52183"/>
    <w:rsid w:val="00B52AAE"/>
    <w:rsid w:val="00B5316D"/>
    <w:rsid w:val="00B53341"/>
    <w:rsid w:val="00B53839"/>
    <w:rsid w:val="00B539AB"/>
    <w:rsid w:val="00B5514B"/>
    <w:rsid w:val="00B55A12"/>
    <w:rsid w:val="00B55E4B"/>
    <w:rsid w:val="00B56A56"/>
    <w:rsid w:val="00B56ECE"/>
    <w:rsid w:val="00B579B5"/>
    <w:rsid w:val="00B57B35"/>
    <w:rsid w:val="00B57C6C"/>
    <w:rsid w:val="00B60F87"/>
    <w:rsid w:val="00B61211"/>
    <w:rsid w:val="00B61542"/>
    <w:rsid w:val="00B61DA3"/>
    <w:rsid w:val="00B624F8"/>
    <w:rsid w:val="00B62E18"/>
    <w:rsid w:val="00B63FCD"/>
    <w:rsid w:val="00B64288"/>
    <w:rsid w:val="00B647E9"/>
    <w:rsid w:val="00B64952"/>
    <w:rsid w:val="00B64FA5"/>
    <w:rsid w:val="00B65B23"/>
    <w:rsid w:val="00B65FD2"/>
    <w:rsid w:val="00B66488"/>
    <w:rsid w:val="00B6686C"/>
    <w:rsid w:val="00B6726B"/>
    <w:rsid w:val="00B67830"/>
    <w:rsid w:val="00B7046C"/>
    <w:rsid w:val="00B70E5A"/>
    <w:rsid w:val="00B70F03"/>
    <w:rsid w:val="00B7104D"/>
    <w:rsid w:val="00B7160E"/>
    <w:rsid w:val="00B7180F"/>
    <w:rsid w:val="00B71A40"/>
    <w:rsid w:val="00B72787"/>
    <w:rsid w:val="00B72893"/>
    <w:rsid w:val="00B72B8F"/>
    <w:rsid w:val="00B72E23"/>
    <w:rsid w:val="00B72F04"/>
    <w:rsid w:val="00B737B0"/>
    <w:rsid w:val="00B73952"/>
    <w:rsid w:val="00B74143"/>
    <w:rsid w:val="00B7445B"/>
    <w:rsid w:val="00B74F0F"/>
    <w:rsid w:val="00B75758"/>
    <w:rsid w:val="00B75B5E"/>
    <w:rsid w:val="00B75B89"/>
    <w:rsid w:val="00B77656"/>
    <w:rsid w:val="00B776A7"/>
    <w:rsid w:val="00B77805"/>
    <w:rsid w:val="00B778F2"/>
    <w:rsid w:val="00B77A03"/>
    <w:rsid w:val="00B77BC3"/>
    <w:rsid w:val="00B77E4F"/>
    <w:rsid w:val="00B812B5"/>
    <w:rsid w:val="00B81439"/>
    <w:rsid w:val="00B81784"/>
    <w:rsid w:val="00B81B19"/>
    <w:rsid w:val="00B82888"/>
    <w:rsid w:val="00B82CBA"/>
    <w:rsid w:val="00B83092"/>
    <w:rsid w:val="00B83602"/>
    <w:rsid w:val="00B8385C"/>
    <w:rsid w:val="00B83A02"/>
    <w:rsid w:val="00B84A66"/>
    <w:rsid w:val="00B85343"/>
    <w:rsid w:val="00B85897"/>
    <w:rsid w:val="00B85C5B"/>
    <w:rsid w:val="00B86B8A"/>
    <w:rsid w:val="00B86F6C"/>
    <w:rsid w:val="00B872CD"/>
    <w:rsid w:val="00B8777F"/>
    <w:rsid w:val="00B90B08"/>
    <w:rsid w:val="00B90D44"/>
    <w:rsid w:val="00B9136E"/>
    <w:rsid w:val="00B91BAA"/>
    <w:rsid w:val="00B91D85"/>
    <w:rsid w:val="00B9206F"/>
    <w:rsid w:val="00B9249E"/>
    <w:rsid w:val="00B932E7"/>
    <w:rsid w:val="00B93EDF"/>
    <w:rsid w:val="00B943F5"/>
    <w:rsid w:val="00B94D72"/>
    <w:rsid w:val="00B953DF"/>
    <w:rsid w:val="00B95B10"/>
    <w:rsid w:val="00B95DFB"/>
    <w:rsid w:val="00B96528"/>
    <w:rsid w:val="00B96701"/>
    <w:rsid w:val="00B971C9"/>
    <w:rsid w:val="00B97313"/>
    <w:rsid w:val="00B97427"/>
    <w:rsid w:val="00B97890"/>
    <w:rsid w:val="00B97BAC"/>
    <w:rsid w:val="00B97C6B"/>
    <w:rsid w:val="00B97E6D"/>
    <w:rsid w:val="00B97EC7"/>
    <w:rsid w:val="00BA0210"/>
    <w:rsid w:val="00BA04B6"/>
    <w:rsid w:val="00BA08E7"/>
    <w:rsid w:val="00BA0AA3"/>
    <w:rsid w:val="00BA11EF"/>
    <w:rsid w:val="00BA13CD"/>
    <w:rsid w:val="00BA1619"/>
    <w:rsid w:val="00BA16C7"/>
    <w:rsid w:val="00BA1B2A"/>
    <w:rsid w:val="00BA202B"/>
    <w:rsid w:val="00BA211E"/>
    <w:rsid w:val="00BA2816"/>
    <w:rsid w:val="00BA2822"/>
    <w:rsid w:val="00BA2CB4"/>
    <w:rsid w:val="00BA2F66"/>
    <w:rsid w:val="00BA30AF"/>
    <w:rsid w:val="00BA3673"/>
    <w:rsid w:val="00BA3FD0"/>
    <w:rsid w:val="00BA439C"/>
    <w:rsid w:val="00BA453E"/>
    <w:rsid w:val="00BA53AF"/>
    <w:rsid w:val="00BA6100"/>
    <w:rsid w:val="00BA637D"/>
    <w:rsid w:val="00BA64C4"/>
    <w:rsid w:val="00BA6691"/>
    <w:rsid w:val="00BA679D"/>
    <w:rsid w:val="00BA68B3"/>
    <w:rsid w:val="00BA74DC"/>
    <w:rsid w:val="00BA7BA3"/>
    <w:rsid w:val="00BB0454"/>
    <w:rsid w:val="00BB071C"/>
    <w:rsid w:val="00BB0956"/>
    <w:rsid w:val="00BB0F80"/>
    <w:rsid w:val="00BB2A1F"/>
    <w:rsid w:val="00BB37D3"/>
    <w:rsid w:val="00BB3E0D"/>
    <w:rsid w:val="00BB4098"/>
    <w:rsid w:val="00BB40AD"/>
    <w:rsid w:val="00BB43F0"/>
    <w:rsid w:val="00BB5767"/>
    <w:rsid w:val="00BB5C6A"/>
    <w:rsid w:val="00BB646E"/>
    <w:rsid w:val="00BB6924"/>
    <w:rsid w:val="00BB747C"/>
    <w:rsid w:val="00BC0597"/>
    <w:rsid w:val="00BC0BD5"/>
    <w:rsid w:val="00BC13C5"/>
    <w:rsid w:val="00BC1C0C"/>
    <w:rsid w:val="00BC1CED"/>
    <w:rsid w:val="00BC1F32"/>
    <w:rsid w:val="00BC1F6D"/>
    <w:rsid w:val="00BC2435"/>
    <w:rsid w:val="00BC268D"/>
    <w:rsid w:val="00BC2863"/>
    <w:rsid w:val="00BC318A"/>
    <w:rsid w:val="00BC4641"/>
    <w:rsid w:val="00BC4EEC"/>
    <w:rsid w:val="00BC4F46"/>
    <w:rsid w:val="00BC4FA7"/>
    <w:rsid w:val="00BC5054"/>
    <w:rsid w:val="00BC515D"/>
    <w:rsid w:val="00BC559E"/>
    <w:rsid w:val="00BC5674"/>
    <w:rsid w:val="00BC6464"/>
    <w:rsid w:val="00BC684D"/>
    <w:rsid w:val="00BC7044"/>
    <w:rsid w:val="00BC742C"/>
    <w:rsid w:val="00BC776B"/>
    <w:rsid w:val="00BC79B6"/>
    <w:rsid w:val="00BD0858"/>
    <w:rsid w:val="00BD0F6D"/>
    <w:rsid w:val="00BD1470"/>
    <w:rsid w:val="00BD155C"/>
    <w:rsid w:val="00BD1AF2"/>
    <w:rsid w:val="00BD2B47"/>
    <w:rsid w:val="00BD3049"/>
    <w:rsid w:val="00BD3491"/>
    <w:rsid w:val="00BD3B06"/>
    <w:rsid w:val="00BD3CAB"/>
    <w:rsid w:val="00BD3D8C"/>
    <w:rsid w:val="00BD442A"/>
    <w:rsid w:val="00BD45E1"/>
    <w:rsid w:val="00BD48C3"/>
    <w:rsid w:val="00BD5488"/>
    <w:rsid w:val="00BD5B16"/>
    <w:rsid w:val="00BD5E64"/>
    <w:rsid w:val="00BD6C93"/>
    <w:rsid w:val="00BD6F18"/>
    <w:rsid w:val="00BD7D78"/>
    <w:rsid w:val="00BE0722"/>
    <w:rsid w:val="00BE077B"/>
    <w:rsid w:val="00BE0A6B"/>
    <w:rsid w:val="00BE0D0F"/>
    <w:rsid w:val="00BE109E"/>
    <w:rsid w:val="00BE1221"/>
    <w:rsid w:val="00BE1235"/>
    <w:rsid w:val="00BE1439"/>
    <w:rsid w:val="00BE1568"/>
    <w:rsid w:val="00BE156F"/>
    <w:rsid w:val="00BE1CE9"/>
    <w:rsid w:val="00BE245F"/>
    <w:rsid w:val="00BE2839"/>
    <w:rsid w:val="00BE2DCC"/>
    <w:rsid w:val="00BE34A4"/>
    <w:rsid w:val="00BE36B3"/>
    <w:rsid w:val="00BE3F8E"/>
    <w:rsid w:val="00BE43C8"/>
    <w:rsid w:val="00BE4F14"/>
    <w:rsid w:val="00BE5736"/>
    <w:rsid w:val="00BE5AB0"/>
    <w:rsid w:val="00BE658F"/>
    <w:rsid w:val="00BE712F"/>
    <w:rsid w:val="00BE719B"/>
    <w:rsid w:val="00BE7532"/>
    <w:rsid w:val="00BE7872"/>
    <w:rsid w:val="00BE791D"/>
    <w:rsid w:val="00BE7C36"/>
    <w:rsid w:val="00BE7E39"/>
    <w:rsid w:val="00BF01D5"/>
    <w:rsid w:val="00BF0368"/>
    <w:rsid w:val="00BF0820"/>
    <w:rsid w:val="00BF1150"/>
    <w:rsid w:val="00BF1444"/>
    <w:rsid w:val="00BF1CAD"/>
    <w:rsid w:val="00BF2D54"/>
    <w:rsid w:val="00BF2D96"/>
    <w:rsid w:val="00BF3179"/>
    <w:rsid w:val="00BF346E"/>
    <w:rsid w:val="00BF34F1"/>
    <w:rsid w:val="00BF3539"/>
    <w:rsid w:val="00BF3BE4"/>
    <w:rsid w:val="00BF43B3"/>
    <w:rsid w:val="00BF44E1"/>
    <w:rsid w:val="00BF46AD"/>
    <w:rsid w:val="00BF4A33"/>
    <w:rsid w:val="00BF5EFA"/>
    <w:rsid w:val="00BF6496"/>
    <w:rsid w:val="00BF673F"/>
    <w:rsid w:val="00BF6877"/>
    <w:rsid w:val="00BF697A"/>
    <w:rsid w:val="00BF74CF"/>
    <w:rsid w:val="00BF7947"/>
    <w:rsid w:val="00C00216"/>
    <w:rsid w:val="00C01169"/>
    <w:rsid w:val="00C0124A"/>
    <w:rsid w:val="00C018E9"/>
    <w:rsid w:val="00C019E5"/>
    <w:rsid w:val="00C01F15"/>
    <w:rsid w:val="00C02222"/>
    <w:rsid w:val="00C0261F"/>
    <w:rsid w:val="00C0266C"/>
    <w:rsid w:val="00C03008"/>
    <w:rsid w:val="00C037E4"/>
    <w:rsid w:val="00C03D3A"/>
    <w:rsid w:val="00C04232"/>
    <w:rsid w:val="00C04289"/>
    <w:rsid w:val="00C0431F"/>
    <w:rsid w:val="00C057F5"/>
    <w:rsid w:val="00C05FC4"/>
    <w:rsid w:val="00C06152"/>
    <w:rsid w:val="00C06817"/>
    <w:rsid w:val="00C06E35"/>
    <w:rsid w:val="00C079DC"/>
    <w:rsid w:val="00C07B24"/>
    <w:rsid w:val="00C07B6F"/>
    <w:rsid w:val="00C102F0"/>
    <w:rsid w:val="00C10783"/>
    <w:rsid w:val="00C107F9"/>
    <w:rsid w:val="00C1105F"/>
    <w:rsid w:val="00C118AE"/>
    <w:rsid w:val="00C121C2"/>
    <w:rsid w:val="00C12378"/>
    <w:rsid w:val="00C1295D"/>
    <w:rsid w:val="00C12D05"/>
    <w:rsid w:val="00C13379"/>
    <w:rsid w:val="00C13495"/>
    <w:rsid w:val="00C139D6"/>
    <w:rsid w:val="00C13D01"/>
    <w:rsid w:val="00C13D0B"/>
    <w:rsid w:val="00C14594"/>
    <w:rsid w:val="00C14598"/>
    <w:rsid w:val="00C15499"/>
    <w:rsid w:val="00C157E2"/>
    <w:rsid w:val="00C15A88"/>
    <w:rsid w:val="00C15CED"/>
    <w:rsid w:val="00C16112"/>
    <w:rsid w:val="00C161B6"/>
    <w:rsid w:val="00C16425"/>
    <w:rsid w:val="00C1674B"/>
    <w:rsid w:val="00C167F3"/>
    <w:rsid w:val="00C16B05"/>
    <w:rsid w:val="00C17C5E"/>
    <w:rsid w:val="00C17E5A"/>
    <w:rsid w:val="00C20073"/>
    <w:rsid w:val="00C2095E"/>
    <w:rsid w:val="00C20DE2"/>
    <w:rsid w:val="00C2115F"/>
    <w:rsid w:val="00C212DD"/>
    <w:rsid w:val="00C21AA9"/>
    <w:rsid w:val="00C22188"/>
    <w:rsid w:val="00C22788"/>
    <w:rsid w:val="00C22E57"/>
    <w:rsid w:val="00C23015"/>
    <w:rsid w:val="00C23243"/>
    <w:rsid w:val="00C238A1"/>
    <w:rsid w:val="00C23EBD"/>
    <w:rsid w:val="00C23F43"/>
    <w:rsid w:val="00C24335"/>
    <w:rsid w:val="00C24375"/>
    <w:rsid w:val="00C243AB"/>
    <w:rsid w:val="00C24542"/>
    <w:rsid w:val="00C24B37"/>
    <w:rsid w:val="00C24D88"/>
    <w:rsid w:val="00C253C2"/>
    <w:rsid w:val="00C2575B"/>
    <w:rsid w:val="00C2632D"/>
    <w:rsid w:val="00C26CC6"/>
    <w:rsid w:val="00C27140"/>
    <w:rsid w:val="00C27632"/>
    <w:rsid w:val="00C27DDB"/>
    <w:rsid w:val="00C30A51"/>
    <w:rsid w:val="00C30C5B"/>
    <w:rsid w:val="00C31045"/>
    <w:rsid w:val="00C310B9"/>
    <w:rsid w:val="00C31F1B"/>
    <w:rsid w:val="00C322C7"/>
    <w:rsid w:val="00C329E2"/>
    <w:rsid w:val="00C32C49"/>
    <w:rsid w:val="00C334B3"/>
    <w:rsid w:val="00C33624"/>
    <w:rsid w:val="00C33634"/>
    <w:rsid w:val="00C33653"/>
    <w:rsid w:val="00C33B5E"/>
    <w:rsid w:val="00C33E64"/>
    <w:rsid w:val="00C33F5F"/>
    <w:rsid w:val="00C3464C"/>
    <w:rsid w:val="00C34677"/>
    <w:rsid w:val="00C3491E"/>
    <w:rsid w:val="00C34981"/>
    <w:rsid w:val="00C349BB"/>
    <w:rsid w:val="00C34A85"/>
    <w:rsid w:val="00C35E1E"/>
    <w:rsid w:val="00C35FA6"/>
    <w:rsid w:val="00C36068"/>
    <w:rsid w:val="00C366C3"/>
    <w:rsid w:val="00C367F9"/>
    <w:rsid w:val="00C36C4C"/>
    <w:rsid w:val="00C36EB9"/>
    <w:rsid w:val="00C376B0"/>
    <w:rsid w:val="00C378C6"/>
    <w:rsid w:val="00C379E0"/>
    <w:rsid w:val="00C37C89"/>
    <w:rsid w:val="00C40383"/>
    <w:rsid w:val="00C40A0B"/>
    <w:rsid w:val="00C41411"/>
    <w:rsid w:val="00C4240E"/>
    <w:rsid w:val="00C4265B"/>
    <w:rsid w:val="00C42A87"/>
    <w:rsid w:val="00C4344C"/>
    <w:rsid w:val="00C43A4D"/>
    <w:rsid w:val="00C43AA3"/>
    <w:rsid w:val="00C4426A"/>
    <w:rsid w:val="00C445F2"/>
    <w:rsid w:val="00C44774"/>
    <w:rsid w:val="00C44E77"/>
    <w:rsid w:val="00C44F8E"/>
    <w:rsid w:val="00C454CA"/>
    <w:rsid w:val="00C45503"/>
    <w:rsid w:val="00C45661"/>
    <w:rsid w:val="00C45A9A"/>
    <w:rsid w:val="00C46FE3"/>
    <w:rsid w:val="00C476E0"/>
    <w:rsid w:val="00C47BDF"/>
    <w:rsid w:val="00C47D32"/>
    <w:rsid w:val="00C47F6D"/>
    <w:rsid w:val="00C50180"/>
    <w:rsid w:val="00C501F2"/>
    <w:rsid w:val="00C503E2"/>
    <w:rsid w:val="00C50E3F"/>
    <w:rsid w:val="00C511DB"/>
    <w:rsid w:val="00C51468"/>
    <w:rsid w:val="00C51901"/>
    <w:rsid w:val="00C51C69"/>
    <w:rsid w:val="00C51DAC"/>
    <w:rsid w:val="00C5210C"/>
    <w:rsid w:val="00C522AC"/>
    <w:rsid w:val="00C529C5"/>
    <w:rsid w:val="00C52E5D"/>
    <w:rsid w:val="00C53205"/>
    <w:rsid w:val="00C54C22"/>
    <w:rsid w:val="00C554A0"/>
    <w:rsid w:val="00C557B5"/>
    <w:rsid w:val="00C557BF"/>
    <w:rsid w:val="00C5658E"/>
    <w:rsid w:val="00C5681B"/>
    <w:rsid w:val="00C568A8"/>
    <w:rsid w:val="00C56CB7"/>
    <w:rsid w:val="00C56E24"/>
    <w:rsid w:val="00C57723"/>
    <w:rsid w:val="00C57729"/>
    <w:rsid w:val="00C57E3E"/>
    <w:rsid w:val="00C60246"/>
    <w:rsid w:val="00C60984"/>
    <w:rsid w:val="00C60D41"/>
    <w:rsid w:val="00C6118C"/>
    <w:rsid w:val="00C61CFF"/>
    <w:rsid w:val="00C61DC3"/>
    <w:rsid w:val="00C61E5B"/>
    <w:rsid w:val="00C62200"/>
    <w:rsid w:val="00C62F3F"/>
    <w:rsid w:val="00C631F4"/>
    <w:rsid w:val="00C636A3"/>
    <w:rsid w:val="00C63B44"/>
    <w:rsid w:val="00C640DC"/>
    <w:rsid w:val="00C649A4"/>
    <w:rsid w:val="00C64B23"/>
    <w:rsid w:val="00C64DCE"/>
    <w:rsid w:val="00C65C1D"/>
    <w:rsid w:val="00C66226"/>
    <w:rsid w:val="00C6634F"/>
    <w:rsid w:val="00C66528"/>
    <w:rsid w:val="00C668B5"/>
    <w:rsid w:val="00C669FD"/>
    <w:rsid w:val="00C67F52"/>
    <w:rsid w:val="00C70898"/>
    <w:rsid w:val="00C716EE"/>
    <w:rsid w:val="00C719BC"/>
    <w:rsid w:val="00C719CB"/>
    <w:rsid w:val="00C72116"/>
    <w:rsid w:val="00C7248F"/>
    <w:rsid w:val="00C724AE"/>
    <w:rsid w:val="00C72CF1"/>
    <w:rsid w:val="00C734D0"/>
    <w:rsid w:val="00C73A9F"/>
    <w:rsid w:val="00C73BF4"/>
    <w:rsid w:val="00C73D3E"/>
    <w:rsid w:val="00C73F15"/>
    <w:rsid w:val="00C74709"/>
    <w:rsid w:val="00C74914"/>
    <w:rsid w:val="00C75020"/>
    <w:rsid w:val="00C752A8"/>
    <w:rsid w:val="00C763D5"/>
    <w:rsid w:val="00C76800"/>
    <w:rsid w:val="00C7698E"/>
    <w:rsid w:val="00C76B75"/>
    <w:rsid w:val="00C7756C"/>
    <w:rsid w:val="00C77F01"/>
    <w:rsid w:val="00C807D1"/>
    <w:rsid w:val="00C814FF"/>
    <w:rsid w:val="00C815DC"/>
    <w:rsid w:val="00C818B8"/>
    <w:rsid w:val="00C81E7C"/>
    <w:rsid w:val="00C822BF"/>
    <w:rsid w:val="00C8239E"/>
    <w:rsid w:val="00C82944"/>
    <w:rsid w:val="00C82AC6"/>
    <w:rsid w:val="00C83219"/>
    <w:rsid w:val="00C834D0"/>
    <w:rsid w:val="00C8463B"/>
    <w:rsid w:val="00C84D88"/>
    <w:rsid w:val="00C85089"/>
    <w:rsid w:val="00C851B2"/>
    <w:rsid w:val="00C854D7"/>
    <w:rsid w:val="00C862DD"/>
    <w:rsid w:val="00C86B54"/>
    <w:rsid w:val="00C87614"/>
    <w:rsid w:val="00C87AEE"/>
    <w:rsid w:val="00C904AB"/>
    <w:rsid w:val="00C90583"/>
    <w:rsid w:val="00C90CC7"/>
    <w:rsid w:val="00C91485"/>
    <w:rsid w:val="00C918D2"/>
    <w:rsid w:val="00C91D42"/>
    <w:rsid w:val="00C92110"/>
    <w:rsid w:val="00C921BD"/>
    <w:rsid w:val="00C92F89"/>
    <w:rsid w:val="00C93253"/>
    <w:rsid w:val="00C9328A"/>
    <w:rsid w:val="00C935BC"/>
    <w:rsid w:val="00C94DFF"/>
    <w:rsid w:val="00C9517A"/>
    <w:rsid w:val="00C95586"/>
    <w:rsid w:val="00C95823"/>
    <w:rsid w:val="00C95C13"/>
    <w:rsid w:val="00C96904"/>
    <w:rsid w:val="00C96AD2"/>
    <w:rsid w:val="00C96B80"/>
    <w:rsid w:val="00C96F1C"/>
    <w:rsid w:val="00C97076"/>
    <w:rsid w:val="00C971DA"/>
    <w:rsid w:val="00C97B17"/>
    <w:rsid w:val="00CA088C"/>
    <w:rsid w:val="00CA093D"/>
    <w:rsid w:val="00CA0AB1"/>
    <w:rsid w:val="00CA1243"/>
    <w:rsid w:val="00CA1550"/>
    <w:rsid w:val="00CA15A1"/>
    <w:rsid w:val="00CA171E"/>
    <w:rsid w:val="00CA1B2D"/>
    <w:rsid w:val="00CA1CFA"/>
    <w:rsid w:val="00CA1E03"/>
    <w:rsid w:val="00CA29BB"/>
    <w:rsid w:val="00CA3191"/>
    <w:rsid w:val="00CA31AE"/>
    <w:rsid w:val="00CA3756"/>
    <w:rsid w:val="00CA3F87"/>
    <w:rsid w:val="00CA40DD"/>
    <w:rsid w:val="00CA459B"/>
    <w:rsid w:val="00CA4D82"/>
    <w:rsid w:val="00CA6B91"/>
    <w:rsid w:val="00CA70CA"/>
    <w:rsid w:val="00CA72A1"/>
    <w:rsid w:val="00CB0F93"/>
    <w:rsid w:val="00CB149F"/>
    <w:rsid w:val="00CB18C8"/>
    <w:rsid w:val="00CB1B41"/>
    <w:rsid w:val="00CB1F6B"/>
    <w:rsid w:val="00CB2017"/>
    <w:rsid w:val="00CB23A7"/>
    <w:rsid w:val="00CB25F2"/>
    <w:rsid w:val="00CB26F4"/>
    <w:rsid w:val="00CB2815"/>
    <w:rsid w:val="00CB2DD2"/>
    <w:rsid w:val="00CB371B"/>
    <w:rsid w:val="00CB389B"/>
    <w:rsid w:val="00CB3B59"/>
    <w:rsid w:val="00CB43BC"/>
    <w:rsid w:val="00CB4415"/>
    <w:rsid w:val="00CB45A6"/>
    <w:rsid w:val="00CB4A77"/>
    <w:rsid w:val="00CB4F17"/>
    <w:rsid w:val="00CB58BB"/>
    <w:rsid w:val="00CB66D1"/>
    <w:rsid w:val="00CB6A5C"/>
    <w:rsid w:val="00CB6F50"/>
    <w:rsid w:val="00CB6FD9"/>
    <w:rsid w:val="00CB71AA"/>
    <w:rsid w:val="00CB71AD"/>
    <w:rsid w:val="00CB743C"/>
    <w:rsid w:val="00CB79FD"/>
    <w:rsid w:val="00CC067C"/>
    <w:rsid w:val="00CC0733"/>
    <w:rsid w:val="00CC08DE"/>
    <w:rsid w:val="00CC0A24"/>
    <w:rsid w:val="00CC0BF5"/>
    <w:rsid w:val="00CC0D7D"/>
    <w:rsid w:val="00CC0F87"/>
    <w:rsid w:val="00CC19EB"/>
    <w:rsid w:val="00CC1ABA"/>
    <w:rsid w:val="00CC1B81"/>
    <w:rsid w:val="00CC1C17"/>
    <w:rsid w:val="00CC1E3F"/>
    <w:rsid w:val="00CC2090"/>
    <w:rsid w:val="00CC2209"/>
    <w:rsid w:val="00CC230F"/>
    <w:rsid w:val="00CC272B"/>
    <w:rsid w:val="00CC27E2"/>
    <w:rsid w:val="00CC2A4F"/>
    <w:rsid w:val="00CC2AC4"/>
    <w:rsid w:val="00CC3FB0"/>
    <w:rsid w:val="00CC429D"/>
    <w:rsid w:val="00CC4355"/>
    <w:rsid w:val="00CC4523"/>
    <w:rsid w:val="00CC47DD"/>
    <w:rsid w:val="00CC4B1F"/>
    <w:rsid w:val="00CC5E7A"/>
    <w:rsid w:val="00CC617F"/>
    <w:rsid w:val="00CC67ED"/>
    <w:rsid w:val="00CC6A3C"/>
    <w:rsid w:val="00CC70E8"/>
    <w:rsid w:val="00CC7D7C"/>
    <w:rsid w:val="00CC7E97"/>
    <w:rsid w:val="00CC7F23"/>
    <w:rsid w:val="00CD08BE"/>
    <w:rsid w:val="00CD0E33"/>
    <w:rsid w:val="00CD12A3"/>
    <w:rsid w:val="00CD140D"/>
    <w:rsid w:val="00CD1E86"/>
    <w:rsid w:val="00CD2D32"/>
    <w:rsid w:val="00CD37CC"/>
    <w:rsid w:val="00CD3AA4"/>
    <w:rsid w:val="00CD42A6"/>
    <w:rsid w:val="00CD46CB"/>
    <w:rsid w:val="00CD4707"/>
    <w:rsid w:val="00CD4BD7"/>
    <w:rsid w:val="00CD5014"/>
    <w:rsid w:val="00CD5218"/>
    <w:rsid w:val="00CD5377"/>
    <w:rsid w:val="00CD5930"/>
    <w:rsid w:val="00CD5A2A"/>
    <w:rsid w:val="00CD68B8"/>
    <w:rsid w:val="00CD6A15"/>
    <w:rsid w:val="00CD79A4"/>
    <w:rsid w:val="00CD7F00"/>
    <w:rsid w:val="00CE039F"/>
    <w:rsid w:val="00CE07AF"/>
    <w:rsid w:val="00CE08AA"/>
    <w:rsid w:val="00CE0982"/>
    <w:rsid w:val="00CE22CF"/>
    <w:rsid w:val="00CE24B4"/>
    <w:rsid w:val="00CE2DAF"/>
    <w:rsid w:val="00CE41C7"/>
    <w:rsid w:val="00CE49EA"/>
    <w:rsid w:val="00CE4AEF"/>
    <w:rsid w:val="00CE501B"/>
    <w:rsid w:val="00CE598E"/>
    <w:rsid w:val="00CE5EE4"/>
    <w:rsid w:val="00CE60BC"/>
    <w:rsid w:val="00CE6A85"/>
    <w:rsid w:val="00CE6FC2"/>
    <w:rsid w:val="00CE722A"/>
    <w:rsid w:val="00CE752E"/>
    <w:rsid w:val="00CE756A"/>
    <w:rsid w:val="00CF071E"/>
    <w:rsid w:val="00CF125D"/>
    <w:rsid w:val="00CF1581"/>
    <w:rsid w:val="00CF1BA6"/>
    <w:rsid w:val="00CF1E53"/>
    <w:rsid w:val="00CF203D"/>
    <w:rsid w:val="00CF20F4"/>
    <w:rsid w:val="00CF245E"/>
    <w:rsid w:val="00CF2632"/>
    <w:rsid w:val="00CF2980"/>
    <w:rsid w:val="00CF2DBE"/>
    <w:rsid w:val="00CF3218"/>
    <w:rsid w:val="00CF35EF"/>
    <w:rsid w:val="00CF3745"/>
    <w:rsid w:val="00CF3979"/>
    <w:rsid w:val="00CF3B4A"/>
    <w:rsid w:val="00CF3D25"/>
    <w:rsid w:val="00CF3FA8"/>
    <w:rsid w:val="00CF458B"/>
    <w:rsid w:val="00CF5515"/>
    <w:rsid w:val="00CF57E0"/>
    <w:rsid w:val="00CF5967"/>
    <w:rsid w:val="00CF5AD7"/>
    <w:rsid w:val="00CF5FD4"/>
    <w:rsid w:val="00CF61C8"/>
    <w:rsid w:val="00CF67DC"/>
    <w:rsid w:val="00CF69F4"/>
    <w:rsid w:val="00CF6A0D"/>
    <w:rsid w:val="00D001EC"/>
    <w:rsid w:val="00D00437"/>
    <w:rsid w:val="00D0049C"/>
    <w:rsid w:val="00D006B5"/>
    <w:rsid w:val="00D008EB"/>
    <w:rsid w:val="00D00ACF"/>
    <w:rsid w:val="00D00F6A"/>
    <w:rsid w:val="00D0140E"/>
    <w:rsid w:val="00D01620"/>
    <w:rsid w:val="00D017E5"/>
    <w:rsid w:val="00D01C63"/>
    <w:rsid w:val="00D021F5"/>
    <w:rsid w:val="00D02AA5"/>
    <w:rsid w:val="00D03777"/>
    <w:rsid w:val="00D03BA5"/>
    <w:rsid w:val="00D048D3"/>
    <w:rsid w:val="00D0594A"/>
    <w:rsid w:val="00D05B58"/>
    <w:rsid w:val="00D06575"/>
    <w:rsid w:val="00D06824"/>
    <w:rsid w:val="00D069E2"/>
    <w:rsid w:val="00D06B73"/>
    <w:rsid w:val="00D07256"/>
    <w:rsid w:val="00D07870"/>
    <w:rsid w:val="00D10419"/>
    <w:rsid w:val="00D1073E"/>
    <w:rsid w:val="00D10BDD"/>
    <w:rsid w:val="00D1115B"/>
    <w:rsid w:val="00D114E4"/>
    <w:rsid w:val="00D12B6B"/>
    <w:rsid w:val="00D12D7D"/>
    <w:rsid w:val="00D1396F"/>
    <w:rsid w:val="00D13E39"/>
    <w:rsid w:val="00D14E46"/>
    <w:rsid w:val="00D15828"/>
    <w:rsid w:val="00D159DD"/>
    <w:rsid w:val="00D15B07"/>
    <w:rsid w:val="00D16069"/>
    <w:rsid w:val="00D164F4"/>
    <w:rsid w:val="00D16575"/>
    <w:rsid w:val="00D1692D"/>
    <w:rsid w:val="00D169D8"/>
    <w:rsid w:val="00D1737B"/>
    <w:rsid w:val="00D177FF"/>
    <w:rsid w:val="00D20497"/>
    <w:rsid w:val="00D20E50"/>
    <w:rsid w:val="00D20E90"/>
    <w:rsid w:val="00D20F92"/>
    <w:rsid w:val="00D21599"/>
    <w:rsid w:val="00D2167C"/>
    <w:rsid w:val="00D21B5D"/>
    <w:rsid w:val="00D23001"/>
    <w:rsid w:val="00D23316"/>
    <w:rsid w:val="00D234ED"/>
    <w:rsid w:val="00D23566"/>
    <w:rsid w:val="00D2392D"/>
    <w:rsid w:val="00D23A4F"/>
    <w:rsid w:val="00D23FEE"/>
    <w:rsid w:val="00D2410B"/>
    <w:rsid w:val="00D247B8"/>
    <w:rsid w:val="00D2483D"/>
    <w:rsid w:val="00D2530A"/>
    <w:rsid w:val="00D25D5B"/>
    <w:rsid w:val="00D262DC"/>
    <w:rsid w:val="00D269AE"/>
    <w:rsid w:val="00D2730D"/>
    <w:rsid w:val="00D3058D"/>
    <w:rsid w:val="00D307D1"/>
    <w:rsid w:val="00D30B48"/>
    <w:rsid w:val="00D30F62"/>
    <w:rsid w:val="00D317A5"/>
    <w:rsid w:val="00D31C8B"/>
    <w:rsid w:val="00D31D8E"/>
    <w:rsid w:val="00D31F54"/>
    <w:rsid w:val="00D3224A"/>
    <w:rsid w:val="00D33307"/>
    <w:rsid w:val="00D335A3"/>
    <w:rsid w:val="00D33604"/>
    <w:rsid w:val="00D338E3"/>
    <w:rsid w:val="00D33A73"/>
    <w:rsid w:val="00D33F13"/>
    <w:rsid w:val="00D34240"/>
    <w:rsid w:val="00D349BE"/>
    <w:rsid w:val="00D34E3B"/>
    <w:rsid w:val="00D34E87"/>
    <w:rsid w:val="00D353D0"/>
    <w:rsid w:val="00D3549F"/>
    <w:rsid w:val="00D365B0"/>
    <w:rsid w:val="00D36AB9"/>
    <w:rsid w:val="00D3743B"/>
    <w:rsid w:val="00D3755E"/>
    <w:rsid w:val="00D37A36"/>
    <w:rsid w:val="00D400CB"/>
    <w:rsid w:val="00D40218"/>
    <w:rsid w:val="00D403CD"/>
    <w:rsid w:val="00D405E7"/>
    <w:rsid w:val="00D40970"/>
    <w:rsid w:val="00D41ED3"/>
    <w:rsid w:val="00D4223D"/>
    <w:rsid w:val="00D422C5"/>
    <w:rsid w:val="00D42831"/>
    <w:rsid w:val="00D42A29"/>
    <w:rsid w:val="00D42B39"/>
    <w:rsid w:val="00D444C3"/>
    <w:rsid w:val="00D44FD3"/>
    <w:rsid w:val="00D4582C"/>
    <w:rsid w:val="00D45D17"/>
    <w:rsid w:val="00D45DD1"/>
    <w:rsid w:val="00D45E48"/>
    <w:rsid w:val="00D45FE2"/>
    <w:rsid w:val="00D464AD"/>
    <w:rsid w:val="00D4673C"/>
    <w:rsid w:val="00D468CD"/>
    <w:rsid w:val="00D46B4C"/>
    <w:rsid w:val="00D46F3E"/>
    <w:rsid w:val="00D47467"/>
    <w:rsid w:val="00D47FEE"/>
    <w:rsid w:val="00D50041"/>
    <w:rsid w:val="00D50503"/>
    <w:rsid w:val="00D5194C"/>
    <w:rsid w:val="00D51BBF"/>
    <w:rsid w:val="00D52F92"/>
    <w:rsid w:val="00D530A1"/>
    <w:rsid w:val="00D533B1"/>
    <w:rsid w:val="00D53469"/>
    <w:rsid w:val="00D53723"/>
    <w:rsid w:val="00D5382F"/>
    <w:rsid w:val="00D53DFB"/>
    <w:rsid w:val="00D53FBB"/>
    <w:rsid w:val="00D54255"/>
    <w:rsid w:val="00D54D50"/>
    <w:rsid w:val="00D551F1"/>
    <w:rsid w:val="00D554D5"/>
    <w:rsid w:val="00D561E1"/>
    <w:rsid w:val="00D56C18"/>
    <w:rsid w:val="00D56E9E"/>
    <w:rsid w:val="00D5757A"/>
    <w:rsid w:val="00D575E9"/>
    <w:rsid w:val="00D57E78"/>
    <w:rsid w:val="00D57F99"/>
    <w:rsid w:val="00D601DF"/>
    <w:rsid w:val="00D60337"/>
    <w:rsid w:val="00D6044B"/>
    <w:rsid w:val="00D60737"/>
    <w:rsid w:val="00D60830"/>
    <w:rsid w:val="00D61BF4"/>
    <w:rsid w:val="00D61E30"/>
    <w:rsid w:val="00D61F16"/>
    <w:rsid w:val="00D61F23"/>
    <w:rsid w:val="00D62DAC"/>
    <w:rsid w:val="00D62F61"/>
    <w:rsid w:val="00D6331A"/>
    <w:rsid w:val="00D63804"/>
    <w:rsid w:val="00D639CD"/>
    <w:rsid w:val="00D641E8"/>
    <w:rsid w:val="00D647A6"/>
    <w:rsid w:val="00D64B4E"/>
    <w:rsid w:val="00D64F27"/>
    <w:rsid w:val="00D65436"/>
    <w:rsid w:val="00D65481"/>
    <w:rsid w:val="00D65635"/>
    <w:rsid w:val="00D65EBF"/>
    <w:rsid w:val="00D66F64"/>
    <w:rsid w:val="00D67011"/>
    <w:rsid w:val="00D672A6"/>
    <w:rsid w:val="00D6774F"/>
    <w:rsid w:val="00D7015A"/>
    <w:rsid w:val="00D704C3"/>
    <w:rsid w:val="00D70BCF"/>
    <w:rsid w:val="00D717E2"/>
    <w:rsid w:val="00D71A83"/>
    <w:rsid w:val="00D71ACA"/>
    <w:rsid w:val="00D72077"/>
    <w:rsid w:val="00D7209C"/>
    <w:rsid w:val="00D723F3"/>
    <w:rsid w:val="00D724D1"/>
    <w:rsid w:val="00D72961"/>
    <w:rsid w:val="00D72F3E"/>
    <w:rsid w:val="00D7307A"/>
    <w:rsid w:val="00D73255"/>
    <w:rsid w:val="00D74C61"/>
    <w:rsid w:val="00D74DBE"/>
    <w:rsid w:val="00D759E9"/>
    <w:rsid w:val="00D768AE"/>
    <w:rsid w:val="00D7694A"/>
    <w:rsid w:val="00D76D01"/>
    <w:rsid w:val="00D774D2"/>
    <w:rsid w:val="00D77840"/>
    <w:rsid w:val="00D77A26"/>
    <w:rsid w:val="00D8026B"/>
    <w:rsid w:val="00D802B0"/>
    <w:rsid w:val="00D8044D"/>
    <w:rsid w:val="00D8068C"/>
    <w:rsid w:val="00D80DC7"/>
    <w:rsid w:val="00D8179E"/>
    <w:rsid w:val="00D81A1C"/>
    <w:rsid w:val="00D8292F"/>
    <w:rsid w:val="00D830D1"/>
    <w:rsid w:val="00D83524"/>
    <w:rsid w:val="00D8383C"/>
    <w:rsid w:val="00D83A7B"/>
    <w:rsid w:val="00D83F25"/>
    <w:rsid w:val="00D85B16"/>
    <w:rsid w:val="00D8683E"/>
    <w:rsid w:val="00D86BEE"/>
    <w:rsid w:val="00D87281"/>
    <w:rsid w:val="00D879D9"/>
    <w:rsid w:val="00D87E6A"/>
    <w:rsid w:val="00D901C7"/>
    <w:rsid w:val="00D90287"/>
    <w:rsid w:val="00D904A0"/>
    <w:rsid w:val="00D90933"/>
    <w:rsid w:val="00D91008"/>
    <w:rsid w:val="00D9136D"/>
    <w:rsid w:val="00D918D5"/>
    <w:rsid w:val="00D92045"/>
    <w:rsid w:val="00D92BFD"/>
    <w:rsid w:val="00D92C11"/>
    <w:rsid w:val="00D92F80"/>
    <w:rsid w:val="00D93963"/>
    <w:rsid w:val="00D945A9"/>
    <w:rsid w:val="00D94C83"/>
    <w:rsid w:val="00D95199"/>
    <w:rsid w:val="00D95818"/>
    <w:rsid w:val="00D96482"/>
    <w:rsid w:val="00D965BA"/>
    <w:rsid w:val="00D96BD2"/>
    <w:rsid w:val="00D97940"/>
    <w:rsid w:val="00D97AB1"/>
    <w:rsid w:val="00DA014D"/>
    <w:rsid w:val="00DA0281"/>
    <w:rsid w:val="00DA04CE"/>
    <w:rsid w:val="00DA0933"/>
    <w:rsid w:val="00DA0B19"/>
    <w:rsid w:val="00DA0D72"/>
    <w:rsid w:val="00DA0FBB"/>
    <w:rsid w:val="00DA10E3"/>
    <w:rsid w:val="00DA146A"/>
    <w:rsid w:val="00DA1663"/>
    <w:rsid w:val="00DA1B0D"/>
    <w:rsid w:val="00DA1FAC"/>
    <w:rsid w:val="00DA26C0"/>
    <w:rsid w:val="00DA2C77"/>
    <w:rsid w:val="00DA2C80"/>
    <w:rsid w:val="00DA3A10"/>
    <w:rsid w:val="00DA3E14"/>
    <w:rsid w:val="00DA41A2"/>
    <w:rsid w:val="00DA56DD"/>
    <w:rsid w:val="00DA5D4C"/>
    <w:rsid w:val="00DA6856"/>
    <w:rsid w:val="00DA75EF"/>
    <w:rsid w:val="00DA7889"/>
    <w:rsid w:val="00DA7A73"/>
    <w:rsid w:val="00DB013E"/>
    <w:rsid w:val="00DB0CF4"/>
    <w:rsid w:val="00DB0DBA"/>
    <w:rsid w:val="00DB12DC"/>
    <w:rsid w:val="00DB13EB"/>
    <w:rsid w:val="00DB16B4"/>
    <w:rsid w:val="00DB19CA"/>
    <w:rsid w:val="00DB21BC"/>
    <w:rsid w:val="00DB244E"/>
    <w:rsid w:val="00DB265C"/>
    <w:rsid w:val="00DB278F"/>
    <w:rsid w:val="00DB27D9"/>
    <w:rsid w:val="00DB3732"/>
    <w:rsid w:val="00DB43A8"/>
    <w:rsid w:val="00DB4DFB"/>
    <w:rsid w:val="00DB566E"/>
    <w:rsid w:val="00DB5F0E"/>
    <w:rsid w:val="00DB66DD"/>
    <w:rsid w:val="00DB6B6A"/>
    <w:rsid w:val="00DB6C5F"/>
    <w:rsid w:val="00DB7066"/>
    <w:rsid w:val="00DB7670"/>
    <w:rsid w:val="00DC0745"/>
    <w:rsid w:val="00DC199C"/>
    <w:rsid w:val="00DC2197"/>
    <w:rsid w:val="00DC25A1"/>
    <w:rsid w:val="00DC3193"/>
    <w:rsid w:val="00DC366F"/>
    <w:rsid w:val="00DC3AB0"/>
    <w:rsid w:val="00DC3EF2"/>
    <w:rsid w:val="00DC42D0"/>
    <w:rsid w:val="00DC4826"/>
    <w:rsid w:val="00DC4B70"/>
    <w:rsid w:val="00DC575E"/>
    <w:rsid w:val="00DC5DE1"/>
    <w:rsid w:val="00DC61D2"/>
    <w:rsid w:val="00DC6259"/>
    <w:rsid w:val="00DC63C6"/>
    <w:rsid w:val="00DC682B"/>
    <w:rsid w:val="00DC731E"/>
    <w:rsid w:val="00DC76FB"/>
    <w:rsid w:val="00DC7A63"/>
    <w:rsid w:val="00DC7ACE"/>
    <w:rsid w:val="00DD02D6"/>
    <w:rsid w:val="00DD06EA"/>
    <w:rsid w:val="00DD0A03"/>
    <w:rsid w:val="00DD0BEF"/>
    <w:rsid w:val="00DD0D58"/>
    <w:rsid w:val="00DD0F37"/>
    <w:rsid w:val="00DD10C7"/>
    <w:rsid w:val="00DD1A74"/>
    <w:rsid w:val="00DD2415"/>
    <w:rsid w:val="00DD27A8"/>
    <w:rsid w:val="00DD2866"/>
    <w:rsid w:val="00DD2FC2"/>
    <w:rsid w:val="00DD373B"/>
    <w:rsid w:val="00DD3BEB"/>
    <w:rsid w:val="00DD4114"/>
    <w:rsid w:val="00DD4695"/>
    <w:rsid w:val="00DD528E"/>
    <w:rsid w:val="00DD5A0A"/>
    <w:rsid w:val="00DD5DF1"/>
    <w:rsid w:val="00DD6076"/>
    <w:rsid w:val="00DD65BC"/>
    <w:rsid w:val="00DD671A"/>
    <w:rsid w:val="00DD68D7"/>
    <w:rsid w:val="00DD6938"/>
    <w:rsid w:val="00DD6DFD"/>
    <w:rsid w:val="00DD75B7"/>
    <w:rsid w:val="00DD76ED"/>
    <w:rsid w:val="00DE0145"/>
    <w:rsid w:val="00DE0DBD"/>
    <w:rsid w:val="00DE16F6"/>
    <w:rsid w:val="00DE2211"/>
    <w:rsid w:val="00DE2C57"/>
    <w:rsid w:val="00DE2D8B"/>
    <w:rsid w:val="00DE3F27"/>
    <w:rsid w:val="00DE3FCB"/>
    <w:rsid w:val="00DE46B8"/>
    <w:rsid w:val="00DE48EC"/>
    <w:rsid w:val="00DE494E"/>
    <w:rsid w:val="00DE50F0"/>
    <w:rsid w:val="00DE51D3"/>
    <w:rsid w:val="00DE537A"/>
    <w:rsid w:val="00DE552F"/>
    <w:rsid w:val="00DE58FD"/>
    <w:rsid w:val="00DE59FF"/>
    <w:rsid w:val="00DE5ACE"/>
    <w:rsid w:val="00DE667A"/>
    <w:rsid w:val="00DE6A6C"/>
    <w:rsid w:val="00DE7960"/>
    <w:rsid w:val="00DF0BA8"/>
    <w:rsid w:val="00DF0DBF"/>
    <w:rsid w:val="00DF10B4"/>
    <w:rsid w:val="00DF1989"/>
    <w:rsid w:val="00DF1D87"/>
    <w:rsid w:val="00DF1FB2"/>
    <w:rsid w:val="00DF222F"/>
    <w:rsid w:val="00DF224F"/>
    <w:rsid w:val="00DF2650"/>
    <w:rsid w:val="00DF29B1"/>
    <w:rsid w:val="00DF2FA6"/>
    <w:rsid w:val="00DF33A6"/>
    <w:rsid w:val="00DF3807"/>
    <w:rsid w:val="00DF3842"/>
    <w:rsid w:val="00DF47E7"/>
    <w:rsid w:val="00DF4B21"/>
    <w:rsid w:val="00DF5065"/>
    <w:rsid w:val="00DF5319"/>
    <w:rsid w:val="00DF53AF"/>
    <w:rsid w:val="00DF56B9"/>
    <w:rsid w:val="00DF6182"/>
    <w:rsid w:val="00DF67C6"/>
    <w:rsid w:val="00DF67F4"/>
    <w:rsid w:val="00DF6B1F"/>
    <w:rsid w:val="00DF6C86"/>
    <w:rsid w:val="00DF6D11"/>
    <w:rsid w:val="00DF6DF5"/>
    <w:rsid w:val="00DF6F10"/>
    <w:rsid w:val="00DF70AA"/>
    <w:rsid w:val="00DF7385"/>
    <w:rsid w:val="00DF7582"/>
    <w:rsid w:val="00E00124"/>
    <w:rsid w:val="00E0058D"/>
    <w:rsid w:val="00E00948"/>
    <w:rsid w:val="00E00CE1"/>
    <w:rsid w:val="00E00CF4"/>
    <w:rsid w:val="00E01498"/>
    <w:rsid w:val="00E01658"/>
    <w:rsid w:val="00E028C1"/>
    <w:rsid w:val="00E02B9E"/>
    <w:rsid w:val="00E03524"/>
    <w:rsid w:val="00E03BDD"/>
    <w:rsid w:val="00E04A19"/>
    <w:rsid w:val="00E04C71"/>
    <w:rsid w:val="00E04DBD"/>
    <w:rsid w:val="00E06394"/>
    <w:rsid w:val="00E068B8"/>
    <w:rsid w:val="00E0742E"/>
    <w:rsid w:val="00E074D4"/>
    <w:rsid w:val="00E07768"/>
    <w:rsid w:val="00E077F5"/>
    <w:rsid w:val="00E1101C"/>
    <w:rsid w:val="00E1143D"/>
    <w:rsid w:val="00E118F1"/>
    <w:rsid w:val="00E11BE5"/>
    <w:rsid w:val="00E12255"/>
    <w:rsid w:val="00E1305C"/>
    <w:rsid w:val="00E130BF"/>
    <w:rsid w:val="00E1320D"/>
    <w:rsid w:val="00E13851"/>
    <w:rsid w:val="00E13F38"/>
    <w:rsid w:val="00E1415C"/>
    <w:rsid w:val="00E14186"/>
    <w:rsid w:val="00E14379"/>
    <w:rsid w:val="00E14494"/>
    <w:rsid w:val="00E149A7"/>
    <w:rsid w:val="00E14E7A"/>
    <w:rsid w:val="00E153FA"/>
    <w:rsid w:val="00E1578B"/>
    <w:rsid w:val="00E15866"/>
    <w:rsid w:val="00E15EB0"/>
    <w:rsid w:val="00E15F08"/>
    <w:rsid w:val="00E16F39"/>
    <w:rsid w:val="00E170FB"/>
    <w:rsid w:val="00E17886"/>
    <w:rsid w:val="00E20055"/>
    <w:rsid w:val="00E20125"/>
    <w:rsid w:val="00E20950"/>
    <w:rsid w:val="00E21181"/>
    <w:rsid w:val="00E212ED"/>
    <w:rsid w:val="00E213F9"/>
    <w:rsid w:val="00E21E31"/>
    <w:rsid w:val="00E21EA9"/>
    <w:rsid w:val="00E22852"/>
    <w:rsid w:val="00E22AAF"/>
    <w:rsid w:val="00E22D55"/>
    <w:rsid w:val="00E22D97"/>
    <w:rsid w:val="00E22EF3"/>
    <w:rsid w:val="00E23134"/>
    <w:rsid w:val="00E23163"/>
    <w:rsid w:val="00E238BB"/>
    <w:rsid w:val="00E24473"/>
    <w:rsid w:val="00E24B6D"/>
    <w:rsid w:val="00E25960"/>
    <w:rsid w:val="00E25CB7"/>
    <w:rsid w:val="00E25DC0"/>
    <w:rsid w:val="00E25F15"/>
    <w:rsid w:val="00E26126"/>
    <w:rsid w:val="00E26524"/>
    <w:rsid w:val="00E265E9"/>
    <w:rsid w:val="00E26760"/>
    <w:rsid w:val="00E27264"/>
    <w:rsid w:val="00E2748A"/>
    <w:rsid w:val="00E279F5"/>
    <w:rsid w:val="00E27FC4"/>
    <w:rsid w:val="00E3026A"/>
    <w:rsid w:val="00E30324"/>
    <w:rsid w:val="00E304ED"/>
    <w:rsid w:val="00E3098D"/>
    <w:rsid w:val="00E31492"/>
    <w:rsid w:val="00E32007"/>
    <w:rsid w:val="00E3285D"/>
    <w:rsid w:val="00E32BEC"/>
    <w:rsid w:val="00E32C4E"/>
    <w:rsid w:val="00E3325E"/>
    <w:rsid w:val="00E333B3"/>
    <w:rsid w:val="00E3344F"/>
    <w:rsid w:val="00E33592"/>
    <w:rsid w:val="00E3364F"/>
    <w:rsid w:val="00E33DA2"/>
    <w:rsid w:val="00E34895"/>
    <w:rsid w:val="00E34D77"/>
    <w:rsid w:val="00E3639A"/>
    <w:rsid w:val="00E3658C"/>
    <w:rsid w:val="00E3706C"/>
    <w:rsid w:val="00E37136"/>
    <w:rsid w:val="00E3770E"/>
    <w:rsid w:val="00E3788A"/>
    <w:rsid w:val="00E3788C"/>
    <w:rsid w:val="00E37B23"/>
    <w:rsid w:val="00E37CDF"/>
    <w:rsid w:val="00E40474"/>
    <w:rsid w:val="00E41028"/>
    <w:rsid w:val="00E412BE"/>
    <w:rsid w:val="00E4183C"/>
    <w:rsid w:val="00E41E89"/>
    <w:rsid w:val="00E42399"/>
    <w:rsid w:val="00E42945"/>
    <w:rsid w:val="00E42972"/>
    <w:rsid w:val="00E42A6E"/>
    <w:rsid w:val="00E42F6D"/>
    <w:rsid w:val="00E43212"/>
    <w:rsid w:val="00E435DD"/>
    <w:rsid w:val="00E43616"/>
    <w:rsid w:val="00E44E6C"/>
    <w:rsid w:val="00E44E97"/>
    <w:rsid w:val="00E44F66"/>
    <w:rsid w:val="00E45121"/>
    <w:rsid w:val="00E454C6"/>
    <w:rsid w:val="00E45614"/>
    <w:rsid w:val="00E46021"/>
    <w:rsid w:val="00E4621F"/>
    <w:rsid w:val="00E463C5"/>
    <w:rsid w:val="00E46FC8"/>
    <w:rsid w:val="00E47A41"/>
    <w:rsid w:val="00E47AF6"/>
    <w:rsid w:val="00E50349"/>
    <w:rsid w:val="00E52138"/>
    <w:rsid w:val="00E52564"/>
    <w:rsid w:val="00E52A8A"/>
    <w:rsid w:val="00E534E0"/>
    <w:rsid w:val="00E53C6F"/>
    <w:rsid w:val="00E53FBB"/>
    <w:rsid w:val="00E53FFA"/>
    <w:rsid w:val="00E54FE5"/>
    <w:rsid w:val="00E54FFC"/>
    <w:rsid w:val="00E551D5"/>
    <w:rsid w:val="00E5525A"/>
    <w:rsid w:val="00E55869"/>
    <w:rsid w:val="00E56036"/>
    <w:rsid w:val="00E5676E"/>
    <w:rsid w:val="00E57053"/>
    <w:rsid w:val="00E57124"/>
    <w:rsid w:val="00E5730F"/>
    <w:rsid w:val="00E573AC"/>
    <w:rsid w:val="00E60D4C"/>
    <w:rsid w:val="00E6101F"/>
    <w:rsid w:val="00E61A5A"/>
    <w:rsid w:val="00E61BF4"/>
    <w:rsid w:val="00E6218F"/>
    <w:rsid w:val="00E626DD"/>
    <w:rsid w:val="00E62EEF"/>
    <w:rsid w:val="00E63983"/>
    <w:rsid w:val="00E639E9"/>
    <w:rsid w:val="00E63CFF"/>
    <w:rsid w:val="00E63D47"/>
    <w:rsid w:val="00E64588"/>
    <w:rsid w:val="00E650F0"/>
    <w:rsid w:val="00E659EB"/>
    <w:rsid w:val="00E65A5C"/>
    <w:rsid w:val="00E65EDA"/>
    <w:rsid w:val="00E660F4"/>
    <w:rsid w:val="00E66175"/>
    <w:rsid w:val="00E6625B"/>
    <w:rsid w:val="00E66607"/>
    <w:rsid w:val="00E670AE"/>
    <w:rsid w:val="00E674AC"/>
    <w:rsid w:val="00E6779B"/>
    <w:rsid w:val="00E67930"/>
    <w:rsid w:val="00E716AB"/>
    <w:rsid w:val="00E727A1"/>
    <w:rsid w:val="00E72E1B"/>
    <w:rsid w:val="00E72E39"/>
    <w:rsid w:val="00E73545"/>
    <w:rsid w:val="00E736E5"/>
    <w:rsid w:val="00E73C58"/>
    <w:rsid w:val="00E73E29"/>
    <w:rsid w:val="00E741AF"/>
    <w:rsid w:val="00E741D6"/>
    <w:rsid w:val="00E74407"/>
    <w:rsid w:val="00E746B6"/>
    <w:rsid w:val="00E746E5"/>
    <w:rsid w:val="00E74BAD"/>
    <w:rsid w:val="00E74CC3"/>
    <w:rsid w:val="00E752B7"/>
    <w:rsid w:val="00E75406"/>
    <w:rsid w:val="00E75C2C"/>
    <w:rsid w:val="00E75C69"/>
    <w:rsid w:val="00E75CAC"/>
    <w:rsid w:val="00E75CF8"/>
    <w:rsid w:val="00E765EB"/>
    <w:rsid w:val="00E76AC7"/>
    <w:rsid w:val="00E7768A"/>
    <w:rsid w:val="00E77A52"/>
    <w:rsid w:val="00E77D8D"/>
    <w:rsid w:val="00E77EA6"/>
    <w:rsid w:val="00E805C5"/>
    <w:rsid w:val="00E80ADB"/>
    <w:rsid w:val="00E80B3C"/>
    <w:rsid w:val="00E812E3"/>
    <w:rsid w:val="00E81981"/>
    <w:rsid w:val="00E8223B"/>
    <w:rsid w:val="00E8266E"/>
    <w:rsid w:val="00E832FF"/>
    <w:rsid w:val="00E83643"/>
    <w:rsid w:val="00E83798"/>
    <w:rsid w:val="00E83EFB"/>
    <w:rsid w:val="00E844F7"/>
    <w:rsid w:val="00E849C9"/>
    <w:rsid w:val="00E84DCF"/>
    <w:rsid w:val="00E84E9F"/>
    <w:rsid w:val="00E85427"/>
    <w:rsid w:val="00E85CC8"/>
    <w:rsid w:val="00E85DEB"/>
    <w:rsid w:val="00E865C5"/>
    <w:rsid w:val="00E8668E"/>
    <w:rsid w:val="00E867D8"/>
    <w:rsid w:val="00E86A38"/>
    <w:rsid w:val="00E86A82"/>
    <w:rsid w:val="00E86F68"/>
    <w:rsid w:val="00E87AE6"/>
    <w:rsid w:val="00E87CBC"/>
    <w:rsid w:val="00E87EFD"/>
    <w:rsid w:val="00E90C46"/>
    <w:rsid w:val="00E910E7"/>
    <w:rsid w:val="00E91306"/>
    <w:rsid w:val="00E93039"/>
    <w:rsid w:val="00E9337F"/>
    <w:rsid w:val="00E94120"/>
    <w:rsid w:val="00E9421F"/>
    <w:rsid w:val="00E94C14"/>
    <w:rsid w:val="00E94EEA"/>
    <w:rsid w:val="00E95167"/>
    <w:rsid w:val="00E9556F"/>
    <w:rsid w:val="00E95A46"/>
    <w:rsid w:val="00E96884"/>
    <w:rsid w:val="00E96AA6"/>
    <w:rsid w:val="00E96DFF"/>
    <w:rsid w:val="00E974B1"/>
    <w:rsid w:val="00E97554"/>
    <w:rsid w:val="00E97AF3"/>
    <w:rsid w:val="00E97B45"/>
    <w:rsid w:val="00E97C16"/>
    <w:rsid w:val="00E97E7C"/>
    <w:rsid w:val="00E97F3C"/>
    <w:rsid w:val="00EA0168"/>
    <w:rsid w:val="00EA0AE8"/>
    <w:rsid w:val="00EA0CD4"/>
    <w:rsid w:val="00EA1A2C"/>
    <w:rsid w:val="00EA1E06"/>
    <w:rsid w:val="00EA218B"/>
    <w:rsid w:val="00EA2376"/>
    <w:rsid w:val="00EA260F"/>
    <w:rsid w:val="00EA2635"/>
    <w:rsid w:val="00EA2C22"/>
    <w:rsid w:val="00EA2C7D"/>
    <w:rsid w:val="00EA30D9"/>
    <w:rsid w:val="00EA33DC"/>
    <w:rsid w:val="00EA33FF"/>
    <w:rsid w:val="00EA358B"/>
    <w:rsid w:val="00EA3ED1"/>
    <w:rsid w:val="00EA3F92"/>
    <w:rsid w:val="00EA55BF"/>
    <w:rsid w:val="00EA63DF"/>
    <w:rsid w:val="00EA6DA2"/>
    <w:rsid w:val="00EA6DA8"/>
    <w:rsid w:val="00EA6E89"/>
    <w:rsid w:val="00EA7B2A"/>
    <w:rsid w:val="00EA7C37"/>
    <w:rsid w:val="00EB07C5"/>
    <w:rsid w:val="00EB0AAB"/>
    <w:rsid w:val="00EB0B44"/>
    <w:rsid w:val="00EB103C"/>
    <w:rsid w:val="00EB17E0"/>
    <w:rsid w:val="00EB1876"/>
    <w:rsid w:val="00EB1E37"/>
    <w:rsid w:val="00EB1EC7"/>
    <w:rsid w:val="00EB1FAB"/>
    <w:rsid w:val="00EB21F4"/>
    <w:rsid w:val="00EB24AD"/>
    <w:rsid w:val="00EB28E1"/>
    <w:rsid w:val="00EB291B"/>
    <w:rsid w:val="00EB2EE7"/>
    <w:rsid w:val="00EB3A76"/>
    <w:rsid w:val="00EB410D"/>
    <w:rsid w:val="00EB4138"/>
    <w:rsid w:val="00EB4792"/>
    <w:rsid w:val="00EB4CCB"/>
    <w:rsid w:val="00EB5F49"/>
    <w:rsid w:val="00EB7FAA"/>
    <w:rsid w:val="00EC018D"/>
    <w:rsid w:val="00EC0200"/>
    <w:rsid w:val="00EC0942"/>
    <w:rsid w:val="00EC099F"/>
    <w:rsid w:val="00EC1580"/>
    <w:rsid w:val="00EC1FF4"/>
    <w:rsid w:val="00EC2002"/>
    <w:rsid w:val="00EC20FC"/>
    <w:rsid w:val="00EC221F"/>
    <w:rsid w:val="00EC2401"/>
    <w:rsid w:val="00EC294A"/>
    <w:rsid w:val="00EC2A8A"/>
    <w:rsid w:val="00EC2B8D"/>
    <w:rsid w:val="00EC2EC2"/>
    <w:rsid w:val="00EC386D"/>
    <w:rsid w:val="00EC38F3"/>
    <w:rsid w:val="00EC4017"/>
    <w:rsid w:val="00EC4232"/>
    <w:rsid w:val="00EC498F"/>
    <w:rsid w:val="00EC49CA"/>
    <w:rsid w:val="00EC4DE0"/>
    <w:rsid w:val="00EC4DE7"/>
    <w:rsid w:val="00EC5467"/>
    <w:rsid w:val="00EC5B4A"/>
    <w:rsid w:val="00EC5C9C"/>
    <w:rsid w:val="00EC5E67"/>
    <w:rsid w:val="00EC6685"/>
    <w:rsid w:val="00EC7356"/>
    <w:rsid w:val="00EC735A"/>
    <w:rsid w:val="00EC74CF"/>
    <w:rsid w:val="00EC7CAF"/>
    <w:rsid w:val="00ED00EF"/>
    <w:rsid w:val="00ED079D"/>
    <w:rsid w:val="00ED0813"/>
    <w:rsid w:val="00ED0ACF"/>
    <w:rsid w:val="00ED0DBF"/>
    <w:rsid w:val="00ED112D"/>
    <w:rsid w:val="00ED1B5B"/>
    <w:rsid w:val="00ED1F10"/>
    <w:rsid w:val="00ED2060"/>
    <w:rsid w:val="00ED261A"/>
    <w:rsid w:val="00ED26E3"/>
    <w:rsid w:val="00ED3890"/>
    <w:rsid w:val="00ED3C2D"/>
    <w:rsid w:val="00ED3D39"/>
    <w:rsid w:val="00ED3DD1"/>
    <w:rsid w:val="00ED3E57"/>
    <w:rsid w:val="00ED45AF"/>
    <w:rsid w:val="00ED4682"/>
    <w:rsid w:val="00ED4CFE"/>
    <w:rsid w:val="00ED51DD"/>
    <w:rsid w:val="00ED5377"/>
    <w:rsid w:val="00ED64E9"/>
    <w:rsid w:val="00ED66D8"/>
    <w:rsid w:val="00ED6A91"/>
    <w:rsid w:val="00ED6CA5"/>
    <w:rsid w:val="00ED6EBB"/>
    <w:rsid w:val="00ED713E"/>
    <w:rsid w:val="00ED71EE"/>
    <w:rsid w:val="00ED71FF"/>
    <w:rsid w:val="00ED7585"/>
    <w:rsid w:val="00ED790A"/>
    <w:rsid w:val="00ED7AFF"/>
    <w:rsid w:val="00ED7D6D"/>
    <w:rsid w:val="00EE06AD"/>
    <w:rsid w:val="00EE0973"/>
    <w:rsid w:val="00EE0EDC"/>
    <w:rsid w:val="00EE1309"/>
    <w:rsid w:val="00EE186B"/>
    <w:rsid w:val="00EE254C"/>
    <w:rsid w:val="00EE2909"/>
    <w:rsid w:val="00EE2BCF"/>
    <w:rsid w:val="00EE4F8E"/>
    <w:rsid w:val="00EE5374"/>
    <w:rsid w:val="00EE5671"/>
    <w:rsid w:val="00EE5CE7"/>
    <w:rsid w:val="00EE5CF7"/>
    <w:rsid w:val="00EE5D3F"/>
    <w:rsid w:val="00EE682B"/>
    <w:rsid w:val="00EE683F"/>
    <w:rsid w:val="00EE694F"/>
    <w:rsid w:val="00EE6AF6"/>
    <w:rsid w:val="00EE6C34"/>
    <w:rsid w:val="00EE7115"/>
    <w:rsid w:val="00EE7BC7"/>
    <w:rsid w:val="00EF0A44"/>
    <w:rsid w:val="00EF122E"/>
    <w:rsid w:val="00EF1260"/>
    <w:rsid w:val="00EF1BE4"/>
    <w:rsid w:val="00EF2EF0"/>
    <w:rsid w:val="00EF3409"/>
    <w:rsid w:val="00EF3B70"/>
    <w:rsid w:val="00EF3E4F"/>
    <w:rsid w:val="00EF3F62"/>
    <w:rsid w:val="00EF43ED"/>
    <w:rsid w:val="00EF5599"/>
    <w:rsid w:val="00EF59F5"/>
    <w:rsid w:val="00EF68C9"/>
    <w:rsid w:val="00EF6F21"/>
    <w:rsid w:val="00EF7F93"/>
    <w:rsid w:val="00F00022"/>
    <w:rsid w:val="00F00D6A"/>
    <w:rsid w:val="00F00FDA"/>
    <w:rsid w:val="00F019B4"/>
    <w:rsid w:val="00F020C9"/>
    <w:rsid w:val="00F02555"/>
    <w:rsid w:val="00F029CE"/>
    <w:rsid w:val="00F02E0A"/>
    <w:rsid w:val="00F041F8"/>
    <w:rsid w:val="00F04FFF"/>
    <w:rsid w:val="00F055C6"/>
    <w:rsid w:val="00F058BE"/>
    <w:rsid w:val="00F0650C"/>
    <w:rsid w:val="00F06897"/>
    <w:rsid w:val="00F06A49"/>
    <w:rsid w:val="00F06CB6"/>
    <w:rsid w:val="00F06D41"/>
    <w:rsid w:val="00F06D6F"/>
    <w:rsid w:val="00F06EB9"/>
    <w:rsid w:val="00F076C5"/>
    <w:rsid w:val="00F07914"/>
    <w:rsid w:val="00F079BA"/>
    <w:rsid w:val="00F10B92"/>
    <w:rsid w:val="00F10DB6"/>
    <w:rsid w:val="00F10ED0"/>
    <w:rsid w:val="00F10ED9"/>
    <w:rsid w:val="00F11595"/>
    <w:rsid w:val="00F11C05"/>
    <w:rsid w:val="00F11CF0"/>
    <w:rsid w:val="00F120DE"/>
    <w:rsid w:val="00F1293E"/>
    <w:rsid w:val="00F12A98"/>
    <w:rsid w:val="00F12B9A"/>
    <w:rsid w:val="00F1386B"/>
    <w:rsid w:val="00F14918"/>
    <w:rsid w:val="00F14A87"/>
    <w:rsid w:val="00F14E0D"/>
    <w:rsid w:val="00F151CA"/>
    <w:rsid w:val="00F1595E"/>
    <w:rsid w:val="00F15A75"/>
    <w:rsid w:val="00F16368"/>
    <w:rsid w:val="00F163A6"/>
    <w:rsid w:val="00F174F6"/>
    <w:rsid w:val="00F1762B"/>
    <w:rsid w:val="00F2019C"/>
    <w:rsid w:val="00F20324"/>
    <w:rsid w:val="00F206B7"/>
    <w:rsid w:val="00F207BD"/>
    <w:rsid w:val="00F209D7"/>
    <w:rsid w:val="00F2106E"/>
    <w:rsid w:val="00F212A3"/>
    <w:rsid w:val="00F218EE"/>
    <w:rsid w:val="00F21C97"/>
    <w:rsid w:val="00F22575"/>
    <w:rsid w:val="00F22D6C"/>
    <w:rsid w:val="00F22F2D"/>
    <w:rsid w:val="00F236C2"/>
    <w:rsid w:val="00F2467A"/>
    <w:rsid w:val="00F2482C"/>
    <w:rsid w:val="00F24ADB"/>
    <w:rsid w:val="00F24D2E"/>
    <w:rsid w:val="00F2509E"/>
    <w:rsid w:val="00F253C8"/>
    <w:rsid w:val="00F253CF"/>
    <w:rsid w:val="00F2551F"/>
    <w:rsid w:val="00F26B89"/>
    <w:rsid w:val="00F27449"/>
    <w:rsid w:val="00F2754C"/>
    <w:rsid w:val="00F27F62"/>
    <w:rsid w:val="00F31649"/>
    <w:rsid w:val="00F31BE3"/>
    <w:rsid w:val="00F31D5F"/>
    <w:rsid w:val="00F31E28"/>
    <w:rsid w:val="00F31E35"/>
    <w:rsid w:val="00F3236A"/>
    <w:rsid w:val="00F3254F"/>
    <w:rsid w:val="00F32C52"/>
    <w:rsid w:val="00F334F6"/>
    <w:rsid w:val="00F336AF"/>
    <w:rsid w:val="00F33A7B"/>
    <w:rsid w:val="00F34607"/>
    <w:rsid w:val="00F34A94"/>
    <w:rsid w:val="00F35A4E"/>
    <w:rsid w:val="00F35D33"/>
    <w:rsid w:val="00F35DA9"/>
    <w:rsid w:val="00F35EDA"/>
    <w:rsid w:val="00F36151"/>
    <w:rsid w:val="00F36323"/>
    <w:rsid w:val="00F365F6"/>
    <w:rsid w:val="00F36C6B"/>
    <w:rsid w:val="00F3784B"/>
    <w:rsid w:val="00F37BA3"/>
    <w:rsid w:val="00F40795"/>
    <w:rsid w:val="00F40E7F"/>
    <w:rsid w:val="00F4116D"/>
    <w:rsid w:val="00F41231"/>
    <w:rsid w:val="00F41267"/>
    <w:rsid w:val="00F4130B"/>
    <w:rsid w:val="00F41417"/>
    <w:rsid w:val="00F4278D"/>
    <w:rsid w:val="00F43789"/>
    <w:rsid w:val="00F4393B"/>
    <w:rsid w:val="00F43AC6"/>
    <w:rsid w:val="00F43C04"/>
    <w:rsid w:val="00F43CEA"/>
    <w:rsid w:val="00F43DE3"/>
    <w:rsid w:val="00F449FB"/>
    <w:rsid w:val="00F44E18"/>
    <w:rsid w:val="00F4520B"/>
    <w:rsid w:val="00F454B6"/>
    <w:rsid w:val="00F45967"/>
    <w:rsid w:val="00F45C68"/>
    <w:rsid w:val="00F45E14"/>
    <w:rsid w:val="00F45EBF"/>
    <w:rsid w:val="00F4659A"/>
    <w:rsid w:val="00F46744"/>
    <w:rsid w:val="00F47469"/>
    <w:rsid w:val="00F47894"/>
    <w:rsid w:val="00F47BA4"/>
    <w:rsid w:val="00F47E7C"/>
    <w:rsid w:val="00F50C8F"/>
    <w:rsid w:val="00F50E23"/>
    <w:rsid w:val="00F51475"/>
    <w:rsid w:val="00F519B0"/>
    <w:rsid w:val="00F51A0D"/>
    <w:rsid w:val="00F51F04"/>
    <w:rsid w:val="00F52766"/>
    <w:rsid w:val="00F52CD5"/>
    <w:rsid w:val="00F530EC"/>
    <w:rsid w:val="00F5323D"/>
    <w:rsid w:val="00F53746"/>
    <w:rsid w:val="00F538D0"/>
    <w:rsid w:val="00F53AA7"/>
    <w:rsid w:val="00F53D16"/>
    <w:rsid w:val="00F540D6"/>
    <w:rsid w:val="00F54BAD"/>
    <w:rsid w:val="00F54D81"/>
    <w:rsid w:val="00F566FD"/>
    <w:rsid w:val="00F56B1C"/>
    <w:rsid w:val="00F56D11"/>
    <w:rsid w:val="00F5732C"/>
    <w:rsid w:val="00F573BB"/>
    <w:rsid w:val="00F57802"/>
    <w:rsid w:val="00F578A1"/>
    <w:rsid w:val="00F57C07"/>
    <w:rsid w:val="00F57C44"/>
    <w:rsid w:val="00F57D1B"/>
    <w:rsid w:val="00F57E01"/>
    <w:rsid w:val="00F57E06"/>
    <w:rsid w:val="00F600D8"/>
    <w:rsid w:val="00F603C8"/>
    <w:rsid w:val="00F60975"/>
    <w:rsid w:val="00F6198E"/>
    <w:rsid w:val="00F629AE"/>
    <w:rsid w:val="00F62A6B"/>
    <w:rsid w:val="00F62EDB"/>
    <w:rsid w:val="00F6350C"/>
    <w:rsid w:val="00F63A6E"/>
    <w:rsid w:val="00F63FEB"/>
    <w:rsid w:val="00F641FD"/>
    <w:rsid w:val="00F65BA7"/>
    <w:rsid w:val="00F65EA2"/>
    <w:rsid w:val="00F6679D"/>
    <w:rsid w:val="00F667B6"/>
    <w:rsid w:val="00F66D03"/>
    <w:rsid w:val="00F67898"/>
    <w:rsid w:val="00F67BD1"/>
    <w:rsid w:val="00F67D1D"/>
    <w:rsid w:val="00F7018A"/>
    <w:rsid w:val="00F70252"/>
    <w:rsid w:val="00F70259"/>
    <w:rsid w:val="00F7064F"/>
    <w:rsid w:val="00F70960"/>
    <w:rsid w:val="00F70DFF"/>
    <w:rsid w:val="00F7119D"/>
    <w:rsid w:val="00F71501"/>
    <w:rsid w:val="00F715A2"/>
    <w:rsid w:val="00F7197F"/>
    <w:rsid w:val="00F7233D"/>
    <w:rsid w:val="00F72891"/>
    <w:rsid w:val="00F7289B"/>
    <w:rsid w:val="00F72C8A"/>
    <w:rsid w:val="00F72DCE"/>
    <w:rsid w:val="00F72E63"/>
    <w:rsid w:val="00F74081"/>
    <w:rsid w:val="00F742A5"/>
    <w:rsid w:val="00F748A3"/>
    <w:rsid w:val="00F7517D"/>
    <w:rsid w:val="00F753A4"/>
    <w:rsid w:val="00F7554D"/>
    <w:rsid w:val="00F7623A"/>
    <w:rsid w:val="00F76518"/>
    <w:rsid w:val="00F7662E"/>
    <w:rsid w:val="00F7674F"/>
    <w:rsid w:val="00F77A7D"/>
    <w:rsid w:val="00F77A9E"/>
    <w:rsid w:val="00F801F0"/>
    <w:rsid w:val="00F80303"/>
    <w:rsid w:val="00F80D53"/>
    <w:rsid w:val="00F8118A"/>
    <w:rsid w:val="00F82080"/>
    <w:rsid w:val="00F822ED"/>
    <w:rsid w:val="00F82496"/>
    <w:rsid w:val="00F824E9"/>
    <w:rsid w:val="00F8298A"/>
    <w:rsid w:val="00F82A38"/>
    <w:rsid w:val="00F837C7"/>
    <w:rsid w:val="00F83F22"/>
    <w:rsid w:val="00F84344"/>
    <w:rsid w:val="00F843A4"/>
    <w:rsid w:val="00F8476E"/>
    <w:rsid w:val="00F8496B"/>
    <w:rsid w:val="00F8565D"/>
    <w:rsid w:val="00F856A8"/>
    <w:rsid w:val="00F86207"/>
    <w:rsid w:val="00F86D55"/>
    <w:rsid w:val="00F86F54"/>
    <w:rsid w:val="00F87119"/>
    <w:rsid w:val="00F909D5"/>
    <w:rsid w:val="00F90A46"/>
    <w:rsid w:val="00F92686"/>
    <w:rsid w:val="00F92CC7"/>
    <w:rsid w:val="00F92E35"/>
    <w:rsid w:val="00F930E0"/>
    <w:rsid w:val="00F932B3"/>
    <w:rsid w:val="00F9343F"/>
    <w:rsid w:val="00F9347D"/>
    <w:rsid w:val="00F93B46"/>
    <w:rsid w:val="00F94455"/>
    <w:rsid w:val="00F94B3B"/>
    <w:rsid w:val="00F954BF"/>
    <w:rsid w:val="00F95818"/>
    <w:rsid w:val="00F95FDC"/>
    <w:rsid w:val="00F96125"/>
    <w:rsid w:val="00F96251"/>
    <w:rsid w:val="00F9627F"/>
    <w:rsid w:val="00F963B2"/>
    <w:rsid w:val="00F96D6C"/>
    <w:rsid w:val="00F978B2"/>
    <w:rsid w:val="00FA01E2"/>
    <w:rsid w:val="00FA2A46"/>
    <w:rsid w:val="00FA2A6D"/>
    <w:rsid w:val="00FA2F38"/>
    <w:rsid w:val="00FA3508"/>
    <w:rsid w:val="00FA373C"/>
    <w:rsid w:val="00FA3AD2"/>
    <w:rsid w:val="00FA41F8"/>
    <w:rsid w:val="00FA44FF"/>
    <w:rsid w:val="00FA4578"/>
    <w:rsid w:val="00FA5470"/>
    <w:rsid w:val="00FA558C"/>
    <w:rsid w:val="00FA60F4"/>
    <w:rsid w:val="00FA6CE9"/>
    <w:rsid w:val="00FA71D0"/>
    <w:rsid w:val="00FA759F"/>
    <w:rsid w:val="00FB0AF0"/>
    <w:rsid w:val="00FB0D47"/>
    <w:rsid w:val="00FB1500"/>
    <w:rsid w:val="00FB1A05"/>
    <w:rsid w:val="00FB1A5E"/>
    <w:rsid w:val="00FB1AB6"/>
    <w:rsid w:val="00FB1AEA"/>
    <w:rsid w:val="00FB1F60"/>
    <w:rsid w:val="00FB2770"/>
    <w:rsid w:val="00FB319B"/>
    <w:rsid w:val="00FB37B7"/>
    <w:rsid w:val="00FB37DE"/>
    <w:rsid w:val="00FB4A41"/>
    <w:rsid w:val="00FB5137"/>
    <w:rsid w:val="00FB5916"/>
    <w:rsid w:val="00FB6066"/>
    <w:rsid w:val="00FB6158"/>
    <w:rsid w:val="00FB6696"/>
    <w:rsid w:val="00FB6ACE"/>
    <w:rsid w:val="00FB7368"/>
    <w:rsid w:val="00FB746B"/>
    <w:rsid w:val="00FB766C"/>
    <w:rsid w:val="00FB777F"/>
    <w:rsid w:val="00FB7995"/>
    <w:rsid w:val="00FB7E1C"/>
    <w:rsid w:val="00FC02AB"/>
    <w:rsid w:val="00FC0720"/>
    <w:rsid w:val="00FC08D5"/>
    <w:rsid w:val="00FC0EE4"/>
    <w:rsid w:val="00FC1266"/>
    <w:rsid w:val="00FC2077"/>
    <w:rsid w:val="00FC2C4B"/>
    <w:rsid w:val="00FC393A"/>
    <w:rsid w:val="00FC44C0"/>
    <w:rsid w:val="00FC49BC"/>
    <w:rsid w:val="00FC5132"/>
    <w:rsid w:val="00FC51CE"/>
    <w:rsid w:val="00FC5749"/>
    <w:rsid w:val="00FC5C06"/>
    <w:rsid w:val="00FC5C37"/>
    <w:rsid w:val="00FC7B43"/>
    <w:rsid w:val="00FD0411"/>
    <w:rsid w:val="00FD0839"/>
    <w:rsid w:val="00FD0853"/>
    <w:rsid w:val="00FD0C3B"/>
    <w:rsid w:val="00FD0D79"/>
    <w:rsid w:val="00FD0FA5"/>
    <w:rsid w:val="00FD0FD4"/>
    <w:rsid w:val="00FD109A"/>
    <w:rsid w:val="00FD120D"/>
    <w:rsid w:val="00FD26C3"/>
    <w:rsid w:val="00FD2DDA"/>
    <w:rsid w:val="00FD3869"/>
    <w:rsid w:val="00FD3AEA"/>
    <w:rsid w:val="00FD3B82"/>
    <w:rsid w:val="00FD3F45"/>
    <w:rsid w:val="00FD510C"/>
    <w:rsid w:val="00FD64A7"/>
    <w:rsid w:val="00FD6D7A"/>
    <w:rsid w:val="00FD7185"/>
    <w:rsid w:val="00FE06C1"/>
    <w:rsid w:val="00FE08CE"/>
    <w:rsid w:val="00FE0AA4"/>
    <w:rsid w:val="00FE0C12"/>
    <w:rsid w:val="00FE0C96"/>
    <w:rsid w:val="00FE1189"/>
    <w:rsid w:val="00FE1B74"/>
    <w:rsid w:val="00FE258A"/>
    <w:rsid w:val="00FE270E"/>
    <w:rsid w:val="00FE2713"/>
    <w:rsid w:val="00FE27F5"/>
    <w:rsid w:val="00FE3226"/>
    <w:rsid w:val="00FE35B6"/>
    <w:rsid w:val="00FE3765"/>
    <w:rsid w:val="00FE3B11"/>
    <w:rsid w:val="00FE434E"/>
    <w:rsid w:val="00FE449F"/>
    <w:rsid w:val="00FE4638"/>
    <w:rsid w:val="00FE4808"/>
    <w:rsid w:val="00FE49FA"/>
    <w:rsid w:val="00FE5146"/>
    <w:rsid w:val="00FE6313"/>
    <w:rsid w:val="00FE6671"/>
    <w:rsid w:val="00FE6ED4"/>
    <w:rsid w:val="00FE7CBB"/>
    <w:rsid w:val="00FF03BD"/>
    <w:rsid w:val="00FF09AB"/>
    <w:rsid w:val="00FF0C8E"/>
    <w:rsid w:val="00FF0F25"/>
    <w:rsid w:val="00FF0F4E"/>
    <w:rsid w:val="00FF0FE1"/>
    <w:rsid w:val="00FF1059"/>
    <w:rsid w:val="00FF123D"/>
    <w:rsid w:val="00FF17CF"/>
    <w:rsid w:val="00FF26AC"/>
    <w:rsid w:val="00FF2BDD"/>
    <w:rsid w:val="00FF2E38"/>
    <w:rsid w:val="00FF30D4"/>
    <w:rsid w:val="00FF38F7"/>
    <w:rsid w:val="00FF3CF4"/>
    <w:rsid w:val="00FF40E2"/>
    <w:rsid w:val="00FF41E0"/>
    <w:rsid w:val="00FF41EA"/>
    <w:rsid w:val="00FF4716"/>
    <w:rsid w:val="00FF4758"/>
    <w:rsid w:val="00FF4AFE"/>
    <w:rsid w:val="00FF6280"/>
    <w:rsid w:val="00FF639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65ADCC93"/>
  <w15:chartTrackingRefBased/>
  <w15:docId w15:val="{A0238CD2-2216-4903-B25D-D96336CEE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573A7"/>
    <w:pPr>
      <w:keepNext/>
      <w:keepLines/>
      <w:spacing w:before="240" w:after="120" w:line="360" w:lineRule="auto"/>
      <w:jc w:val="center"/>
      <w:outlineLvl w:val="0"/>
    </w:pPr>
    <w:rPr>
      <w:rFonts w:eastAsiaTheme="majorEastAsia" w:cstheme="majorBidi"/>
      <w:b/>
      <w:color w:val="2E74B5" w:themeColor="accent1" w:themeShade="BF"/>
      <w:sz w:val="32"/>
      <w:szCs w:val="32"/>
    </w:rPr>
  </w:style>
  <w:style w:type="paragraph" w:styleId="Nadpis2">
    <w:name w:val="heading 2"/>
    <w:basedOn w:val="Nadpis1"/>
    <w:next w:val="Normlny"/>
    <w:link w:val="Nadpis2Char"/>
    <w:uiPriority w:val="9"/>
    <w:unhideWhenUsed/>
    <w:qFormat/>
    <w:rsid w:val="002573A7"/>
    <w:pPr>
      <w:outlineLvl w:val="1"/>
    </w:pPr>
    <w:rPr>
      <w:b w:val="0"/>
    </w:rPr>
  </w:style>
  <w:style w:type="paragraph" w:styleId="Nadpis3">
    <w:name w:val="heading 3"/>
    <w:basedOn w:val="Normlny"/>
    <w:next w:val="Normlny"/>
    <w:link w:val="Nadpis3Char"/>
    <w:uiPriority w:val="9"/>
    <w:unhideWhenUsed/>
    <w:qFormat/>
    <w:rsid w:val="002573A7"/>
    <w:pPr>
      <w:keepNext/>
      <w:keepLines/>
      <w:spacing w:before="40" w:after="120" w:line="240" w:lineRule="auto"/>
      <w:outlineLvl w:val="2"/>
    </w:pPr>
    <w:rPr>
      <w:rFonts w:asciiTheme="majorHAnsi" w:eastAsiaTheme="majorEastAsia" w:hAnsiTheme="majorHAnsi" w:cstheme="majorBidi"/>
      <w:color w:val="1F4D78" w:themeColor="accent1" w:themeShade="7F"/>
      <w:sz w:val="24"/>
      <w:szCs w:val="24"/>
    </w:rPr>
  </w:style>
  <w:style w:type="paragraph" w:styleId="Nadpis9">
    <w:name w:val="heading 9"/>
    <w:basedOn w:val="Normlny"/>
    <w:next w:val="Normlny"/>
    <w:link w:val="Nadpis9Char"/>
    <w:uiPriority w:val="9"/>
    <w:semiHidden/>
    <w:unhideWhenUsed/>
    <w:qFormat/>
    <w:rsid w:val="00F573B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573A7"/>
    <w:rPr>
      <w:rFonts w:eastAsiaTheme="majorEastAsia" w:cstheme="majorBidi"/>
      <w:b/>
      <w:color w:val="2E74B5" w:themeColor="accent1" w:themeShade="BF"/>
      <w:sz w:val="32"/>
      <w:szCs w:val="32"/>
    </w:rPr>
  </w:style>
  <w:style w:type="character" w:customStyle="1" w:styleId="Nadpis2Char">
    <w:name w:val="Nadpis 2 Char"/>
    <w:basedOn w:val="Predvolenpsmoodseku"/>
    <w:link w:val="Nadpis2"/>
    <w:uiPriority w:val="9"/>
    <w:rsid w:val="002573A7"/>
    <w:rPr>
      <w:rFonts w:eastAsiaTheme="majorEastAsia" w:cstheme="majorBidi"/>
      <w:color w:val="2E74B5" w:themeColor="accent1" w:themeShade="BF"/>
      <w:sz w:val="32"/>
      <w:szCs w:val="32"/>
    </w:rPr>
  </w:style>
  <w:style w:type="character" w:customStyle="1" w:styleId="Nadpis3Char">
    <w:name w:val="Nadpis 3 Char"/>
    <w:basedOn w:val="Predvolenpsmoodseku"/>
    <w:link w:val="Nadpis3"/>
    <w:uiPriority w:val="9"/>
    <w:rsid w:val="002573A7"/>
    <w:rPr>
      <w:rFonts w:asciiTheme="majorHAnsi" w:eastAsiaTheme="majorEastAsia" w:hAnsiTheme="majorHAnsi" w:cstheme="majorBidi"/>
      <w:color w:val="1F4D78" w:themeColor="accent1" w:themeShade="7F"/>
      <w:sz w:val="24"/>
      <w:szCs w:val="24"/>
    </w:rPr>
  </w:style>
  <w:style w:type="numbering" w:customStyle="1" w:styleId="Bezzoznamu1">
    <w:name w:val="Bez zoznamu1"/>
    <w:next w:val="Bezzoznamu"/>
    <w:uiPriority w:val="99"/>
    <w:semiHidden/>
    <w:unhideWhenUsed/>
    <w:rsid w:val="002573A7"/>
  </w:style>
  <w:style w:type="paragraph" w:styleId="Bezriadkovania">
    <w:name w:val="No Spacing"/>
    <w:link w:val="BezriadkovaniaChar"/>
    <w:qFormat/>
    <w:rsid w:val="002573A7"/>
    <w:pPr>
      <w:suppressAutoHyphens/>
      <w:spacing w:before="120" w:after="0" w:line="240" w:lineRule="auto"/>
    </w:pPr>
    <w:rPr>
      <w:rFonts w:ascii="Calibri" w:eastAsia="Times New Roman" w:hAnsi="Calibri" w:cs="Times New Roman"/>
      <w:lang w:eastAsia="ar-SA"/>
    </w:rPr>
  </w:style>
  <w:style w:type="character" w:styleId="Vrazn">
    <w:name w:val="Strong"/>
    <w:uiPriority w:val="22"/>
    <w:qFormat/>
    <w:rsid w:val="002573A7"/>
    <w:rPr>
      <w:b/>
      <w:bCs/>
    </w:rPr>
  </w:style>
  <w:style w:type="character" w:customStyle="1" w:styleId="BezriadkovaniaChar">
    <w:name w:val="Bez riadkovania Char"/>
    <w:link w:val="Bezriadkovania"/>
    <w:locked/>
    <w:rsid w:val="002573A7"/>
    <w:rPr>
      <w:rFonts w:ascii="Calibri" w:eastAsia="Times New Roman" w:hAnsi="Calibri" w:cs="Times New Roman"/>
      <w:lang w:eastAsia="ar-SA"/>
    </w:rPr>
  </w:style>
  <w:style w:type="paragraph" w:styleId="Hlavika">
    <w:name w:val="header"/>
    <w:basedOn w:val="Normlny"/>
    <w:link w:val="HlavikaChar"/>
    <w:uiPriority w:val="99"/>
    <w:unhideWhenUsed/>
    <w:rsid w:val="002573A7"/>
    <w:pPr>
      <w:tabs>
        <w:tab w:val="center" w:pos="4536"/>
        <w:tab w:val="right" w:pos="9072"/>
      </w:tabs>
      <w:spacing w:before="120" w:after="120" w:line="240" w:lineRule="auto"/>
    </w:pPr>
    <w:rPr>
      <w:rFonts w:eastAsia="Calibri" w:cstheme="minorHAnsi"/>
      <w:sz w:val="24"/>
      <w:szCs w:val="24"/>
    </w:rPr>
  </w:style>
  <w:style w:type="character" w:customStyle="1" w:styleId="HlavikaChar">
    <w:name w:val="Hlavička Char"/>
    <w:basedOn w:val="Predvolenpsmoodseku"/>
    <w:link w:val="Hlavika"/>
    <w:uiPriority w:val="99"/>
    <w:rsid w:val="002573A7"/>
    <w:rPr>
      <w:rFonts w:eastAsia="Calibri" w:cstheme="minorHAnsi"/>
      <w:sz w:val="24"/>
      <w:szCs w:val="24"/>
    </w:rPr>
  </w:style>
  <w:style w:type="paragraph" w:styleId="Pta">
    <w:name w:val="footer"/>
    <w:basedOn w:val="Normlny"/>
    <w:link w:val="PtaChar"/>
    <w:uiPriority w:val="99"/>
    <w:unhideWhenUsed/>
    <w:rsid w:val="002573A7"/>
    <w:pPr>
      <w:tabs>
        <w:tab w:val="center" w:pos="4536"/>
        <w:tab w:val="right" w:pos="9072"/>
      </w:tabs>
      <w:spacing w:before="120" w:after="120" w:line="240" w:lineRule="auto"/>
    </w:pPr>
    <w:rPr>
      <w:rFonts w:eastAsia="Calibri" w:cstheme="minorHAnsi"/>
      <w:sz w:val="24"/>
      <w:szCs w:val="24"/>
    </w:rPr>
  </w:style>
  <w:style w:type="character" w:customStyle="1" w:styleId="PtaChar">
    <w:name w:val="Päta Char"/>
    <w:basedOn w:val="Predvolenpsmoodseku"/>
    <w:link w:val="Pta"/>
    <w:uiPriority w:val="99"/>
    <w:rsid w:val="002573A7"/>
    <w:rPr>
      <w:rFonts w:eastAsia="Calibri" w:cstheme="minorHAnsi"/>
      <w:sz w:val="24"/>
      <w:szCs w:val="24"/>
    </w:rPr>
  </w:style>
  <w:style w:type="paragraph" w:styleId="Hlavikaobsahu">
    <w:name w:val="TOC Heading"/>
    <w:basedOn w:val="Nadpis1"/>
    <w:next w:val="Normlny"/>
    <w:uiPriority w:val="39"/>
    <w:unhideWhenUsed/>
    <w:qFormat/>
    <w:rsid w:val="002573A7"/>
    <w:pPr>
      <w:spacing w:line="259" w:lineRule="auto"/>
      <w:jc w:val="left"/>
      <w:outlineLvl w:val="9"/>
    </w:pPr>
    <w:rPr>
      <w:rFonts w:asciiTheme="majorHAnsi" w:hAnsiTheme="majorHAnsi"/>
      <w:b w:val="0"/>
      <w:lang w:eastAsia="sk-SK"/>
    </w:rPr>
  </w:style>
  <w:style w:type="paragraph" w:styleId="Obsah1">
    <w:name w:val="toc 1"/>
    <w:basedOn w:val="Normlny"/>
    <w:next w:val="Normlny"/>
    <w:autoRedefine/>
    <w:uiPriority w:val="39"/>
    <w:unhideWhenUsed/>
    <w:rsid w:val="002573A7"/>
    <w:pPr>
      <w:tabs>
        <w:tab w:val="right" w:leader="dot" w:pos="9062"/>
      </w:tabs>
      <w:spacing w:before="120" w:after="100" w:line="240" w:lineRule="auto"/>
    </w:pPr>
    <w:rPr>
      <w:rFonts w:eastAsia="Calibri" w:cstheme="minorHAnsi"/>
      <w:sz w:val="24"/>
      <w:szCs w:val="24"/>
    </w:rPr>
  </w:style>
  <w:style w:type="character" w:styleId="Hypertextovprepojenie">
    <w:name w:val="Hyperlink"/>
    <w:basedOn w:val="Predvolenpsmoodseku"/>
    <w:uiPriority w:val="99"/>
    <w:unhideWhenUsed/>
    <w:rsid w:val="002573A7"/>
    <w:rPr>
      <w:color w:val="0563C1" w:themeColor="hyperlink"/>
      <w:u w:val="single"/>
    </w:rPr>
  </w:style>
  <w:style w:type="paragraph" w:styleId="Odsekzoznamu">
    <w:name w:val="List Paragraph"/>
    <w:aliases w:val="body,Odsek zoznamu2,List Paragraph,Lettre d'introduction,Paragrafo elenco,List Paragraph1,1st level - Bullet List Paragraph,List Paragraph (numbered (a)),List Paragraph11,Medium Grid 1 - Accent 21,Normal bullet 2,Bullet list,Odražka 1"/>
    <w:basedOn w:val="Normlny"/>
    <w:link w:val="OdsekzoznamuChar"/>
    <w:uiPriority w:val="34"/>
    <w:qFormat/>
    <w:rsid w:val="002573A7"/>
    <w:pPr>
      <w:spacing w:before="120" w:after="120" w:line="240" w:lineRule="auto"/>
      <w:ind w:left="720"/>
      <w:contextualSpacing/>
    </w:pPr>
    <w:rPr>
      <w:rFonts w:eastAsia="Calibri" w:cstheme="minorHAnsi"/>
      <w:sz w:val="24"/>
      <w:szCs w:val="24"/>
    </w:rPr>
  </w:style>
  <w:style w:type="paragraph" w:styleId="Textbubliny">
    <w:name w:val="Balloon Text"/>
    <w:basedOn w:val="Normlny"/>
    <w:link w:val="TextbublinyChar"/>
    <w:uiPriority w:val="99"/>
    <w:semiHidden/>
    <w:unhideWhenUsed/>
    <w:rsid w:val="002573A7"/>
    <w:pPr>
      <w:spacing w:before="120" w:after="120" w:line="240" w:lineRule="auto"/>
    </w:pPr>
    <w:rPr>
      <w:rFonts w:ascii="Segoe UI" w:eastAsia="Calibri" w:hAnsi="Segoe UI" w:cs="Segoe UI"/>
      <w:sz w:val="18"/>
      <w:szCs w:val="18"/>
    </w:rPr>
  </w:style>
  <w:style w:type="character" w:customStyle="1" w:styleId="TextbublinyChar">
    <w:name w:val="Text bubliny Char"/>
    <w:basedOn w:val="Predvolenpsmoodseku"/>
    <w:link w:val="Textbubliny"/>
    <w:uiPriority w:val="99"/>
    <w:semiHidden/>
    <w:rsid w:val="002573A7"/>
    <w:rPr>
      <w:rFonts w:ascii="Segoe UI" w:eastAsia="Calibri" w:hAnsi="Segoe UI" w:cs="Segoe UI"/>
      <w:sz w:val="18"/>
      <w:szCs w:val="18"/>
    </w:rPr>
  </w:style>
  <w:style w:type="character" w:styleId="Odkaznakomentr">
    <w:name w:val="annotation reference"/>
    <w:basedOn w:val="Predvolenpsmoodseku"/>
    <w:uiPriority w:val="99"/>
    <w:unhideWhenUsed/>
    <w:rsid w:val="002573A7"/>
    <w:rPr>
      <w:sz w:val="16"/>
      <w:szCs w:val="16"/>
    </w:rPr>
  </w:style>
  <w:style w:type="paragraph" w:styleId="Textkomentra">
    <w:name w:val="annotation text"/>
    <w:basedOn w:val="Normlny"/>
    <w:link w:val="TextkomentraChar"/>
    <w:uiPriority w:val="99"/>
    <w:unhideWhenUsed/>
    <w:rsid w:val="002573A7"/>
    <w:pPr>
      <w:spacing w:before="120" w:after="120" w:line="240" w:lineRule="auto"/>
    </w:pPr>
    <w:rPr>
      <w:rFonts w:eastAsia="Calibri" w:cstheme="minorHAnsi"/>
      <w:sz w:val="20"/>
      <w:szCs w:val="20"/>
    </w:rPr>
  </w:style>
  <w:style w:type="character" w:customStyle="1" w:styleId="TextkomentraChar">
    <w:name w:val="Text komentára Char"/>
    <w:basedOn w:val="Predvolenpsmoodseku"/>
    <w:link w:val="Textkomentra"/>
    <w:uiPriority w:val="99"/>
    <w:rsid w:val="002573A7"/>
    <w:rPr>
      <w:rFonts w:eastAsia="Calibri" w:cstheme="minorHAnsi"/>
      <w:sz w:val="20"/>
      <w:szCs w:val="20"/>
    </w:rPr>
  </w:style>
  <w:style w:type="paragraph" w:styleId="Predmetkomentra">
    <w:name w:val="annotation subject"/>
    <w:basedOn w:val="Textkomentra"/>
    <w:next w:val="Textkomentra"/>
    <w:link w:val="PredmetkomentraChar"/>
    <w:uiPriority w:val="99"/>
    <w:semiHidden/>
    <w:unhideWhenUsed/>
    <w:rsid w:val="002573A7"/>
    <w:rPr>
      <w:b/>
      <w:bCs/>
    </w:rPr>
  </w:style>
  <w:style w:type="character" w:customStyle="1" w:styleId="PredmetkomentraChar">
    <w:name w:val="Predmet komentára Char"/>
    <w:basedOn w:val="TextkomentraChar"/>
    <w:link w:val="Predmetkomentra"/>
    <w:uiPriority w:val="99"/>
    <w:semiHidden/>
    <w:rsid w:val="002573A7"/>
    <w:rPr>
      <w:rFonts w:eastAsia="Calibri" w:cstheme="minorHAnsi"/>
      <w:b/>
      <w:bCs/>
      <w:sz w:val="20"/>
      <w:szCs w:val="20"/>
    </w:rPr>
  </w:style>
  <w:style w:type="paragraph" w:styleId="Revzia">
    <w:name w:val="Revision"/>
    <w:hidden/>
    <w:uiPriority w:val="99"/>
    <w:semiHidden/>
    <w:rsid w:val="002573A7"/>
    <w:pPr>
      <w:spacing w:before="120" w:after="0" w:line="240" w:lineRule="auto"/>
    </w:pPr>
    <w:rPr>
      <w:rFonts w:ascii="Calibri" w:eastAsia="Times New Roman" w:hAnsi="Calibri" w:cs="Times New Roman"/>
      <w:lang w:eastAsia="ar-SA"/>
    </w:rPr>
  </w:style>
  <w:style w:type="table" w:styleId="Mriekatabuky">
    <w:name w:val="Table Grid"/>
    <w:basedOn w:val="Normlnatabuka"/>
    <w:uiPriority w:val="39"/>
    <w:rsid w:val="002573A7"/>
    <w:pPr>
      <w:spacing w:before="12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zvnezvraznenie">
    <w:name w:val="Intense Emphasis"/>
    <w:basedOn w:val="Predvolenpsmoodseku"/>
    <w:uiPriority w:val="21"/>
    <w:qFormat/>
    <w:rsid w:val="002573A7"/>
    <w:rPr>
      <w:i/>
      <w:iCs/>
      <w:color w:val="5B9BD5" w:themeColor="accent1"/>
    </w:rPr>
  </w:style>
  <w:style w:type="character" w:styleId="Zvraznenodkaz">
    <w:name w:val="Intense Reference"/>
    <w:basedOn w:val="Predvolenpsmoodseku"/>
    <w:uiPriority w:val="32"/>
    <w:qFormat/>
    <w:rsid w:val="002573A7"/>
    <w:rPr>
      <w:b/>
      <w:bCs/>
      <w:smallCaps/>
      <w:color w:val="5B9BD5" w:themeColor="accent1"/>
      <w:spacing w:val="5"/>
    </w:rPr>
  </w:style>
  <w:style w:type="paragraph" w:customStyle="1" w:styleId="SRKNorm">
    <w:name w:val="SRK Norm."/>
    <w:basedOn w:val="Normlny"/>
    <w:next w:val="Normlny"/>
    <w:qFormat/>
    <w:rsid w:val="002573A7"/>
    <w:pPr>
      <w:numPr>
        <w:numId w:val="1"/>
      </w:numPr>
      <w:spacing w:before="200" w:after="200" w:line="240" w:lineRule="auto"/>
      <w:contextualSpacing/>
    </w:pPr>
    <w:rPr>
      <w:rFonts w:ascii="Times New Roman" w:eastAsia="Times New Roman" w:hAnsi="Times New Roman" w:cs="Times New Roman"/>
      <w:sz w:val="24"/>
      <w:szCs w:val="24"/>
      <w:lang w:eastAsia="sk-SK"/>
    </w:rPr>
  </w:style>
  <w:style w:type="paragraph" w:styleId="Textpoznmkypodiarou">
    <w:name w:val="footnote text"/>
    <w:aliases w:val=" Char4,Text poznámky pod čiarou 007,Stinking Styles2,Tekst przypisu- dokt,Char Char Char,Char Char Char Char Char Char Char Char Char,Char Char Char Char Char Char Char Char Char Char Char,Char Char Ch,_Poznámka pod čiarou,o,Car"/>
    <w:basedOn w:val="Normlny"/>
    <w:link w:val="TextpoznmkypodiarouChar"/>
    <w:uiPriority w:val="99"/>
    <w:unhideWhenUsed/>
    <w:qFormat/>
    <w:rsid w:val="002573A7"/>
    <w:pPr>
      <w:spacing w:before="120"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 Char4 Char,Text poznámky pod čiarou 007 Char,Stinking Styles2 Char,Tekst przypisu- dokt Char,Char Char Char Char,Char Char Char Char Char Char Char Char Char Char,Char Char Char Char Char Char Char Char Char Char Char Char"/>
    <w:basedOn w:val="Predvolenpsmoodseku"/>
    <w:link w:val="Textpoznmkypodiarou"/>
    <w:uiPriority w:val="99"/>
    <w:qFormat/>
    <w:rsid w:val="002573A7"/>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qFormat/>
    <w:rsid w:val="002573A7"/>
    <w:rPr>
      <w:rFonts w:cs="Times New Roman"/>
      <w:vertAlign w:val="superscript"/>
    </w:rPr>
  </w:style>
  <w:style w:type="paragraph" w:customStyle="1" w:styleId="MPCKO2">
    <w:name w:val="MP CKO 2"/>
    <w:basedOn w:val="Nadpis3"/>
    <w:qFormat/>
    <w:rsid w:val="002573A7"/>
    <w:pPr>
      <w:spacing w:before="200" w:after="0"/>
    </w:pPr>
    <w:rPr>
      <w:rFonts w:ascii="Times New Roman" w:hAnsi="Times New Roman"/>
      <w:b/>
      <w:bCs/>
      <w:color w:val="2E74B5" w:themeColor="accent1" w:themeShade="BF"/>
      <w:sz w:val="26"/>
      <w:szCs w:val="22"/>
    </w:rPr>
  </w:style>
  <w:style w:type="paragraph" w:styleId="Zkladntext">
    <w:name w:val="Body Text"/>
    <w:basedOn w:val="Normlny"/>
    <w:link w:val="ZkladntextChar"/>
    <w:uiPriority w:val="99"/>
    <w:unhideWhenUsed/>
    <w:rsid w:val="002573A7"/>
    <w:pPr>
      <w:spacing w:before="120" w:after="120" w:line="240" w:lineRule="auto"/>
    </w:pPr>
    <w:rPr>
      <w:rFonts w:ascii="Times New Roman" w:eastAsia="Times New Roman" w:hAnsi="Times New Roman" w:cs="Times New Roman"/>
      <w:sz w:val="24"/>
      <w:szCs w:val="24"/>
      <w:lang w:eastAsia="sk-SK"/>
    </w:rPr>
  </w:style>
  <w:style w:type="character" w:customStyle="1" w:styleId="ZkladntextChar">
    <w:name w:val="Základný text Char"/>
    <w:basedOn w:val="Predvolenpsmoodseku"/>
    <w:link w:val="Zkladntext"/>
    <w:uiPriority w:val="99"/>
    <w:rsid w:val="002573A7"/>
    <w:rPr>
      <w:rFonts w:ascii="Times New Roman" w:eastAsia="Times New Roman" w:hAnsi="Times New Roman" w:cs="Times New Roman"/>
      <w:sz w:val="24"/>
      <w:szCs w:val="24"/>
      <w:lang w:eastAsia="sk-SK"/>
    </w:rPr>
  </w:style>
  <w:style w:type="character" w:customStyle="1" w:styleId="q4iawc">
    <w:name w:val="q4iawc"/>
    <w:basedOn w:val="Predvolenpsmoodseku"/>
    <w:rsid w:val="002573A7"/>
  </w:style>
  <w:style w:type="character" w:customStyle="1" w:styleId="viiyi">
    <w:name w:val="viiyi"/>
    <w:basedOn w:val="Predvolenpsmoodseku"/>
    <w:rsid w:val="002573A7"/>
  </w:style>
  <w:style w:type="paragraph" w:styleId="Obsah3">
    <w:name w:val="toc 3"/>
    <w:basedOn w:val="Normlny"/>
    <w:next w:val="Normlny"/>
    <w:autoRedefine/>
    <w:uiPriority w:val="39"/>
    <w:unhideWhenUsed/>
    <w:rsid w:val="002573A7"/>
    <w:pPr>
      <w:spacing w:before="120" w:after="100" w:line="240" w:lineRule="auto"/>
      <w:ind w:left="480"/>
    </w:pPr>
    <w:rPr>
      <w:rFonts w:eastAsia="Calibri" w:cstheme="minorHAnsi"/>
      <w:sz w:val="24"/>
      <w:szCs w:val="24"/>
    </w:rPr>
  </w:style>
  <w:style w:type="paragraph" w:styleId="Obsah2">
    <w:name w:val="toc 2"/>
    <w:basedOn w:val="Normlny"/>
    <w:next w:val="Normlny"/>
    <w:autoRedefine/>
    <w:uiPriority w:val="39"/>
    <w:unhideWhenUsed/>
    <w:rsid w:val="00400881"/>
    <w:pPr>
      <w:tabs>
        <w:tab w:val="left" w:pos="1100"/>
        <w:tab w:val="left" w:pos="1276"/>
        <w:tab w:val="left" w:pos="1560"/>
        <w:tab w:val="right" w:leader="dot" w:pos="9062"/>
      </w:tabs>
      <w:spacing w:before="120" w:after="100" w:line="240" w:lineRule="auto"/>
      <w:ind w:left="240" w:hanging="240"/>
    </w:pPr>
    <w:rPr>
      <w:rFonts w:eastAsia="Calibri" w:cstheme="minorHAnsi"/>
      <w:sz w:val="24"/>
      <w:szCs w:val="24"/>
    </w:rPr>
  </w:style>
  <w:style w:type="character" w:customStyle="1" w:styleId="OdsekzoznamuChar">
    <w:name w:val="Odsek zoznamu Char"/>
    <w:aliases w:val="body Char,Odsek zoznamu2 Char,List Paragraph Char,Lettre d'introduction Char,Paragrafo elenco Char,List Paragraph1 Char,1st level - Bullet List Paragraph Char,List Paragraph (numbered (a)) Char,List Paragraph11 Char,Bullet list Char"/>
    <w:link w:val="Odsekzoznamu"/>
    <w:uiPriority w:val="34"/>
    <w:qFormat/>
    <w:locked/>
    <w:rsid w:val="002573A7"/>
    <w:rPr>
      <w:rFonts w:eastAsia="Calibri" w:cstheme="minorHAnsi"/>
      <w:sz w:val="24"/>
      <w:szCs w:val="24"/>
    </w:rPr>
  </w:style>
  <w:style w:type="paragraph" w:customStyle="1" w:styleId="Char2">
    <w:name w:val="Char2"/>
    <w:basedOn w:val="Normlny"/>
    <w:link w:val="Odkaznapoznmkupodiarou"/>
    <w:uiPriority w:val="99"/>
    <w:rsid w:val="002573A7"/>
    <w:pPr>
      <w:spacing w:before="120" w:line="240" w:lineRule="exact"/>
    </w:pPr>
    <w:rPr>
      <w:rFonts w:cs="Times New Roman"/>
      <w:vertAlign w:val="superscript"/>
    </w:rPr>
  </w:style>
  <w:style w:type="paragraph" w:styleId="Textvysvetlivky">
    <w:name w:val="endnote text"/>
    <w:basedOn w:val="Normlny"/>
    <w:link w:val="TextvysvetlivkyChar"/>
    <w:uiPriority w:val="99"/>
    <w:semiHidden/>
    <w:unhideWhenUsed/>
    <w:rsid w:val="002573A7"/>
    <w:pPr>
      <w:spacing w:before="120" w:after="0" w:line="240" w:lineRule="auto"/>
    </w:pPr>
    <w:rPr>
      <w:rFonts w:eastAsia="Calibri" w:cstheme="minorHAnsi"/>
      <w:sz w:val="20"/>
      <w:szCs w:val="20"/>
    </w:rPr>
  </w:style>
  <w:style w:type="character" w:customStyle="1" w:styleId="TextvysvetlivkyChar">
    <w:name w:val="Text vysvetlivky Char"/>
    <w:basedOn w:val="Predvolenpsmoodseku"/>
    <w:link w:val="Textvysvetlivky"/>
    <w:uiPriority w:val="99"/>
    <w:semiHidden/>
    <w:rsid w:val="002573A7"/>
    <w:rPr>
      <w:rFonts w:eastAsia="Calibri" w:cstheme="minorHAnsi"/>
      <w:sz w:val="20"/>
      <w:szCs w:val="20"/>
    </w:rPr>
  </w:style>
  <w:style w:type="character" w:styleId="Odkaznavysvetlivku">
    <w:name w:val="endnote reference"/>
    <w:basedOn w:val="Predvolenpsmoodseku"/>
    <w:uiPriority w:val="99"/>
    <w:semiHidden/>
    <w:unhideWhenUsed/>
    <w:rsid w:val="002573A7"/>
    <w:rPr>
      <w:vertAlign w:val="superscript"/>
    </w:rPr>
  </w:style>
  <w:style w:type="character" w:customStyle="1" w:styleId="markedcontent">
    <w:name w:val="markedcontent"/>
    <w:basedOn w:val="Predvolenpsmoodseku"/>
    <w:rsid w:val="002573A7"/>
  </w:style>
  <w:style w:type="character" w:styleId="PouitHypertextovPrepojenie">
    <w:name w:val="FollowedHyperlink"/>
    <w:basedOn w:val="Predvolenpsmoodseku"/>
    <w:uiPriority w:val="99"/>
    <w:semiHidden/>
    <w:unhideWhenUsed/>
    <w:rsid w:val="002573A7"/>
    <w:rPr>
      <w:color w:val="954F72" w:themeColor="followedHyperlink"/>
      <w:u w:val="single"/>
    </w:rPr>
  </w:style>
  <w:style w:type="character" w:styleId="Zvraznenie">
    <w:name w:val="Emphasis"/>
    <w:basedOn w:val="Predvolenpsmoodseku"/>
    <w:uiPriority w:val="20"/>
    <w:qFormat/>
    <w:rsid w:val="002573A7"/>
    <w:rPr>
      <w:i/>
      <w:iCs/>
    </w:rPr>
  </w:style>
  <w:style w:type="table" w:customStyle="1" w:styleId="Mriekatabuky1">
    <w:name w:val="Mriežka tabuľky1"/>
    <w:basedOn w:val="Normlnatabuka"/>
    <w:next w:val="Mriekatabuky"/>
    <w:rsid w:val="000961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rsid w:val="006C64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basedOn w:val="Normlny"/>
    <w:rsid w:val="00314BDC"/>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adpis9Char">
    <w:name w:val="Nadpis 9 Char"/>
    <w:basedOn w:val="Predvolenpsmoodseku"/>
    <w:link w:val="Nadpis9"/>
    <w:uiPriority w:val="9"/>
    <w:semiHidden/>
    <w:rsid w:val="00F573BB"/>
    <w:rPr>
      <w:rFonts w:asciiTheme="majorHAnsi" w:eastAsiaTheme="majorEastAsia" w:hAnsiTheme="majorHAnsi" w:cstheme="majorBidi"/>
      <w:i/>
      <w:iCs/>
      <w:color w:val="272727" w:themeColor="text1" w:themeTint="D8"/>
      <w:sz w:val="21"/>
      <w:szCs w:val="21"/>
    </w:rPr>
  </w:style>
  <w:style w:type="table" w:customStyle="1" w:styleId="Mriekatabuky3">
    <w:name w:val="Mriežka tabuľky3"/>
    <w:basedOn w:val="Normlnatabuka"/>
    <w:next w:val="Mriekatabuky"/>
    <w:uiPriority w:val="39"/>
    <w:rsid w:val="007414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06B03"/>
    <w:rPr>
      <w:color w:val="808080"/>
    </w:rPr>
  </w:style>
  <w:style w:type="paragraph" w:customStyle="1" w:styleId="Default">
    <w:name w:val="Default"/>
    <w:rsid w:val="00DB13EB"/>
    <w:pPr>
      <w:autoSpaceDE w:val="0"/>
      <w:autoSpaceDN w:val="0"/>
      <w:adjustRightInd w:val="0"/>
      <w:spacing w:after="0" w:line="240" w:lineRule="auto"/>
    </w:pPr>
    <w:rPr>
      <w:rFonts w:ascii="Calibri" w:hAnsi="Calibri" w:cs="Calibri"/>
      <w:color w:val="000000"/>
      <w:sz w:val="24"/>
      <w:szCs w:val="24"/>
    </w:rPr>
  </w:style>
  <w:style w:type="paragraph" w:customStyle="1" w:styleId="Point0">
    <w:name w:val="Point 0"/>
    <w:basedOn w:val="Normlny"/>
    <w:rsid w:val="00C640DC"/>
    <w:pPr>
      <w:spacing w:before="120" w:after="120" w:line="360" w:lineRule="auto"/>
      <w:ind w:left="850" w:hanging="850"/>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863851">
      <w:bodyDiv w:val="1"/>
      <w:marLeft w:val="0"/>
      <w:marRight w:val="0"/>
      <w:marTop w:val="0"/>
      <w:marBottom w:val="0"/>
      <w:divBdr>
        <w:top w:val="none" w:sz="0" w:space="0" w:color="auto"/>
        <w:left w:val="none" w:sz="0" w:space="0" w:color="auto"/>
        <w:bottom w:val="none" w:sz="0" w:space="0" w:color="auto"/>
        <w:right w:val="none" w:sz="0" w:space="0" w:color="auto"/>
      </w:divBdr>
    </w:div>
    <w:div w:id="264390815">
      <w:bodyDiv w:val="1"/>
      <w:marLeft w:val="0"/>
      <w:marRight w:val="0"/>
      <w:marTop w:val="0"/>
      <w:marBottom w:val="0"/>
      <w:divBdr>
        <w:top w:val="none" w:sz="0" w:space="0" w:color="auto"/>
        <w:left w:val="none" w:sz="0" w:space="0" w:color="auto"/>
        <w:bottom w:val="none" w:sz="0" w:space="0" w:color="auto"/>
        <w:right w:val="none" w:sz="0" w:space="0" w:color="auto"/>
      </w:divBdr>
    </w:div>
    <w:div w:id="506867549">
      <w:bodyDiv w:val="1"/>
      <w:marLeft w:val="0"/>
      <w:marRight w:val="0"/>
      <w:marTop w:val="0"/>
      <w:marBottom w:val="0"/>
      <w:divBdr>
        <w:top w:val="none" w:sz="0" w:space="0" w:color="auto"/>
        <w:left w:val="none" w:sz="0" w:space="0" w:color="auto"/>
        <w:bottom w:val="none" w:sz="0" w:space="0" w:color="auto"/>
        <w:right w:val="none" w:sz="0" w:space="0" w:color="auto"/>
      </w:divBdr>
    </w:div>
    <w:div w:id="877086115">
      <w:bodyDiv w:val="1"/>
      <w:marLeft w:val="0"/>
      <w:marRight w:val="0"/>
      <w:marTop w:val="0"/>
      <w:marBottom w:val="0"/>
      <w:divBdr>
        <w:top w:val="none" w:sz="0" w:space="0" w:color="auto"/>
        <w:left w:val="none" w:sz="0" w:space="0" w:color="auto"/>
        <w:bottom w:val="none" w:sz="0" w:space="0" w:color="auto"/>
        <w:right w:val="none" w:sz="0" w:space="0" w:color="auto"/>
      </w:divBdr>
    </w:div>
    <w:div w:id="887693167">
      <w:bodyDiv w:val="1"/>
      <w:marLeft w:val="0"/>
      <w:marRight w:val="0"/>
      <w:marTop w:val="0"/>
      <w:marBottom w:val="0"/>
      <w:divBdr>
        <w:top w:val="none" w:sz="0" w:space="0" w:color="auto"/>
        <w:left w:val="none" w:sz="0" w:space="0" w:color="auto"/>
        <w:bottom w:val="none" w:sz="0" w:space="0" w:color="auto"/>
        <w:right w:val="none" w:sz="0" w:space="0" w:color="auto"/>
      </w:divBdr>
    </w:div>
    <w:div w:id="914241369">
      <w:bodyDiv w:val="1"/>
      <w:marLeft w:val="0"/>
      <w:marRight w:val="0"/>
      <w:marTop w:val="0"/>
      <w:marBottom w:val="0"/>
      <w:divBdr>
        <w:top w:val="none" w:sz="0" w:space="0" w:color="auto"/>
        <w:left w:val="none" w:sz="0" w:space="0" w:color="auto"/>
        <w:bottom w:val="none" w:sz="0" w:space="0" w:color="auto"/>
        <w:right w:val="none" w:sz="0" w:space="0" w:color="auto"/>
      </w:divBdr>
    </w:div>
    <w:div w:id="932712946">
      <w:bodyDiv w:val="1"/>
      <w:marLeft w:val="0"/>
      <w:marRight w:val="0"/>
      <w:marTop w:val="0"/>
      <w:marBottom w:val="0"/>
      <w:divBdr>
        <w:top w:val="none" w:sz="0" w:space="0" w:color="auto"/>
        <w:left w:val="none" w:sz="0" w:space="0" w:color="auto"/>
        <w:bottom w:val="none" w:sz="0" w:space="0" w:color="auto"/>
        <w:right w:val="none" w:sz="0" w:space="0" w:color="auto"/>
      </w:divBdr>
    </w:div>
    <w:div w:id="1395423607">
      <w:bodyDiv w:val="1"/>
      <w:marLeft w:val="0"/>
      <w:marRight w:val="0"/>
      <w:marTop w:val="0"/>
      <w:marBottom w:val="0"/>
      <w:divBdr>
        <w:top w:val="none" w:sz="0" w:space="0" w:color="auto"/>
        <w:left w:val="none" w:sz="0" w:space="0" w:color="auto"/>
        <w:bottom w:val="none" w:sz="0" w:space="0" w:color="auto"/>
        <w:right w:val="none" w:sz="0" w:space="0" w:color="auto"/>
      </w:divBdr>
    </w:div>
    <w:div w:id="1418599853">
      <w:bodyDiv w:val="1"/>
      <w:marLeft w:val="0"/>
      <w:marRight w:val="0"/>
      <w:marTop w:val="0"/>
      <w:marBottom w:val="0"/>
      <w:divBdr>
        <w:top w:val="none" w:sz="0" w:space="0" w:color="auto"/>
        <w:left w:val="none" w:sz="0" w:space="0" w:color="auto"/>
        <w:bottom w:val="none" w:sz="0" w:space="0" w:color="auto"/>
        <w:right w:val="none" w:sz="0" w:space="0" w:color="auto"/>
      </w:divBdr>
    </w:div>
    <w:div w:id="1505971481">
      <w:bodyDiv w:val="1"/>
      <w:marLeft w:val="0"/>
      <w:marRight w:val="0"/>
      <w:marTop w:val="0"/>
      <w:marBottom w:val="0"/>
      <w:divBdr>
        <w:top w:val="none" w:sz="0" w:space="0" w:color="auto"/>
        <w:left w:val="none" w:sz="0" w:space="0" w:color="auto"/>
        <w:bottom w:val="none" w:sz="0" w:space="0" w:color="auto"/>
        <w:right w:val="none" w:sz="0" w:space="0" w:color="auto"/>
      </w:divBdr>
    </w:div>
    <w:div w:id="1667857687">
      <w:bodyDiv w:val="1"/>
      <w:marLeft w:val="0"/>
      <w:marRight w:val="0"/>
      <w:marTop w:val="0"/>
      <w:marBottom w:val="0"/>
      <w:divBdr>
        <w:top w:val="none" w:sz="0" w:space="0" w:color="auto"/>
        <w:left w:val="none" w:sz="0" w:space="0" w:color="auto"/>
        <w:bottom w:val="none" w:sz="0" w:space="0" w:color="auto"/>
        <w:right w:val="none" w:sz="0" w:space="0" w:color="auto"/>
      </w:divBdr>
    </w:div>
    <w:div w:id="176399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eurofondy.gov.sk/dokumenty-a-publikacie/metodicke-dokumenty/" TargetMode="External"/><Relationship Id="rId26" Type="http://schemas.openxmlformats.org/officeDocument/2006/relationships/hyperlink" Target="https://www.zakonypreludi.sk/zz/2022-121" TargetMode="External"/><Relationship Id="rId39" Type="http://schemas.openxmlformats.org/officeDocument/2006/relationships/hyperlink" Target="https://www.eurofondy.gov.sk/dokumenty-a-publikacie/metodicke-dokumenty/" TargetMode="External"/><Relationship Id="rId21" Type="http://schemas.openxmlformats.org/officeDocument/2006/relationships/hyperlink" Target="https://www.eurofondy.gov.sk/dokumenty-a-publikacie/metodicke-dokumenty/" TargetMode="External"/><Relationship Id="rId34" Type="http://schemas.openxmlformats.org/officeDocument/2006/relationships/hyperlink" Target="https://www.eurofondy.gov.sk/dokumenty-a-publikacie/metodicke-dokumenty/" TargetMode="External"/><Relationship Id="rId42" Type="http://schemas.openxmlformats.org/officeDocument/2006/relationships/hyperlink" Target="https://www.slov-lex.sk/pravne-predpisy/SK/ZZ/2015/357/" TargetMode="External"/><Relationship Id="rId47" Type="http://schemas.openxmlformats.org/officeDocument/2006/relationships/hyperlink" Target="https://www.eurofondy.gov.sk/dokumenty-a-publikacie/metodicke-dokumenty/" TargetMode="External"/><Relationship Id="rId50" Type="http://schemas.openxmlformats.org/officeDocument/2006/relationships/footer" Target="footer3.xml"/><Relationship Id="rId68"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urofondy.gov.sk/dokumenty-a-publikacie/metodicke-dokumenty/" TargetMode="External"/><Relationship Id="rId25" Type="http://schemas.openxmlformats.org/officeDocument/2006/relationships/hyperlink" Target="https://www.slov-lex.sk/pravne-predpisy/SK/ZZ/2002/431/20060101.html" TargetMode="External"/><Relationship Id="rId33" Type="http://schemas.openxmlformats.org/officeDocument/2006/relationships/hyperlink" Target="https://www.eurofondy.gov.sk/dokumenty-a-publikacie/metodicke-dokumenty/" TargetMode="External"/><Relationship Id="rId38" Type="http://schemas.openxmlformats.org/officeDocument/2006/relationships/hyperlink" Target="https://www.slov-lex.sk/pravne-predpisy/SK/ZZ/2015/357/" TargetMode="External"/><Relationship Id="rId46" Type="http://schemas.openxmlformats.org/officeDocument/2006/relationships/hyperlink" Target="https://www.eurofondy.gov.sk/dokumenty-a-publikacie/metodicke-dokumenty/" TargetMode="External"/><Relationship Id="rId6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eurofondy.gov.sk/dokumenty-a-publikacie/metodicke-dokumenty/" TargetMode="External"/><Relationship Id="rId20" Type="http://schemas.openxmlformats.org/officeDocument/2006/relationships/hyperlink" Target="https://www.eurofondy.gov.sk/dokumenty-a-publikacie/metodicke-dokumenty/" TargetMode="External"/><Relationship Id="rId29" Type="http://schemas.openxmlformats.org/officeDocument/2006/relationships/hyperlink" Target="https://www.eurofondy.gov.sk/dokumenty-a-publikacie/metodicke-dokumenty/" TargetMode="External"/><Relationship Id="rId41" Type="http://schemas.openxmlformats.org/officeDocument/2006/relationships/hyperlink" Target="https://www.slov-lex.sk/pravne-predpisy/SK/ZZ/2015/35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zakonypreludi.sk/zz/2022-121" TargetMode="External"/><Relationship Id="rId32" Type="http://schemas.openxmlformats.org/officeDocument/2006/relationships/hyperlink" Target="https://www.eurofondy.gov.sk/dokumenty-a-publikacie/metodicke-dokumenty/" TargetMode="External"/><Relationship Id="rId37" Type="http://schemas.openxmlformats.org/officeDocument/2006/relationships/hyperlink" Target="https://www.eurofondy.gov.sk/dokumenty-a-publikacie/metodicke-dokumenty/" TargetMode="External"/><Relationship Id="rId40" Type="http://schemas.openxmlformats.org/officeDocument/2006/relationships/hyperlink" Target="https://www.zakonypreludi.sk/zz/2022-121" TargetMode="External"/><Relationship Id="rId45" Type="http://schemas.openxmlformats.org/officeDocument/2006/relationships/hyperlink" Target="https://www.slov-lex.sk/pravne-predpisy/SK/ZZ/1991/513/" TargetMode="Externa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lov-lex.sk/legislativne-procesy/SK/LP/2021/526" TargetMode="External"/><Relationship Id="rId23" Type="http://schemas.openxmlformats.org/officeDocument/2006/relationships/hyperlink" Target="https://www.eurofondy.gov.sk/dokumenty-a-publikacie/metodicke-dokumenty/" TargetMode="External"/><Relationship Id="rId28" Type="http://schemas.openxmlformats.org/officeDocument/2006/relationships/hyperlink" Target="https://www.eurofondy.gov.sk/dokumenty-a-publikacie/metodicke-dokumenty/" TargetMode="External"/><Relationship Id="rId36" Type="http://schemas.openxmlformats.org/officeDocument/2006/relationships/hyperlink" Target="https://www.eurofondy.gov.sk/dokumenty-a-publikacie/metodicke-dokumenty/" TargetMode="External"/><Relationship Id="rId49" Type="http://schemas.openxmlformats.org/officeDocument/2006/relationships/hyperlink" Target="https://horizontalneprincipy.gov.sk/" TargetMode="External"/><Relationship Id="rId10" Type="http://schemas.openxmlformats.org/officeDocument/2006/relationships/endnotes" Target="endnotes.xml"/><Relationship Id="rId19" Type="http://schemas.openxmlformats.org/officeDocument/2006/relationships/hyperlink" Target="https://www.eurofondy.gov.sk/dokumenty-a-publikacie/metodicke-dokumenty/" TargetMode="External"/><Relationship Id="rId31" Type="http://schemas.openxmlformats.org/officeDocument/2006/relationships/hyperlink" Target="https://www.zakonypreludi.sk/zz/2022-121" TargetMode="External"/><Relationship Id="rId44" Type="http://schemas.openxmlformats.org/officeDocument/2006/relationships/hyperlink" Target="https://www.eurofondy.gov.sk/dokumenty-a-publikacie/metodicke-dokumenty/" TargetMode="External"/><Relationship Id="rId52"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eurofondy.gov.sk/dokumenty-a-publikacie/metodicke-dokumenty/" TargetMode="External"/><Relationship Id="rId27" Type="http://schemas.openxmlformats.org/officeDocument/2006/relationships/hyperlink" Target="https://www.zakonypreludi.sk/zz/2022-121" TargetMode="External"/><Relationship Id="rId30" Type="http://schemas.openxmlformats.org/officeDocument/2006/relationships/hyperlink" Target="https://www.zakonypreludi.sk/zz/2022-121" TargetMode="External"/><Relationship Id="rId35" Type="http://schemas.openxmlformats.org/officeDocument/2006/relationships/hyperlink" Target="https://www.eurofondy.gov.sk/dokumenty-a-publikacie/metodicke-dokumenty/" TargetMode="External"/><Relationship Id="rId43" Type="http://schemas.openxmlformats.org/officeDocument/2006/relationships/hyperlink" Target="https://www.eurofondy.gov.sk/dokumenty-a-publikacie/metodicke-dokumenty/" TargetMode="External"/><Relationship Id="rId48" Type="http://schemas.openxmlformats.org/officeDocument/2006/relationships/hyperlink" Target="https://www.eurofondy.gov.sk/dokumenty-a-publikacie/metodicke-dokumenty/" TargetMode="Externa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2B965BC138D4F4E9DC9364EB5685F3D" ma:contentTypeVersion="2" ma:contentTypeDescription="Umožňuje vytvoriť nový dokument." ma:contentTypeScope="" ma:versionID="0ee3c7bd3d312b54f063ec933f4ede5d">
  <xsd:schema xmlns:xsd="http://www.w3.org/2001/XMLSchema" xmlns:xs="http://www.w3.org/2001/XMLSchema" xmlns:p="http://schemas.microsoft.com/office/2006/metadata/properties" xmlns:ns2="7d7cdc55-6ebe-4ecb-a43c-ecb324da520f" targetNamespace="http://schemas.microsoft.com/office/2006/metadata/properties" ma:root="true" ma:fieldsID="2b5cbb35edf00967d6bcb87d48878a16"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9AEB0-66BD-4E67-BC79-19FBD7620A5D}">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7d7cdc55-6ebe-4ecb-a43c-ecb324da520f"/>
    <ds:schemaRef ds:uri="http://www.w3.org/XML/1998/namespace"/>
  </ds:schemaRefs>
</ds:datastoreItem>
</file>

<file path=customXml/itemProps2.xml><?xml version="1.0" encoding="utf-8"?>
<ds:datastoreItem xmlns:ds="http://schemas.openxmlformats.org/officeDocument/2006/customXml" ds:itemID="{65E2E40F-909E-40E8-AD28-52F0825A6A72}">
  <ds:schemaRefs>
    <ds:schemaRef ds:uri="http://schemas.microsoft.com/sharepoint/v3/contenttype/forms"/>
  </ds:schemaRefs>
</ds:datastoreItem>
</file>

<file path=customXml/itemProps3.xml><?xml version="1.0" encoding="utf-8"?>
<ds:datastoreItem xmlns:ds="http://schemas.openxmlformats.org/officeDocument/2006/customXml" ds:itemID="{1C4DF305-B36A-48FE-A173-D46BFFB61D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4EB897-3ED0-4D6A-9800-EFCB25964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2213</TotalTime>
  <Pages>59</Pages>
  <Words>20964</Words>
  <Characters>119501</Characters>
  <Application>Microsoft Office Word</Application>
  <DocSecurity>0</DocSecurity>
  <Lines>995</Lines>
  <Paragraphs>280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140185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Mária Hudeková</dc:creator>
  <cp:keywords/>
  <dc:description/>
  <cp:lastModifiedBy>Autor</cp:lastModifiedBy>
  <cp:revision>1673</cp:revision>
  <cp:lastPrinted>2025-03-28T12:44:00Z</cp:lastPrinted>
  <dcterms:created xsi:type="dcterms:W3CDTF">2025-01-21T11:06:00Z</dcterms:created>
  <dcterms:modified xsi:type="dcterms:W3CDTF">2025-08-04T08:22:00Z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0x01010082B965BC138D4F4E9DC9364EB5685F3D</vt:lpwstr>
  </property>
</Properties>
</file>